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9C" w:rsidRDefault="006716EA" w:rsidP="006716EA">
      <w:pPr>
        <w:spacing w:after="0"/>
        <w:jc w:val="center"/>
        <w:rPr>
          <w:b/>
          <w:sz w:val="28"/>
        </w:rPr>
      </w:pPr>
      <w:bookmarkStart w:id="0" w:name="_GoBack"/>
      <w:r w:rsidRPr="00D47E77">
        <w:rPr>
          <w:b/>
          <w:sz w:val="28"/>
        </w:rPr>
        <w:t xml:space="preserve">Конспект </w:t>
      </w:r>
      <w:proofErr w:type="spellStart"/>
      <w:r w:rsidRPr="00D47E77">
        <w:rPr>
          <w:b/>
          <w:sz w:val="28"/>
        </w:rPr>
        <w:t>профориентационного</w:t>
      </w:r>
      <w:proofErr w:type="spellEnd"/>
      <w:r w:rsidRPr="00D47E77">
        <w:rPr>
          <w:b/>
          <w:sz w:val="28"/>
        </w:rPr>
        <w:t xml:space="preserve"> занятия </w:t>
      </w:r>
    </w:p>
    <w:p w:rsidR="006716EA" w:rsidRPr="00D47E77" w:rsidRDefault="006124B4" w:rsidP="006716EA">
      <w:pPr>
        <w:spacing w:after="0"/>
        <w:jc w:val="center"/>
        <w:rPr>
          <w:b/>
          <w:sz w:val="28"/>
        </w:rPr>
      </w:pPr>
      <w:r w:rsidRPr="00D47E77">
        <w:rPr>
          <w:b/>
          <w:sz w:val="28"/>
        </w:rPr>
        <w:t>с использованием игровых технологий</w:t>
      </w:r>
    </w:p>
    <w:p w:rsidR="006716EA" w:rsidRPr="00D47E77" w:rsidRDefault="006124B4" w:rsidP="006716EA">
      <w:pPr>
        <w:spacing w:after="0"/>
        <w:jc w:val="center"/>
        <w:rPr>
          <w:b/>
          <w:sz w:val="28"/>
        </w:rPr>
      </w:pPr>
      <w:r>
        <w:rPr>
          <w:b/>
          <w:sz w:val="28"/>
        </w:rPr>
        <w:t xml:space="preserve">для </w:t>
      </w:r>
      <w:r w:rsidR="006716EA" w:rsidRPr="00D47E77">
        <w:rPr>
          <w:b/>
          <w:sz w:val="28"/>
        </w:rPr>
        <w:t>учащи</w:t>
      </w:r>
      <w:r w:rsidR="00393F9C">
        <w:rPr>
          <w:b/>
          <w:sz w:val="28"/>
        </w:rPr>
        <w:t>х</w:t>
      </w:r>
      <w:r w:rsidR="006716EA" w:rsidRPr="00D47E77">
        <w:rPr>
          <w:b/>
          <w:sz w:val="28"/>
        </w:rPr>
        <w:t xml:space="preserve">ся 7-9 классов </w:t>
      </w:r>
    </w:p>
    <w:p w:rsidR="00193582" w:rsidRPr="00D47E77" w:rsidRDefault="006716EA" w:rsidP="006716EA">
      <w:pPr>
        <w:spacing w:after="0"/>
        <w:jc w:val="center"/>
        <w:rPr>
          <w:b/>
          <w:sz w:val="28"/>
        </w:rPr>
      </w:pPr>
      <w:r w:rsidRPr="00D47E77">
        <w:rPr>
          <w:b/>
          <w:sz w:val="28"/>
        </w:rPr>
        <w:t>«Как правильно выбирать профессию»</w:t>
      </w:r>
    </w:p>
    <w:bookmarkEnd w:id="0"/>
    <w:p w:rsidR="006716EA" w:rsidRDefault="006716EA" w:rsidP="006716EA">
      <w:pPr>
        <w:spacing w:after="0"/>
        <w:jc w:val="center"/>
        <w:rPr>
          <w:sz w:val="28"/>
        </w:rPr>
      </w:pPr>
    </w:p>
    <w:p w:rsidR="006716EA" w:rsidRPr="00D47E77" w:rsidRDefault="006716EA" w:rsidP="00D47E77">
      <w:pPr>
        <w:spacing w:after="0"/>
        <w:jc w:val="both"/>
        <w:rPr>
          <w:b/>
          <w:szCs w:val="24"/>
          <w:u w:val="single"/>
        </w:rPr>
      </w:pPr>
      <w:r w:rsidRPr="00D47E77">
        <w:rPr>
          <w:b/>
          <w:szCs w:val="24"/>
          <w:u w:val="single"/>
        </w:rPr>
        <w:t xml:space="preserve">Цель занятия: </w:t>
      </w:r>
    </w:p>
    <w:p w:rsidR="00D6529D" w:rsidRPr="00D47E77" w:rsidRDefault="004E1589" w:rsidP="00D6529D">
      <w:pPr>
        <w:spacing w:after="120"/>
        <w:jc w:val="both"/>
        <w:rPr>
          <w:szCs w:val="24"/>
        </w:rPr>
      </w:pPr>
      <w:r w:rsidRPr="00D47E77">
        <w:rPr>
          <w:szCs w:val="24"/>
        </w:rPr>
        <w:t>Создание условий для подготовки учащихся к будущему профессиональному самоопределению.</w:t>
      </w:r>
    </w:p>
    <w:p w:rsidR="004E1589" w:rsidRPr="00D47E77" w:rsidRDefault="004E1589" w:rsidP="00D47E77">
      <w:pPr>
        <w:spacing w:after="0"/>
        <w:jc w:val="both"/>
        <w:rPr>
          <w:b/>
          <w:szCs w:val="24"/>
          <w:u w:val="single"/>
        </w:rPr>
      </w:pPr>
      <w:r w:rsidRPr="00D47E77">
        <w:rPr>
          <w:b/>
          <w:szCs w:val="24"/>
          <w:u w:val="single"/>
        </w:rPr>
        <w:t>Задачи занятия:</w:t>
      </w:r>
    </w:p>
    <w:p w:rsidR="004E1589" w:rsidRPr="00D47E77" w:rsidRDefault="00B02DFC" w:rsidP="00D47E77">
      <w:pPr>
        <w:pStyle w:val="a3"/>
        <w:numPr>
          <w:ilvl w:val="0"/>
          <w:numId w:val="1"/>
        </w:numPr>
        <w:spacing w:after="0"/>
        <w:jc w:val="both"/>
        <w:rPr>
          <w:szCs w:val="24"/>
        </w:rPr>
      </w:pPr>
      <w:r w:rsidRPr="00D47E77">
        <w:rPr>
          <w:rFonts w:eastAsia="Times New Roman"/>
          <w:szCs w:val="24"/>
          <w:lang w:eastAsia="ru-RU"/>
        </w:rPr>
        <w:t xml:space="preserve">Дать </w:t>
      </w:r>
      <w:r w:rsidRPr="00D47E77">
        <w:rPr>
          <w:rFonts w:eastAsia="Times New Roman"/>
          <w:szCs w:val="24"/>
          <w:lang w:eastAsia="ru-RU"/>
        </w:rPr>
        <w:t>уча</w:t>
      </w:r>
      <w:r w:rsidRPr="00D47E77">
        <w:rPr>
          <w:rFonts w:eastAsia="Times New Roman"/>
          <w:szCs w:val="24"/>
          <w:lang w:eastAsia="ru-RU"/>
        </w:rPr>
        <w:t>щимся</w:t>
      </w:r>
      <w:r w:rsidRPr="00D47E77">
        <w:rPr>
          <w:rFonts w:eastAsia="Times New Roman"/>
          <w:szCs w:val="24"/>
          <w:lang w:eastAsia="ru-RU"/>
        </w:rPr>
        <w:t xml:space="preserve"> представление о мире профессий</w:t>
      </w:r>
      <w:r w:rsidRPr="00D47E77">
        <w:rPr>
          <w:rFonts w:eastAsia="Times New Roman"/>
          <w:szCs w:val="24"/>
          <w:lang w:eastAsia="ru-RU"/>
        </w:rPr>
        <w:t>.</w:t>
      </w:r>
    </w:p>
    <w:p w:rsidR="00B02DFC" w:rsidRPr="00D47E77" w:rsidRDefault="00B02DFC" w:rsidP="00D47E77">
      <w:pPr>
        <w:pStyle w:val="a3"/>
        <w:numPr>
          <w:ilvl w:val="0"/>
          <w:numId w:val="1"/>
        </w:numPr>
        <w:spacing w:after="0"/>
        <w:jc w:val="both"/>
        <w:rPr>
          <w:szCs w:val="24"/>
        </w:rPr>
      </w:pPr>
      <w:r w:rsidRPr="00D47E77">
        <w:rPr>
          <w:rFonts w:eastAsia="Times New Roman"/>
          <w:szCs w:val="24"/>
          <w:lang w:eastAsia="ru-RU"/>
        </w:rPr>
        <w:t xml:space="preserve">Дать учащимся представление: </w:t>
      </w:r>
    </w:p>
    <w:p w:rsidR="004E1589" w:rsidRPr="00D47E77" w:rsidRDefault="00B02DFC" w:rsidP="00D47E77">
      <w:pPr>
        <w:pStyle w:val="a3"/>
        <w:numPr>
          <w:ilvl w:val="0"/>
          <w:numId w:val="2"/>
        </w:numPr>
        <w:spacing w:after="0"/>
        <w:jc w:val="both"/>
        <w:rPr>
          <w:szCs w:val="24"/>
        </w:rPr>
      </w:pPr>
      <w:r w:rsidRPr="00D47E77">
        <w:rPr>
          <w:rFonts w:eastAsia="Times New Roman"/>
          <w:szCs w:val="24"/>
          <w:lang w:eastAsia="ru-RU"/>
        </w:rPr>
        <w:t>о правилах выбора профессии</w:t>
      </w:r>
      <w:r w:rsidRPr="00D47E77">
        <w:rPr>
          <w:rFonts w:eastAsia="Times New Roman"/>
          <w:szCs w:val="24"/>
          <w:lang w:eastAsia="ru-RU"/>
        </w:rPr>
        <w:t>,</w:t>
      </w:r>
    </w:p>
    <w:p w:rsidR="00B02DFC" w:rsidRPr="00D47E77" w:rsidRDefault="00B02DFC" w:rsidP="00D47E77">
      <w:pPr>
        <w:pStyle w:val="a3"/>
        <w:numPr>
          <w:ilvl w:val="0"/>
          <w:numId w:val="2"/>
        </w:numPr>
        <w:spacing w:after="0"/>
        <w:jc w:val="both"/>
        <w:rPr>
          <w:szCs w:val="24"/>
        </w:rPr>
      </w:pPr>
      <w:r w:rsidRPr="00D47E77">
        <w:rPr>
          <w:rFonts w:eastAsia="Times New Roman"/>
          <w:szCs w:val="24"/>
          <w:lang w:eastAsia="ru-RU"/>
        </w:rPr>
        <w:t>о классификациях профессий,</w:t>
      </w:r>
    </w:p>
    <w:p w:rsidR="00B02DFC" w:rsidRPr="00D47E77" w:rsidRDefault="00B02DFC" w:rsidP="00D47E77">
      <w:pPr>
        <w:pStyle w:val="a3"/>
        <w:numPr>
          <w:ilvl w:val="0"/>
          <w:numId w:val="2"/>
        </w:numPr>
        <w:spacing w:after="0"/>
        <w:jc w:val="both"/>
        <w:rPr>
          <w:szCs w:val="24"/>
        </w:rPr>
      </w:pPr>
      <w:r w:rsidRPr="00D47E77">
        <w:rPr>
          <w:rFonts w:eastAsia="Times New Roman"/>
          <w:szCs w:val="24"/>
          <w:lang w:eastAsia="ru-RU"/>
        </w:rPr>
        <w:t>о некоторых своих способностях, ин</w:t>
      </w:r>
      <w:r w:rsidRPr="00D47E77">
        <w:rPr>
          <w:rFonts w:eastAsia="Times New Roman"/>
          <w:szCs w:val="24"/>
          <w:lang w:eastAsia="ru-RU"/>
        </w:rPr>
        <w:t>тересах и склонностях.</w:t>
      </w:r>
    </w:p>
    <w:p w:rsidR="004E1589" w:rsidRPr="00D6529D" w:rsidRDefault="00A7022D" w:rsidP="00D6529D">
      <w:pPr>
        <w:pStyle w:val="a3"/>
        <w:numPr>
          <w:ilvl w:val="0"/>
          <w:numId w:val="3"/>
        </w:numPr>
        <w:spacing w:after="120"/>
        <w:ind w:left="714" w:hanging="357"/>
        <w:jc w:val="both"/>
        <w:rPr>
          <w:szCs w:val="24"/>
        </w:rPr>
      </w:pPr>
      <w:r w:rsidRPr="00D47E77">
        <w:rPr>
          <w:szCs w:val="24"/>
        </w:rPr>
        <w:t>Пробудить у учащихся интерес</w:t>
      </w:r>
      <w:r w:rsidRPr="00D47E77">
        <w:rPr>
          <w:rFonts w:eastAsia="Times New Roman"/>
          <w:szCs w:val="24"/>
          <w:lang w:eastAsia="ru-RU"/>
        </w:rPr>
        <w:t xml:space="preserve"> </w:t>
      </w:r>
      <w:r w:rsidRPr="00D47E77">
        <w:rPr>
          <w:rFonts w:eastAsia="Times New Roman"/>
          <w:szCs w:val="24"/>
          <w:lang w:eastAsia="ru-RU"/>
        </w:rPr>
        <w:t xml:space="preserve">к конкретной профессии </w:t>
      </w:r>
      <w:r w:rsidRPr="00D47E77">
        <w:rPr>
          <w:rFonts w:eastAsia="Times New Roman"/>
          <w:szCs w:val="24"/>
          <w:lang w:eastAsia="ru-RU"/>
        </w:rPr>
        <w:t>либо</w:t>
      </w:r>
      <w:r w:rsidRPr="00D47E77">
        <w:rPr>
          <w:rFonts w:eastAsia="Times New Roman"/>
          <w:szCs w:val="24"/>
          <w:lang w:eastAsia="ru-RU"/>
        </w:rPr>
        <w:t xml:space="preserve"> области деятельности, </w:t>
      </w:r>
      <w:r w:rsidRPr="00D47E77">
        <w:rPr>
          <w:rFonts w:eastAsia="Times New Roman"/>
          <w:szCs w:val="24"/>
          <w:lang w:eastAsia="ru-RU"/>
        </w:rPr>
        <w:t>или</w:t>
      </w:r>
      <w:r w:rsidRPr="00D47E77">
        <w:rPr>
          <w:rFonts w:eastAsia="Times New Roman"/>
          <w:szCs w:val="24"/>
          <w:lang w:eastAsia="ru-RU"/>
        </w:rPr>
        <w:t xml:space="preserve"> осознание необходимости профессионального самоопределения в будущем.</w:t>
      </w:r>
    </w:p>
    <w:p w:rsidR="00A7022D" w:rsidRPr="00D47E77" w:rsidRDefault="00A7022D" w:rsidP="00D47E77">
      <w:pPr>
        <w:spacing w:after="0" w:line="240" w:lineRule="auto"/>
        <w:ind w:firstLine="708"/>
        <w:jc w:val="both"/>
        <w:rPr>
          <w:rFonts w:eastAsia="Times New Roman"/>
          <w:szCs w:val="24"/>
          <w:lang w:eastAsia="ru-RU"/>
        </w:rPr>
      </w:pPr>
      <w:r w:rsidRPr="00D47E77">
        <w:rPr>
          <w:rFonts w:eastAsia="Times New Roman"/>
          <w:szCs w:val="24"/>
          <w:lang w:eastAsia="ru-RU"/>
        </w:rPr>
        <w:t xml:space="preserve">Занятие </w:t>
      </w:r>
      <w:r w:rsidRPr="00D47E77">
        <w:rPr>
          <w:rFonts w:eastAsia="Times New Roman"/>
          <w:szCs w:val="24"/>
          <w:lang w:eastAsia="ru-RU"/>
        </w:rPr>
        <w:t xml:space="preserve">проводится в классе и </w:t>
      </w:r>
      <w:r w:rsidRPr="00D47E77">
        <w:rPr>
          <w:rFonts w:eastAsia="Times New Roman"/>
          <w:szCs w:val="24"/>
          <w:lang w:eastAsia="ru-RU"/>
        </w:rPr>
        <w:t xml:space="preserve">рассчитано на один урок, но может быть организовано и как комплекс таких занятий, которое уже будет включать больше </w:t>
      </w:r>
      <w:proofErr w:type="spellStart"/>
      <w:r w:rsidRPr="00D47E77">
        <w:rPr>
          <w:rFonts w:eastAsia="Times New Roman"/>
          <w:szCs w:val="24"/>
          <w:lang w:eastAsia="ru-RU"/>
        </w:rPr>
        <w:t>профориентационных</w:t>
      </w:r>
      <w:proofErr w:type="spellEnd"/>
      <w:r w:rsidRPr="00D47E77">
        <w:rPr>
          <w:rFonts w:eastAsia="Times New Roman"/>
          <w:szCs w:val="24"/>
          <w:lang w:eastAsia="ru-RU"/>
        </w:rPr>
        <w:t xml:space="preserve"> игр и упражнений и представлять целостную учебную программу.</w:t>
      </w:r>
    </w:p>
    <w:p w:rsidR="00A7022D" w:rsidRPr="00D47E77" w:rsidRDefault="001B1D2C" w:rsidP="00D6529D">
      <w:pPr>
        <w:spacing w:before="120" w:after="0" w:line="240" w:lineRule="auto"/>
        <w:ind w:firstLine="709"/>
        <w:jc w:val="both"/>
        <w:rPr>
          <w:rFonts w:eastAsia="Times New Roman"/>
          <w:i/>
          <w:szCs w:val="24"/>
          <w:lang w:eastAsia="ru-RU"/>
        </w:rPr>
      </w:pPr>
      <w:r w:rsidRPr="00D47E77">
        <w:rPr>
          <w:rFonts w:eastAsia="Times New Roman"/>
          <w:i/>
          <w:szCs w:val="24"/>
          <w:u w:val="single"/>
          <w:lang w:eastAsia="ru-RU"/>
        </w:rPr>
        <w:t>Психолог:</w:t>
      </w:r>
      <w:r w:rsidRPr="00D47E77">
        <w:rPr>
          <w:rFonts w:eastAsia="Times New Roman"/>
          <w:i/>
          <w:szCs w:val="24"/>
          <w:lang w:eastAsia="ru-RU"/>
        </w:rPr>
        <w:t xml:space="preserve"> Здравствуйте, ребята! Сегодня мы с вами поговорим о важных вещах, связанных с вашим будущим.  Очень скоро наступит время, когда каждому из вас придется задуматься о том, кем быть, какую профессию выбрать.</w:t>
      </w:r>
      <w:r w:rsidR="000909EF" w:rsidRPr="00D47E77">
        <w:rPr>
          <w:rFonts w:eastAsia="Times New Roman"/>
          <w:i/>
          <w:szCs w:val="24"/>
          <w:lang w:eastAsia="ru-RU"/>
        </w:rPr>
        <w:t xml:space="preserve"> И очень важно, чтобы вы были готовы к этому. Поэтому сегодня мы поговорим с вами о том, как правильно выбирать профессию, что надо знать и что делать, чтобы ваш выбор был успешным.</w:t>
      </w:r>
    </w:p>
    <w:p w:rsidR="00D6529D" w:rsidRPr="00D47E77" w:rsidRDefault="000909EF" w:rsidP="00D6529D">
      <w:pPr>
        <w:spacing w:after="120" w:line="240" w:lineRule="auto"/>
        <w:ind w:firstLine="709"/>
        <w:jc w:val="both"/>
        <w:rPr>
          <w:rFonts w:eastAsia="Times New Roman"/>
          <w:i/>
          <w:szCs w:val="24"/>
          <w:lang w:eastAsia="ru-RU"/>
        </w:rPr>
      </w:pPr>
      <w:r w:rsidRPr="00D47E77">
        <w:rPr>
          <w:rFonts w:eastAsia="Times New Roman"/>
          <w:i/>
          <w:szCs w:val="24"/>
          <w:lang w:eastAsia="ru-RU"/>
        </w:rPr>
        <w:t>Ну а начнём мы с того, что попытаемся дать определение, что же такое профессия</w:t>
      </w:r>
      <w:r w:rsidR="000F51A1" w:rsidRPr="00D47E77">
        <w:rPr>
          <w:rFonts w:eastAsia="Times New Roman"/>
          <w:i/>
          <w:szCs w:val="24"/>
          <w:lang w:eastAsia="ru-RU"/>
        </w:rPr>
        <w:t>. Как вы думаете, когда появились первые профессии?</w:t>
      </w:r>
      <w:r w:rsidR="00B44B6D" w:rsidRPr="00D47E77">
        <w:rPr>
          <w:rFonts w:eastAsia="Times New Roman"/>
          <w:i/>
          <w:szCs w:val="24"/>
          <w:lang w:eastAsia="ru-RU"/>
        </w:rPr>
        <w:t xml:space="preserve"> Какие это профессии?</w:t>
      </w:r>
    </w:p>
    <w:p w:rsidR="000F51A1" w:rsidRPr="00D47E77" w:rsidRDefault="000F51A1" w:rsidP="00D6529D">
      <w:pPr>
        <w:spacing w:after="120" w:line="240" w:lineRule="auto"/>
        <w:jc w:val="both"/>
        <w:rPr>
          <w:rFonts w:eastAsia="Times New Roman"/>
          <w:szCs w:val="24"/>
          <w:lang w:eastAsia="ru-RU"/>
        </w:rPr>
      </w:pPr>
      <w:r w:rsidRPr="00D47E77">
        <w:rPr>
          <w:rFonts w:eastAsia="Times New Roman"/>
          <w:szCs w:val="24"/>
          <w:lang w:eastAsia="ru-RU"/>
        </w:rPr>
        <w:tab/>
        <w:t>Учащиеся высказывают свои предположения. (Правильный ответ – тогда, когда появилось разделение труда</w:t>
      </w:r>
      <w:r w:rsidR="00B44B6D" w:rsidRPr="00D47E77">
        <w:rPr>
          <w:rFonts w:eastAsia="Times New Roman"/>
          <w:szCs w:val="24"/>
          <w:lang w:eastAsia="ru-RU"/>
        </w:rPr>
        <w:t>, например профессия охотника, землепашца и т.д.</w:t>
      </w:r>
      <w:r w:rsidRPr="00D47E77">
        <w:rPr>
          <w:rFonts w:eastAsia="Times New Roman"/>
          <w:szCs w:val="24"/>
          <w:lang w:eastAsia="ru-RU"/>
        </w:rPr>
        <w:t>)</w:t>
      </w:r>
    </w:p>
    <w:p w:rsidR="00D6529D" w:rsidRPr="00D47E77" w:rsidRDefault="00B44B6D" w:rsidP="00D6529D">
      <w:pPr>
        <w:spacing w:after="120"/>
        <w:ind w:firstLine="709"/>
        <w:jc w:val="both"/>
        <w:rPr>
          <w:rFonts w:eastAsia="Times New Roman"/>
          <w:i/>
          <w:szCs w:val="24"/>
          <w:lang w:eastAsia="ru-RU"/>
        </w:rPr>
      </w:pPr>
      <w:r w:rsidRPr="00D47E77">
        <w:rPr>
          <w:rFonts w:eastAsia="Times New Roman"/>
          <w:i/>
          <w:szCs w:val="24"/>
          <w:u w:val="single"/>
          <w:lang w:eastAsia="ru-RU"/>
        </w:rPr>
        <w:t>Психолог:</w:t>
      </w:r>
      <w:r w:rsidRPr="00D47E77">
        <w:rPr>
          <w:rFonts w:eastAsia="Times New Roman"/>
          <w:i/>
          <w:szCs w:val="24"/>
          <w:lang w:eastAsia="ru-RU"/>
        </w:rPr>
        <w:t xml:space="preserve"> Так что же такое профессия?</w:t>
      </w:r>
    </w:p>
    <w:p w:rsidR="003B1E32" w:rsidRDefault="003B1E32" w:rsidP="00D47E77">
      <w:pPr>
        <w:spacing w:after="0"/>
        <w:jc w:val="both"/>
        <w:rPr>
          <w:rFonts w:eastAsia="Times New Roman"/>
          <w:szCs w:val="24"/>
          <w:lang w:eastAsia="ru-RU"/>
        </w:rPr>
      </w:pPr>
      <w:r w:rsidRPr="00D47E77">
        <w:rPr>
          <w:rFonts w:eastAsia="Times New Roman"/>
          <w:szCs w:val="24"/>
          <w:lang w:eastAsia="ru-RU"/>
        </w:rPr>
        <w:t>Учащиеся пытаются дать определение.</w:t>
      </w:r>
    </w:p>
    <w:p w:rsidR="003B1E32" w:rsidRPr="00D47E77" w:rsidRDefault="003B1E32" w:rsidP="00D6529D">
      <w:pPr>
        <w:spacing w:before="120" w:after="0"/>
        <w:jc w:val="both"/>
        <w:rPr>
          <w:rFonts w:eastAsia="Times New Roman"/>
          <w:i/>
          <w:szCs w:val="24"/>
          <w:lang w:eastAsia="ru-RU"/>
        </w:rPr>
      </w:pPr>
      <w:r w:rsidRPr="00D47E77">
        <w:rPr>
          <w:rFonts w:eastAsia="Times New Roman"/>
          <w:szCs w:val="24"/>
          <w:lang w:eastAsia="ru-RU"/>
        </w:rPr>
        <w:tab/>
      </w:r>
      <w:r w:rsidRPr="00D47E77">
        <w:rPr>
          <w:rFonts w:eastAsia="Times New Roman"/>
          <w:i/>
          <w:szCs w:val="24"/>
          <w:u w:val="single"/>
          <w:lang w:eastAsia="ru-RU"/>
        </w:rPr>
        <w:t>Психолог:</w:t>
      </w:r>
      <w:r w:rsidRPr="00D47E77">
        <w:rPr>
          <w:rFonts w:eastAsia="Times New Roman"/>
          <w:szCs w:val="24"/>
          <w:lang w:eastAsia="ru-RU"/>
        </w:rPr>
        <w:t xml:space="preserve"> </w:t>
      </w:r>
      <w:r w:rsidRPr="00D47E77">
        <w:rPr>
          <w:rFonts w:eastAsia="Times New Roman"/>
          <w:i/>
          <w:szCs w:val="24"/>
          <w:lang w:eastAsia="ru-RU"/>
        </w:rPr>
        <w:t>Е.А. Климов, признанный специалист в области психологии труда, даёт профессии следующее определение:</w:t>
      </w:r>
      <w:r w:rsidR="00D6529D">
        <w:rPr>
          <w:rFonts w:eastAsia="Times New Roman"/>
          <w:i/>
          <w:szCs w:val="24"/>
          <w:lang w:eastAsia="ru-RU"/>
        </w:rPr>
        <w:t xml:space="preserve"> </w:t>
      </w:r>
      <w:r w:rsidRPr="00D47E77">
        <w:rPr>
          <w:rFonts w:eastAsia="Times New Roman"/>
          <w:i/>
          <w:szCs w:val="24"/>
          <w:lang w:eastAsia="ru-RU"/>
        </w:rPr>
        <w:t>«</w:t>
      </w:r>
      <w:r w:rsidRPr="00D47E77">
        <w:rPr>
          <w:rFonts w:eastAsia="Times New Roman"/>
          <w:i/>
          <w:iCs/>
          <w:szCs w:val="24"/>
          <w:lang w:eastAsia="ru-RU"/>
        </w:rPr>
        <w:t>Это необходимая для общества, социально ценная и ограниченная вследствие разделения труда область приложения физических и духовных сил человека, дающая ему возможность получать взамен затраченного труда необходимые средства его существования и развития</w:t>
      </w:r>
      <w:r w:rsidRPr="00D47E77">
        <w:rPr>
          <w:rFonts w:eastAsia="Times New Roman"/>
          <w:i/>
          <w:szCs w:val="24"/>
          <w:lang w:eastAsia="ru-RU"/>
        </w:rPr>
        <w:t>».</w:t>
      </w:r>
    </w:p>
    <w:p w:rsidR="00501F6B" w:rsidRDefault="00501F6B" w:rsidP="00D47E77">
      <w:pPr>
        <w:spacing w:after="0"/>
        <w:jc w:val="both"/>
        <w:rPr>
          <w:rFonts w:eastAsia="Times New Roman"/>
          <w:i/>
          <w:szCs w:val="24"/>
          <w:lang w:eastAsia="ru-RU"/>
        </w:rPr>
      </w:pPr>
      <w:r w:rsidRPr="00D47E77">
        <w:rPr>
          <w:rFonts w:eastAsia="Times New Roman"/>
          <w:i/>
          <w:szCs w:val="24"/>
          <w:lang w:eastAsia="ru-RU"/>
        </w:rPr>
        <w:t>А сейчас мы поговорим о правилах выбора профессии. Они очень простые, но выбирая профессию, мы не должны о них забывать.</w:t>
      </w:r>
    </w:p>
    <w:p w:rsidR="004B228F" w:rsidRDefault="004B228F" w:rsidP="004B228F">
      <w:pPr>
        <w:spacing w:after="0" w:line="240" w:lineRule="auto"/>
        <w:ind w:firstLine="708"/>
        <w:jc w:val="center"/>
        <w:outlineLvl w:val="0"/>
        <w:rPr>
          <w:rFonts w:eastAsia="Times New Roman"/>
          <w:sz w:val="28"/>
          <w:szCs w:val="24"/>
          <w:lang w:eastAsia="ru-RU"/>
        </w:rPr>
      </w:pPr>
    </w:p>
    <w:p w:rsidR="00136B63" w:rsidRPr="00D47E77" w:rsidRDefault="00136B63" w:rsidP="00136B63">
      <w:pPr>
        <w:spacing w:before="120" w:after="0"/>
        <w:jc w:val="both"/>
        <w:rPr>
          <w:rFonts w:eastAsia="Times New Roman"/>
          <w:i/>
          <w:szCs w:val="24"/>
          <w:lang w:eastAsia="ru-RU"/>
        </w:rPr>
      </w:pPr>
    </w:p>
    <w:p w:rsidR="00501F6B" w:rsidRPr="00D47E77" w:rsidRDefault="00682E75" w:rsidP="00D47E77">
      <w:pPr>
        <w:spacing w:after="0"/>
        <w:rPr>
          <w:rFonts w:eastAsia="Times New Roman"/>
          <w:szCs w:val="24"/>
          <w:lang w:eastAsia="ru-RU"/>
        </w:rPr>
      </w:pPr>
      <w:r w:rsidRPr="00D47E77">
        <w:rPr>
          <w:rFonts w:eastAsia="Times New Roman"/>
          <w:szCs w:val="24"/>
          <w:lang w:eastAsia="ru-RU"/>
        </w:rPr>
        <w:lastRenderedPageBreak/>
        <w:t>Психолог на доске рисует схему</w:t>
      </w:r>
      <w:r w:rsidR="00664B6D" w:rsidRPr="00D47E77">
        <w:rPr>
          <w:rFonts w:eastAsia="Times New Roman"/>
          <w:szCs w:val="24"/>
          <w:lang w:eastAsia="ru-RU"/>
        </w:rPr>
        <w:t>:</w:t>
      </w:r>
      <w:r w:rsidRPr="00D47E77">
        <w:rPr>
          <w:rFonts w:eastAsia="Times New Roman"/>
          <w:noProof/>
          <w:szCs w:val="24"/>
          <w:lang w:eastAsia="ru-RU"/>
        </w:rPr>
        <w:drawing>
          <wp:inline distT="0" distB="0" distL="0" distR="0" wp14:anchorId="005AC7BE" wp14:editId="35AD6A63">
            <wp:extent cx="511492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64B6D" w:rsidRPr="00D47E77" w:rsidRDefault="008D6373" w:rsidP="00D6529D">
      <w:pPr>
        <w:spacing w:after="0"/>
        <w:ind w:firstLine="360"/>
        <w:jc w:val="both"/>
        <w:rPr>
          <w:rFonts w:eastAsia="Times New Roman"/>
          <w:i/>
          <w:szCs w:val="24"/>
          <w:u w:val="single"/>
          <w:lang w:eastAsia="ru-RU"/>
        </w:rPr>
      </w:pPr>
      <w:r w:rsidRPr="00D47E77">
        <w:rPr>
          <w:rFonts w:eastAsia="Times New Roman"/>
          <w:i/>
          <w:szCs w:val="24"/>
          <w:u w:val="single"/>
          <w:lang w:eastAsia="ru-RU"/>
        </w:rPr>
        <w:t>Психолог:</w:t>
      </w:r>
    </w:p>
    <w:p w:rsidR="00664B6D" w:rsidRPr="00D47E77" w:rsidRDefault="00FF4890" w:rsidP="00D47E77">
      <w:pPr>
        <w:pStyle w:val="a3"/>
        <w:numPr>
          <w:ilvl w:val="0"/>
          <w:numId w:val="4"/>
        </w:numPr>
        <w:spacing w:after="0"/>
        <w:jc w:val="both"/>
        <w:rPr>
          <w:rFonts w:eastAsia="Times New Roman"/>
          <w:i/>
          <w:szCs w:val="24"/>
          <w:lang w:eastAsia="ru-RU"/>
        </w:rPr>
      </w:pPr>
      <w:r w:rsidRPr="00D47E77">
        <w:rPr>
          <w:rFonts w:eastAsia="Times New Roman"/>
          <w:i/>
          <w:szCs w:val="24"/>
          <w:lang w:eastAsia="ru-RU"/>
        </w:rPr>
        <w:t>Правило первое – «Я хочу» - это ваши интересы и склонности.</w:t>
      </w:r>
    </w:p>
    <w:p w:rsidR="00FF4890" w:rsidRPr="00D47E77" w:rsidRDefault="00FF4890" w:rsidP="00D47E77">
      <w:pPr>
        <w:pStyle w:val="a3"/>
        <w:numPr>
          <w:ilvl w:val="0"/>
          <w:numId w:val="4"/>
        </w:numPr>
        <w:spacing w:after="0"/>
        <w:jc w:val="both"/>
        <w:rPr>
          <w:rFonts w:eastAsia="Times New Roman"/>
          <w:i/>
          <w:szCs w:val="24"/>
          <w:lang w:eastAsia="ru-RU"/>
        </w:rPr>
      </w:pPr>
      <w:r w:rsidRPr="00D47E77">
        <w:rPr>
          <w:rFonts w:eastAsia="Times New Roman"/>
          <w:i/>
          <w:szCs w:val="24"/>
          <w:lang w:eastAsia="ru-RU"/>
        </w:rPr>
        <w:t>Правило второе – «Я могу» - это ваши способности, состояние здоровья, психофизиологические особенности, даже физические параметры.</w:t>
      </w:r>
    </w:p>
    <w:p w:rsidR="00FF4890" w:rsidRPr="00D47E77" w:rsidRDefault="00FF4890" w:rsidP="00D47E77">
      <w:pPr>
        <w:pStyle w:val="a3"/>
        <w:numPr>
          <w:ilvl w:val="0"/>
          <w:numId w:val="4"/>
        </w:numPr>
        <w:spacing w:after="0"/>
        <w:jc w:val="both"/>
        <w:rPr>
          <w:rFonts w:eastAsia="Times New Roman"/>
          <w:i/>
          <w:szCs w:val="24"/>
          <w:lang w:eastAsia="ru-RU"/>
        </w:rPr>
      </w:pPr>
      <w:r w:rsidRPr="00D47E77">
        <w:rPr>
          <w:rFonts w:eastAsia="Times New Roman"/>
          <w:i/>
          <w:szCs w:val="24"/>
          <w:lang w:eastAsia="ru-RU"/>
        </w:rPr>
        <w:t>Правило третье – «Надо» - потребности общества в кадрах.</w:t>
      </w:r>
    </w:p>
    <w:p w:rsidR="00FF4890" w:rsidRPr="00D47E77" w:rsidRDefault="008D6373" w:rsidP="00D47E77">
      <w:pPr>
        <w:spacing w:after="0"/>
        <w:jc w:val="both"/>
        <w:rPr>
          <w:rFonts w:eastAsia="Times New Roman"/>
          <w:i/>
          <w:szCs w:val="24"/>
          <w:lang w:eastAsia="ru-RU"/>
        </w:rPr>
      </w:pPr>
      <w:r w:rsidRPr="00D47E77">
        <w:rPr>
          <w:rFonts w:eastAsia="Times New Roman"/>
          <w:i/>
          <w:szCs w:val="24"/>
          <w:lang w:eastAsia="ru-RU"/>
        </w:rPr>
        <w:t>Все три правила надо учитывать, когда вы выбираете профессию.</w:t>
      </w:r>
      <w:r w:rsidR="00C470E5" w:rsidRPr="00D47E77">
        <w:rPr>
          <w:rFonts w:eastAsia="Times New Roman"/>
          <w:i/>
          <w:szCs w:val="24"/>
          <w:lang w:eastAsia="ru-RU"/>
        </w:rPr>
        <w:t xml:space="preserve"> Тогда ваш выбор будет правильным и удачным.</w:t>
      </w:r>
    </w:p>
    <w:p w:rsidR="008D6373" w:rsidRPr="00D47E77" w:rsidRDefault="008D6373" w:rsidP="00136B63">
      <w:pPr>
        <w:spacing w:after="120"/>
        <w:jc w:val="both"/>
        <w:rPr>
          <w:rFonts w:eastAsia="Times New Roman"/>
          <w:i/>
          <w:szCs w:val="24"/>
          <w:lang w:eastAsia="ru-RU"/>
        </w:rPr>
      </w:pPr>
      <w:r w:rsidRPr="00D47E77">
        <w:rPr>
          <w:rFonts w:eastAsia="Times New Roman"/>
          <w:i/>
          <w:szCs w:val="24"/>
          <w:lang w:eastAsia="ru-RU"/>
        </w:rPr>
        <w:t xml:space="preserve">Начнем с первого правила «Я хочу». Чтобы понять, что вам нравится, надо понимать, из чего вы выбираете, то есть знать как можно больше профессий. </w:t>
      </w:r>
      <w:r w:rsidR="00197A9C" w:rsidRPr="00D47E77">
        <w:rPr>
          <w:rFonts w:eastAsia="Times New Roman"/>
          <w:i/>
          <w:szCs w:val="24"/>
          <w:lang w:eastAsia="ru-RU"/>
        </w:rPr>
        <w:t>В мире существует более 40000 профессий и специальностей. А</w:t>
      </w:r>
      <w:r w:rsidRPr="00D47E77">
        <w:rPr>
          <w:rFonts w:eastAsia="Times New Roman"/>
          <w:i/>
          <w:szCs w:val="24"/>
          <w:lang w:eastAsia="ru-RU"/>
        </w:rPr>
        <w:t xml:space="preserve"> сколько профессий</w:t>
      </w:r>
      <w:r w:rsidR="00197A9C" w:rsidRPr="00D47E77">
        <w:rPr>
          <w:rFonts w:eastAsia="Times New Roman"/>
          <w:i/>
          <w:szCs w:val="24"/>
          <w:lang w:eastAsia="ru-RU"/>
        </w:rPr>
        <w:t xml:space="preserve"> знаете вы? Давайте проверим.</w:t>
      </w:r>
    </w:p>
    <w:p w:rsidR="00197A9C" w:rsidRPr="00D47E77" w:rsidRDefault="00197A9C" w:rsidP="00D47E77">
      <w:pPr>
        <w:spacing w:after="0" w:line="240" w:lineRule="auto"/>
        <w:ind w:firstLine="708"/>
        <w:jc w:val="both"/>
        <w:outlineLvl w:val="0"/>
        <w:rPr>
          <w:rFonts w:eastAsia="Times New Roman"/>
          <w:szCs w:val="24"/>
          <w:lang w:eastAsia="ru-RU"/>
        </w:rPr>
      </w:pPr>
      <w:r w:rsidRPr="00D47E77">
        <w:rPr>
          <w:rFonts w:eastAsia="Times New Roman"/>
          <w:szCs w:val="24"/>
          <w:lang w:eastAsia="ru-RU"/>
        </w:rPr>
        <w:t xml:space="preserve">Ученикам </w:t>
      </w:r>
      <w:r w:rsidRPr="00D47E77">
        <w:rPr>
          <w:rFonts w:eastAsia="Times New Roman"/>
          <w:szCs w:val="24"/>
          <w:lang w:eastAsia="ru-RU"/>
        </w:rPr>
        <w:t xml:space="preserve">предлагается написать на листочке за 3 минуты все профессии, которые они знают, а затем сравнить полученные списки. Игра называется «Кто знает больше профессий». После подведения итогов игры можно будет сделать вывод об осведомленности школьников о мире профессий, которая у многих оказывается недостаточной. </w:t>
      </w:r>
    </w:p>
    <w:p w:rsidR="00197A9C" w:rsidRPr="00D47E77" w:rsidRDefault="00197A9C" w:rsidP="00D47E77">
      <w:pPr>
        <w:spacing w:after="0" w:line="240" w:lineRule="auto"/>
        <w:ind w:firstLine="708"/>
        <w:jc w:val="both"/>
        <w:outlineLvl w:val="0"/>
        <w:rPr>
          <w:rFonts w:eastAsia="Times New Roman"/>
          <w:szCs w:val="24"/>
          <w:lang w:eastAsia="ru-RU"/>
        </w:rPr>
      </w:pPr>
      <w:r w:rsidRPr="00D47E77">
        <w:rPr>
          <w:rFonts w:eastAsia="Times New Roman"/>
          <w:szCs w:val="24"/>
          <w:lang w:eastAsia="ru-RU"/>
        </w:rPr>
        <w:t xml:space="preserve">Для более эрудированных учащихся можно предложить </w:t>
      </w:r>
      <w:r w:rsidRPr="00D47E77">
        <w:rPr>
          <w:rFonts w:eastAsia="Times New Roman"/>
          <w:bCs/>
          <w:kern w:val="36"/>
          <w:szCs w:val="24"/>
          <w:lang w:eastAsia="ru-RU"/>
        </w:rPr>
        <w:t>упражнение «Профессия на букву».</w:t>
      </w:r>
      <w:r w:rsidRPr="00D47E77">
        <w:rPr>
          <w:rFonts w:eastAsia="Times New Roman"/>
          <w:bCs/>
          <w:kern w:val="36"/>
          <w:szCs w:val="24"/>
          <w:lang w:eastAsia="ru-RU"/>
        </w:rPr>
        <w:t xml:space="preserve"> </w:t>
      </w:r>
      <w:r w:rsidRPr="00D47E77">
        <w:rPr>
          <w:rFonts w:eastAsia="Times New Roman"/>
          <w:szCs w:val="24"/>
          <w:lang w:eastAsia="ru-RU"/>
        </w:rPr>
        <w:t>Цель упражнения – расширение знаний о мире профессионального труда или актуализация уже имеющихся знаний о профессиях. Время проведения: 5 минут. Ведущий называет какую-то букву. Задача участников показать, что они знают много профессий, начинающихся на эту букву, т.е. показать, насколько им знаком мир профессий. Каждый по кругу будет называть по одной профессии на данную букву. Если называется незнакомая большинству участников профессия, ведущий просит пояснить, о чем идет речь. Если игрок не может это объяснить, то считается, что профессия не названа, и ход передается следующему по очереди игроку (по более жестким правилам, тот, кто не смог назвать профессию, выбывает из игры).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ответить на уточняющие вопросы. У ведущего в данном упражнении имеются возможности для ненавязчивой коррекции представлений учащихся о тех или иных профессиях.</w:t>
      </w:r>
    </w:p>
    <w:p w:rsidR="008C3BDD" w:rsidRPr="00D47E77" w:rsidRDefault="008C3BDD" w:rsidP="00D47E77">
      <w:pPr>
        <w:spacing w:after="0" w:line="240" w:lineRule="auto"/>
        <w:ind w:firstLine="708"/>
        <w:jc w:val="both"/>
        <w:outlineLvl w:val="0"/>
        <w:rPr>
          <w:rFonts w:eastAsia="Times New Roman"/>
          <w:szCs w:val="24"/>
          <w:lang w:eastAsia="ru-RU"/>
        </w:rPr>
      </w:pPr>
    </w:p>
    <w:p w:rsidR="00C714CB" w:rsidRPr="00D47E77" w:rsidRDefault="00C714CB" w:rsidP="00136B63">
      <w:pPr>
        <w:spacing w:after="120" w:line="240" w:lineRule="auto"/>
        <w:ind w:firstLine="709"/>
        <w:jc w:val="both"/>
        <w:outlineLvl w:val="0"/>
        <w:rPr>
          <w:rFonts w:eastAsia="Times New Roman"/>
          <w:i/>
          <w:szCs w:val="24"/>
          <w:lang w:eastAsia="ru-RU"/>
        </w:rPr>
      </w:pPr>
      <w:r w:rsidRPr="00D47E77">
        <w:rPr>
          <w:rFonts w:eastAsia="Times New Roman"/>
          <w:i/>
          <w:szCs w:val="24"/>
          <w:u w:val="single"/>
          <w:lang w:eastAsia="ru-RU"/>
        </w:rPr>
        <w:lastRenderedPageBreak/>
        <w:t>Психолог:</w:t>
      </w:r>
      <w:r w:rsidRPr="00D47E77">
        <w:rPr>
          <w:rFonts w:eastAsia="Times New Roman"/>
          <w:i/>
          <w:szCs w:val="24"/>
          <w:lang w:eastAsia="ru-RU"/>
        </w:rPr>
        <w:t xml:space="preserve"> </w:t>
      </w:r>
      <w:r w:rsidR="008C3BDD" w:rsidRPr="00D47E77">
        <w:rPr>
          <w:rFonts w:eastAsia="Times New Roman"/>
          <w:i/>
          <w:szCs w:val="24"/>
          <w:lang w:eastAsia="ru-RU"/>
        </w:rPr>
        <w:t>Иногда бывает трудно сразу выбрать какую-то одну профессию. В этом случае можно попытаться определить сначала</w:t>
      </w:r>
      <w:r w:rsidRPr="00D47E77">
        <w:rPr>
          <w:rFonts w:eastAsia="Times New Roman"/>
          <w:i/>
          <w:szCs w:val="24"/>
          <w:lang w:eastAsia="ru-RU"/>
        </w:rPr>
        <w:t>,</w:t>
      </w:r>
      <w:r w:rsidR="008C3BDD" w:rsidRPr="00D47E77">
        <w:rPr>
          <w:rFonts w:eastAsia="Times New Roman"/>
          <w:i/>
          <w:szCs w:val="24"/>
          <w:lang w:eastAsia="ru-RU"/>
        </w:rPr>
        <w:t xml:space="preserve"> </w:t>
      </w:r>
      <w:r w:rsidRPr="00D47E77">
        <w:rPr>
          <w:rFonts w:eastAsia="Times New Roman"/>
          <w:i/>
          <w:szCs w:val="24"/>
          <w:lang w:eastAsia="ru-RU"/>
        </w:rPr>
        <w:t xml:space="preserve">какая </w:t>
      </w:r>
      <w:r w:rsidR="008C3BDD" w:rsidRPr="00D47E77">
        <w:rPr>
          <w:rFonts w:eastAsia="Times New Roman"/>
          <w:i/>
          <w:szCs w:val="24"/>
          <w:lang w:eastAsia="ru-RU"/>
        </w:rPr>
        <w:t>область деятельности вас привлекает. Для этого</w:t>
      </w:r>
      <w:r w:rsidRPr="00D47E77">
        <w:rPr>
          <w:rFonts w:eastAsia="Times New Roman"/>
          <w:i/>
          <w:szCs w:val="24"/>
          <w:lang w:eastAsia="ru-RU"/>
        </w:rPr>
        <w:t xml:space="preserve"> можно воспользоваться тем, что профессии можно разделить на какие-то группы в зависимости от их особенностей. Для этого можно воспользоваться различными классификациями профессий.</w:t>
      </w:r>
    </w:p>
    <w:p w:rsidR="00167359" w:rsidRPr="00D47E77" w:rsidRDefault="00167359" w:rsidP="00D47E77">
      <w:pPr>
        <w:pStyle w:val="a7"/>
        <w:spacing w:before="0" w:beforeAutospacing="0" w:after="0" w:afterAutospacing="0"/>
        <w:ind w:firstLine="709"/>
        <w:jc w:val="both"/>
      </w:pPr>
      <w:r w:rsidRPr="00D47E77">
        <w:t xml:space="preserve">Для закрепления понятия о классификации профессий учащимся предлагается игра «Цепочка профессий». </w:t>
      </w:r>
    </w:p>
    <w:p w:rsidR="00167359" w:rsidRPr="00D47E77" w:rsidRDefault="00167359" w:rsidP="00D47E77">
      <w:pPr>
        <w:pStyle w:val="a7"/>
        <w:spacing w:before="0" w:beforeAutospacing="0" w:after="0" w:afterAutospacing="0"/>
        <w:ind w:firstLine="709"/>
        <w:jc w:val="both"/>
      </w:pPr>
      <w:r w:rsidRPr="00D47E77">
        <w:t xml:space="preserve">Учащиеся поочередно называют профессии таким образом, чтобы каждая последующая по какому-то признаку имела сходство </w:t>
      </w:r>
      <w:proofErr w:type="gramStart"/>
      <w:r w:rsidRPr="00D47E77">
        <w:t>с</w:t>
      </w:r>
      <w:proofErr w:type="gramEnd"/>
      <w:r w:rsidRPr="00D47E77">
        <w:t xml:space="preserve"> предыдущей. Важно, чтобы каждый мог объяснить, в чем именно сходны профессии. По ходу игры дается информация о разделении профессий по предмету, условиям, средствам труда и т.п. Упражнение используется для развития умения выделять общее в различных видах трудовой деятельности. Данное умение может оказаться полезным в случаях, когда человек, ориентируясь на конкретные характеристики труда, сильно ограничивает себя в выборе (как бы «зацикливаясь» на одной-двух профессиях с этими характеристиками), но ведь такие же характеристики могут встречаться во многих профессиях.</w:t>
      </w:r>
    </w:p>
    <w:p w:rsidR="00167359" w:rsidRPr="00D47E77" w:rsidRDefault="00167359" w:rsidP="00136B63">
      <w:pPr>
        <w:pStyle w:val="a7"/>
        <w:spacing w:before="120" w:beforeAutospacing="0" w:after="0" w:afterAutospacing="0"/>
        <w:ind w:firstLine="709"/>
        <w:jc w:val="both"/>
        <w:rPr>
          <w:i/>
        </w:rPr>
      </w:pPr>
      <w:r w:rsidRPr="00D47E77">
        <w:rPr>
          <w:i/>
          <w:u w:val="single"/>
        </w:rPr>
        <w:t>Психолог:</w:t>
      </w:r>
      <w:r w:rsidRPr="00D47E77">
        <w:rPr>
          <w:i/>
        </w:rPr>
        <w:t xml:space="preserve"> А теперь перейдем к правилу № 2 – «Я могу».</w:t>
      </w:r>
    </w:p>
    <w:p w:rsidR="00167359" w:rsidRPr="00D47E77" w:rsidRDefault="00167359" w:rsidP="00D47E77">
      <w:pPr>
        <w:pStyle w:val="a7"/>
        <w:spacing w:before="0" w:beforeAutospacing="0" w:after="0" w:afterAutospacing="0"/>
        <w:jc w:val="both"/>
        <w:rPr>
          <w:i/>
        </w:rPr>
      </w:pPr>
      <w:r w:rsidRPr="00D47E77">
        <w:rPr>
          <w:i/>
        </w:rPr>
        <w:t xml:space="preserve">Сейчас мы с вами </w:t>
      </w:r>
      <w:r w:rsidR="00E66FF2" w:rsidRPr="00D47E77">
        <w:rPr>
          <w:i/>
        </w:rPr>
        <w:t>сделаем несколько</w:t>
      </w:r>
      <w:r w:rsidRPr="00D47E77">
        <w:rPr>
          <w:i/>
        </w:rPr>
        <w:t xml:space="preserve"> упражнени</w:t>
      </w:r>
      <w:r w:rsidR="00E66FF2" w:rsidRPr="00D47E77">
        <w:rPr>
          <w:i/>
        </w:rPr>
        <w:t>й</w:t>
      </w:r>
      <w:r w:rsidRPr="00D47E77">
        <w:rPr>
          <w:i/>
        </w:rPr>
        <w:t xml:space="preserve">, </w:t>
      </w:r>
      <w:r w:rsidR="00E66FF2" w:rsidRPr="00D47E77">
        <w:rPr>
          <w:i/>
        </w:rPr>
        <w:t xml:space="preserve">во время выполнения </w:t>
      </w:r>
      <w:r w:rsidRPr="00D47E77">
        <w:rPr>
          <w:i/>
        </w:rPr>
        <w:t>которы</w:t>
      </w:r>
      <w:r w:rsidR="00E66FF2" w:rsidRPr="00D47E77">
        <w:rPr>
          <w:i/>
        </w:rPr>
        <w:t>х вы сможете проявить некоторые свои способности.</w:t>
      </w:r>
    </w:p>
    <w:p w:rsidR="00E66FF2" w:rsidRPr="00D47E77" w:rsidRDefault="00E66FF2" w:rsidP="00136B63">
      <w:pPr>
        <w:pStyle w:val="a7"/>
        <w:spacing w:before="120" w:beforeAutospacing="0" w:after="120" w:afterAutospacing="0"/>
        <w:ind w:firstLine="709"/>
        <w:jc w:val="both"/>
      </w:pPr>
      <w:r w:rsidRPr="00D47E77">
        <w:t>Чтобы помочь ученикам разобраться в некоторых своих способностях, которые можно будет в будущем применить в профессии, им предлагаются упражнения на изучение и развитие их познавательных процессов, таких как память, внимание, логическое мышление. При этом эти упражнения могут проводиться в соревновательном режиме. Например, кто быстрее и правильнее выполнит задание на распределение или переключение внимания, закончит логические ряды или решит анаграммы, кто больше запомнит слов и т.д.</w:t>
      </w:r>
    </w:p>
    <w:p w:rsidR="00575622" w:rsidRPr="00D47E77" w:rsidRDefault="00575622" w:rsidP="00D47E77">
      <w:pPr>
        <w:pStyle w:val="a7"/>
        <w:spacing w:before="0" w:beforeAutospacing="0" w:after="0" w:afterAutospacing="0"/>
        <w:ind w:firstLine="709"/>
        <w:jc w:val="both"/>
        <w:rPr>
          <w:i/>
        </w:rPr>
      </w:pPr>
      <w:r w:rsidRPr="00D47E77">
        <w:rPr>
          <w:i/>
          <w:u w:val="single"/>
        </w:rPr>
        <w:t>Психолог:</w:t>
      </w:r>
      <w:r w:rsidRPr="00D47E77">
        <w:rPr>
          <w:i/>
        </w:rPr>
        <w:t xml:space="preserve"> И</w:t>
      </w:r>
      <w:r w:rsidR="00B16FC1" w:rsidRPr="00D47E77">
        <w:rPr>
          <w:i/>
        </w:rPr>
        <w:t>,</w:t>
      </w:r>
      <w:r w:rsidRPr="00D47E77">
        <w:rPr>
          <w:i/>
        </w:rPr>
        <w:t xml:space="preserve"> наконец</w:t>
      </w:r>
      <w:r w:rsidR="00B16FC1" w:rsidRPr="00D47E77">
        <w:rPr>
          <w:i/>
        </w:rPr>
        <w:t>,</w:t>
      </w:r>
      <w:r w:rsidRPr="00D47E77">
        <w:rPr>
          <w:i/>
        </w:rPr>
        <w:t xml:space="preserve"> третье правило – «Надо». Выбирая профессию, надо обязательно принимать во внимание и его, то есть продумывать насколько эта профессия будет востребована на рынке труда, насколько она перспективна, с какими сложностями можно столкнуться при ее приобретении и т.д.</w:t>
      </w:r>
    </w:p>
    <w:p w:rsidR="00B16FC1" w:rsidRPr="00D47E77" w:rsidRDefault="00B16FC1" w:rsidP="00136B63">
      <w:pPr>
        <w:pStyle w:val="a7"/>
        <w:spacing w:before="120" w:beforeAutospacing="0" w:after="0" w:afterAutospacing="0"/>
        <w:ind w:firstLine="709"/>
        <w:jc w:val="both"/>
      </w:pPr>
      <w:r w:rsidRPr="00D47E77">
        <w:t xml:space="preserve">Для обобщения полученных знаний в конце занятия учащимся предлагаются такая игра как «Кто есть кто?».  </w:t>
      </w:r>
      <w:r w:rsidRPr="00D47E77">
        <w:t xml:space="preserve">Психолог </w:t>
      </w:r>
      <w:r w:rsidRPr="00D47E77">
        <w:t xml:space="preserve">называет профессию и просит всех по хлопку одновременно показать рукой на того из участников игры, кому эта профессия больше всех подходит. Смысл игрового упражнения – соотнести образ конкретного человека с различными профессиями на основе знаний учащихся друг о друге. </w:t>
      </w:r>
    </w:p>
    <w:p w:rsidR="00B16FC1" w:rsidRPr="00D47E77" w:rsidRDefault="00B16FC1" w:rsidP="00D47E77">
      <w:pPr>
        <w:pStyle w:val="a7"/>
        <w:spacing w:before="0" w:beforeAutospacing="0" w:after="0" w:afterAutospacing="0"/>
        <w:ind w:firstLine="708"/>
        <w:jc w:val="both"/>
      </w:pPr>
      <w:r w:rsidRPr="00D47E77">
        <w:t>Также для закрепления полученной информации и проверки своей эрудиции можно ис</w:t>
      </w:r>
      <w:r w:rsidRPr="00D47E77">
        <w:t xml:space="preserve">пользовать игру «Самая-самая». </w:t>
      </w:r>
      <w:r w:rsidRPr="00D47E77">
        <w:t xml:space="preserve">Участникам будут предлагаться некоторые необычные характеристики профессий, а они должны по очереди называть те профессии, которые, по их мнению, в больше всего подходят данной характеристике. </w:t>
      </w:r>
      <w:r w:rsidRPr="00D47E77">
        <w:t>Психолог</w:t>
      </w:r>
      <w:r w:rsidRPr="00D47E77">
        <w:t xml:space="preserve">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Pr="00D47E77">
        <w:t>названа</w:t>
      </w:r>
      <w:proofErr w:type="gramEnd"/>
      <w:r w:rsidRPr="00D47E77">
        <w:t xml:space="preserve"> «самая-самая» (или близкая к «самой-самой»), то можно задавать уточняющие вопросы. Далее называется следующая характеристика и т.</w:t>
      </w:r>
      <w:r w:rsidRPr="00D47E77">
        <w:t xml:space="preserve"> </w:t>
      </w:r>
      <w:r w:rsidRPr="00D47E77">
        <w:t xml:space="preserve">д. Всего таких характеристик должно быть не более 5-7. Ведущий выписывает 3-5 наиболее интересных вариантов, после чего организуется небольшое обсуждение и выделение «самой-самой» профессии. Для того чтобы упражнение проходило более интересно, </w:t>
      </w:r>
      <w:r w:rsidR="00846BEB" w:rsidRPr="00D47E77">
        <w:t>психолог</w:t>
      </w:r>
      <w:r w:rsidRPr="00D47E77">
        <w:t xml:space="preserve"> обязательно должен заранее отобрать наиболее необычные характеристики профессий, которые должны заинтриговать участников. </w:t>
      </w:r>
      <w:proofErr w:type="gramStart"/>
      <w:r w:rsidRPr="00D47E77">
        <w:t xml:space="preserve">Это могут быть, например, такие характеристики как «самая денежная профессия», «самая зеленая профессия», «самая сладкая профессия», «самая волосатая профессия», «самая неприличная профессия», «самая детская профессия», «самая смешная профессия» и т.д. </w:t>
      </w:r>
      <w:proofErr w:type="gramEnd"/>
    </w:p>
    <w:p w:rsidR="00B16FC1" w:rsidRPr="00D47E77" w:rsidRDefault="00846BEB" w:rsidP="00D47E77">
      <w:pPr>
        <w:pStyle w:val="a7"/>
        <w:spacing w:before="0" w:beforeAutospacing="0" w:after="0" w:afterAutospacing="0"/>
        <w:ind w:firstLine="708"/>
        <w:jc w:val="both"/>
      </w:pPr>
      <w:r w:rsidRPr="00D47E77">
        <w:lastRenderedPageBreak/>
        <w:t xml:space="preserve">В заключении психолог предлагает еще </w:t>
      </w:r>
      <w:r w:rsidR="00B16FC1" w:rsidRPr="00D47E77">
        <w:t>одн</w:t>
      </w:r>
      <w:r w:rsidRPr="00D47E77">
        <w:t>у</w:t>
      </w:r>
      <w:r w:rsidR="00B16FC1" w:rsidRPr="00D47E77">
        <w:t xml:space="preserve"> игр</w:t>
      </w:r>
      <w:r w:rsidRPr="00D47E77">
        <w:t>у</w:t>
      </w:r>
      <w:r w:rsidR="00B16FC1" w:rsidRPr="00D47E77">
        <w:t>, направленн</w:t>
      </w:r>
      <w:r w:rsidRPr="00D47E77">
        <w:t>ую</w:t>
      </w:r>
      <w:r w:rsidR="00B16FC1" w:rsidRPr="00D47E77">
        <w:t xml:space="preserve"> на подведение итогов занятия – «Угадай профессию». Одному из учащихся на голову надевается бумажная корона с названием профессии. Он должен угадать, какая у него профессия, задавая вопросы одноклассникам и формулируя их таким образом, чтобы на них отвечали только словами «да» и «нет». Важно не только угадать профессию, но и сделать это как можно быстрее. Кроме того, во время игры ребята могут воспользоваться теми знаниями, которые они получили на занятии (о различных профессиях, о классификациях профессий) и проявить свои вербальные способности.</w:t>
      </w:r>
    </w:p>
    <w:p w:rsidR="00D47E77" w:rsidRPr="00D47E77" w:rsidRDefault="00D47E77" w:rsidP="00136B63">
      <w:pPr>
        <w:pStyle w:val="a7"/>
        <w:spacing w:before="120" w:beforeAutospacing="0" w:after="0" w:afterAutospacing="0"/>
        <w:ind w:firstLine="709"/>
        <w:jc w:val="both"/>
        <w:rPr>
          <w:b/>
          <w:u w:val="single"/>
        </w:rPr>
      </w:pPr>
      <w:r w:rsidRPr="00D47E77">
        <w:rPr>
          <w:b/>
          <w:u w:val="single"/>
        </w:rPr>
        <w:t xml:space="preserve">Подведение итогов </w:t>
      </w:r>
      <w:proofErr w:type="spellStart"/>
      <w:r w:rsidRPr="00D47E77">
        <w:rPr>
          <w:b/>
          <w:u w:val="single"/>
        </w:rPr>
        <w:t>заняти</w:t>
      </w:r>
      <w:proofErr w:type="spellEnd"/>
      <w:r w:rsidRPr="00D47E77">
        <w:rPr>
          <w:b/>
          <w:u w:val="single"/>
        </w:rPr>
        <w:t>:</w:t>
      </w:r>
    </w:p>
    <w:p w:rsidR="00CF4CA6" w:rsidRPr="00D47E77" w:rsidRDefault="00846BEB" w:rsidP="00D47E77">
      <w:pPr>
        <w:pStyle w:val="a7"/>
        <w:spacing w:before="0" w:beforeAutospacing="0" w:after="0" w:afterAutospacing="0"/>
        <w:ind w:firstLine="708"/>
        <w:jc w:val="both"/>
        <w:rPr>
          <w:i/>
        </w:rPr>
      </w:pPr>
      <w:r w:rsidRPr="00D47E77">
        <w:rPr>
          <w:i/>
          <w:u w:val="single"/>
        </w:rPr>
        <w:t>Психолог:</w:t>
      </w:r>
      <w:r w:rsidRPr="00D47E77">
        <w:rPr>
          <w:i/>
        </w:rPr>
        <w:t xml:space="preserve"> </w:t>
      </w:r>
      <w:r w:rsidR="00CF4CA6" w:rsidRPr="00D47E77">
        <w:rPr>
          <w:i/>
        </w:rPr>
        <w:t>В заключени</w:t>
      </w:r>
      <w:proofErr w:type="gramStart"/>
      <w:r w:rsidR="00CF4CA6" w:rsidRPr="00D47E77">
        <w:rPr>
          <w:i/>
        </w:rPr>
        <w:t>и</w:t>
      </w:r>
      <w:proofErr w:type="gramEnd"/>
      <w:r w:rsidR="00C470E5" w:rsidRPr="00D47E77">
        <w:rPr>
          <w:i/>
        </w:rPr>
        <w:t>,</w:t>
      </w:r>
      <w:r w:rsidR="00CF4CA6" w:rsidRPr="00D47E77">
        <w:rPr>
          <w:i/>
        </w:rPr>
        <w:t xml:space="preserve"> хочу вас спросить,</w:t>
      </w:r>
      <w:r w:rsidR="00D47E77" w:rsidRPr="00D47E77">
        <w:rPr>
          <w:i/>
        </w:rPr>
        <w:t xml:space="preserve"> понравилось, ли вам сегодняшнее </w:t>
      </w:r>
      <w:proofErr w:type="spellStart"/>
      <w:r w:rsidR="00D47E77" w:rsidRPr="00D47E77">
        <w:rPr>
          <w:i/>
        </w:rPr>
        <w:t>заняти</w:t>
      </w:r>
      <w:proofErr w:type="spellEnd"/>
      <w:r w:rsidR="00D47E77" w:rsidRPr="00D47E77">
        <w:rPr>
          <w:i/>
        </w:rPr>
        <w:t>?</w:t>
      </w:r>
      <w:r w:rsidR="00CF4CA6" w:rsidRPr="00D47E77">
        <w:rPr>
          <w:i/>
        </w:rPr>
        <w:t xml:space="preserve"> </w:t>
      </w:r>
      <w:r w:rsidR="00D47E77" w:rsidRPr="00D47E77">
        <w:rPr>
          <w:i/>
        </w:rPr>
        <w:t>Ч</w:t>
      </w:r>
      <w:r w:rsidR="00CF4CA6" w:rsidRPr="00D47E77">
        <w:rPr>
          <w:i/>
        </w:rPr>
        <w:t>то вы сегодня узнали? Как эти знания вам пригодятся в будущем?</w:t>
      </w:r>
    </w:p>
    <w:p w:rsidR="00CF4CA6" w:rsidRPr="00D47E77" w:rsidRDefault="00CF4CA6" w:rsidP="00D47E77">
      <w:pPr>
        <w:pStyle w:val="a7"/>
        <w:spacing w:before="0" w:beforeAutospacing="0" w:after="0" w:afterAutospacing="0"/>
        <w:ind w:firstLine="708"/>
        <w:jc w:val="both"/>
      </w:pPr>
      <w:r w:rsidRPr="00D47E77">
        <w:t>Учащиеся отвечают на вопросы.</w:t>
      </w:r>
    </w:p>
    <w:p w:rsidR="00846BEB" w:rsidRPr="00D47E77" w:rsidRDefault="00CF4CA6" w:rsidP="00136B63">
      <w:pPr>
        <w:pStyle w:val="a7"/>
        <w:spacing w:before="120" w:beforeAutospacing="0" w:after="0" w:afterAutospacing="0"/>
        <w:ind w:firstLine="709"/>
        <w:jc w:val="both"/>
        <w:rPr>
          <w:i/>
        </w:rPr>
      </w:pPr>
      <w:r w:rsidRPr="00D47E77">
        <w:rPr>
          <w:i/>
          <w:u w:val="single"/>
        </w:rPr>
        <w:t>Психолог:</w:t>
      </w:r>
      <w:r w:rsidRPr="00D47E77">
        <w:rPr>
          <w:i/>
        </w:rPr>
        <w:t xml:space="preserve"> </w:t>
      </w:r>
      <w:r w:rsidR="00846BEB" w:rsidRPr="00D47E77">
        <w:rPr>
          <w:i/>
        </w:rPr>
        <w:t xml:space="preserve">Сегодня вы получили представление о том, что такое профессия, </w:t>
      </w:r>
      <w:r w:rsidRPr="00D47E77">
        <w:rPr>
          <w:i/>
        </w:rPr>
        <w:t>об их классификациях, о правилах выбора профессии, даже о некоторых своих способностях. Надеюсь в будущем, когда придет время вам выбирать профессию, вы воспользуетесь полученными знаниями</w:t>
      </w:r>
      <w:r w:rsidR="00C470E5" w:rsidRPr="00D47E77">
        <w:rPr>
          <w:i/>
        </w:rPr>
        <w:t xml:space="preserve"> и будете готовы сделать правильный выбор.</w:t>
      </w:r>
      <w:r w:rsidRPr="00D47E77">
        <w:rPr>
          <w:i/>
        </w:rPr>
        <w:t xml:space="preserve"> </w:t>
      </w:r>
    </w:p>
    <w:p w:rsidR="00846BEB" w:rsidRDefault="00846BEB" w:rsidP="00D47E77">
      <w:pPr>
        <w:pStyle w:val="a7"/>
        <w:spacing w:before="0" w:beforeAutospacing="0" w:after="0" w:afterAutospacing="0"/>
        <w:ind w:firstLine="708"/>
        <w:jc w:val="both"/>
        <w:rPr>
          <w:sz w:val="28"/>
        </w:rPr>
      </w:pPr>
    </w:p>
    <w:p w:rsidR="004B228F" w:rsidRPr="004B228F" w:rsidRDefault="004B228F" w:rsidP="004B228F">
      <w:pPr>
        <w:spacing w:after="120" w:line="240" w:lineRule="auto"/>
        <w:ind w:firstLine="709"/>
        <w:outlineLvl w:val="0"/>
        <w:rPr>
          <w:rFonts w:eastAsia="Times New Roman"/>
          <w:b/>
          <w:szCs w:val="24"/>
          <w:u w:val="single"/>
          <w:lang w:eastAsia="ru-RU"/>
        </w:rPr>
      </w:pPr>
      <w:r w:rsidRPr="004B228F">
        <w:rPr>
          <w:rFonts w:eastAsia="Times New Roman"/>
          <w:b/>
          <w:szCs w:val="24"/>
          <w:u w:val="single"/>
          <w:lang w:eastAsia="ru-RU"/>
        </w:rPr>
        <w:t>Список используемой литературы:</w:t>
      </w:r>
    </w:p>
    <w:p w:rsidR="00D06BE4" w:rsidRPr="00D06BE4" w:rsidRDefault="00D06BE4" w:rsidP="004B228F">
      <w:pPr>
        <w:pStyle w:val="a3"/>
        <w:numPr>
          <w:ilvl w:val="0"/>
          <w:numId w:val="5"/>
        </w:numPr>
        <w:spacing w:after="0" w:line="240" w:lineRule="auto"/>
        <w:ind w:left="426"/>
        <w:jc w:val="both"/>
        <w:rPr>
          <w:rFonts w:eastAsia="Times New Roman"/>
          <w:sz w:val="28"/>
          <w:lang w:eastAsia="ru-RU"/>
        </w:rPr>
      </w:pPr>
      <w:r>
        <w:t xml:space="preserve">Климов Е.А. </w:t>
      </w:r>
      <w:r>
        <w:t>Психология профессионального самоопределения.— М</w:t>
      </w:r>
      <w:r w:rsidR="00EA3B9E">
        <w:t>осква</w:t>
      </w:r>
      <w:r>
        <w:t>, 2004.</w:t>
      </w:r>
    </w:p>
    <w:p w:rsidR="004B228F" w:rsidRPr="004B228F" w:rsidRDefault="004B228F" w:rsidP="004B228F">
      <w:pPr>
        <w:pStyle w:val="a3"/>
        <w:numPr>
          <w:ilvl w:val="0"/>
          <w:numId w:val="5"/>
        </w:numPr>
        <w:spacing w:after="0" w:line="240" w:lineRule="auto"/>
        <w:ind w:left="426"/>
        <w:jc w:val="both"/>
        <w:rPr>
          <w:rFonts w:eastAsia="Times New Roman"/>
          <w:sz w:val="28"/>
          <w:lang w:eastAsia="ru-RU"/>
        </w:rPr>
      </w:pPr>
      <w:proofErr w:type="spellStart"/>
      <w:r w:rsidRPr="004B228F">
        <w:rPr>
          <w:rFonts w:eastAsia="Times New Roman"/>
          <w:szCs w:val="24"/>
          <w:lang w:eastAsia="ru-RU"/>
        </w:rPr>
        <w:t>Кукушин</w:t>
      </w:r>
      <w:proofErr w:type="spellEnd"/>
      <w:r w:rsidRPr="004B228F">
        <w:rPr>
          <w:rFonts w:eastAsia="Times New Roman"/>
          <w:szCs w:val="24"/>
          <w:lang w:eastAsia="ru-RU"/>
        </w:rPr>
        <w:t xml:space="preserve"> В.С., Болдырева-</w:t>
      </w:r>
      <w:proofErr w:type="spellStart"/>
      <w:r w:rsidRPr="004B228F">
        <w:rPr>
          <w:rFonts w:eastAsia="Times New Roman"/>
          <w:szCs w:val="24"/>
          <w:lang w:eastAsia="ru-RU"/>
        </w:rPr>
        <w:t>Вараксина</w:t>
      </w:r>
      <w:proofErr w:type="spellEnd"/>
      <w:r w:rsidRPr="004B228F">
        <w:rPr>
          <w:rFonts w:eastAsia="Times New Roman"/>
          <w:szCs w:val="24"/>
          <w:lang w:eastAsia="ru-RU"/>
        </w:rPr>
        <w:t xml:space="preserve"> А.В. Педагогика начального образования/ Под общ</w:t>
      </w:r>
      <w:proofErr w:type="gramStart"/>
      <w:r w:rsidRPr="004B228F">
        <w:rPr>
          <w:rFonts w:eastAsia="Times New Roman"/>
          <w:szCs w:val="24"/>
          <w:lang w:eastAsia="ru-RU"/>
        </w:rPr>
        <w:t>.</w:t>
      </w:r>
      <w:proofErr w:type="gramEnd"/>
      <w:r w:rsidRPr="004B228F">
        <w:rPr>
          <w:rFonts w:eastAsia="Times New Roman"/>
          <w:szCs w:val="24"/>
          <w:lang w:eastAsia="ru-RU"/>
        </w:rPr>
        <w:t xml:space="preserve"> </w:t>
      </w:r>
      <w:proofErr w:type="gramStart"/>
      <w:r w:rsidRPr="004B228F">
        <w:rPr>
          <w:rFonts w:eastAsia="Times New Roman"/>
          <w:szCs w:val="24"/>
          <w:lang w:eastAsia="ru-RU"/>
        </w:rPr>
        <w:t>р</w:t>
      </w:r>
      <w:proofErr w:type="gramEnd"/>
      <w:r w:rsidRPr="004B228F">
        <w:rPr>
          <w:rFonts w:eastAsia="Times New Roman"/>
          <w:szCs w:val="24"/>
          <w:lang w:eastAsia="ru-RU"/>
        </w:rPr>
        <w:t xml:space="preserve">ед. В.С. </w:t>
      </w:r>
      <w:proofErr w:type="spellStart"/>
      <w:r w:rsidRPr="004B228F">
        <w:rPr>
          <w:rFonts w:eastAsia="Times New Roman"/>
          <w:szCs w:val="24"/>
          <w:lang w:eastAsia="ru-RU"/>
        </w:rPr>
        <w:t>Кукушина</w:t>
      </w:r>
      <w:proofErr w:type="spellEnd"/>
      <w:r w:rsidRPr="004B228F">
        <w:rPr>
          <w:rFonts w:eastAsia="Times New Roman"/>
          <w:szCs w:val="24"/>
          <w:lang w:eastAsia="ru-RU"/>
        </w:rPr>
        <w:t>. – Москва: ИКЦ «</w:t>
      </w:r>
      <w:proofErr w:type="spellStart"/>
      <w:r w:rsidRPr="004B228F">
        <w:rPr>
          <w:rFonts w:eastAsia="Times New Roman"/>
          <w:szCs w:val="24"/>
          <w:lang w:eastAsia="ru-RU"/>
        </w:rPr>
        <w:t>МарТ</w:t>
      </w:r>
      <w:proofErr w:type="spellEnd"/>
      <w:r w:rsidRPr="004B228F">
        <w:rPr>
          <w:rFonts w:eastAsia="Times New Roman"/>
          <w:szCs w:val="24"/>
          <w:lang w:eastAsia="ru-RU"/>
        </w:rPr>
        <w:t>»; Ростов н</w:t>
      </w:r>
      <w:proofErr w:type="gramStart"/>
      <w:r w:rsidRPr="004B228F">
        <w:rPr>
          <w:rFonts w:eastAsia="Times New Roman"/>
          <w:szCs w:val="24"/>
          <w:lang w:eastAsia="ru-RU"/>
        </w:rPr>
        <w:t>\Д</w:t>
      </w:r>
      <w:proofErr w:type="gramEnd"/>
      <w:r w:rsidRPr="004B228F">
        <w:rPr>
          <w:rFonts w:eastAsia="Times New Roman"/>
          <w:szCs w:val="24"/>
          <w:lang w:eastAsia="ru-RU"/>
        </w:rPr>
        <w:t>: Издательский центр «</w:t>
      </w:r>
      <w:proofErr w:type="spellStart"/>
      <w:r w:rsidRPr="004B228F">
        <w:rPr>
          <w:rFonts w:eastAsia="Times New Roman"/>
          <w:szCs w:val="24"/>
          <w:lang w:eastAsia="ru-RU"/>
        </w:rPr>
        <w:t>МарТ</w:t>
      </w:r>
      <w:proofErr w:type="spellEnd"/>
      <w:r w:rsidRPr="004B228F">
        <w:rPr>
          <w:rFonts w:eastAsia="Times New Roman"/>
          <w:szCs w:val="24"/>
          <w:lang w:eastAsia="ru-RU"/>
        </w:rPr>
        <w:t>», 2005.</w:t>
      </w:r>
    </w:p>
    <w:p w:rsidR="004B228F" w:rsidRPr="004B228F" w:rsidRDefault="004B228F" w:rsidP="004B228F">
      <w:pPr>
        <w:numPr>
          <w:ilvl w:val="0"/>
          <w:numId w:val="5"/>
        </w:numPr>
        <w:spacing w:before="100" w:beforeAutospacing="1" w:after="100" w:afterAutospacing="1" w:line="240" w:lineRule="auto"/>
        <w:ind w:left="426"/>
        <w:rPr>
          <w:rFonts w:eastAsia="Times New Roman"/>
          <w:szCs w:val="24"/>
          <w:lang w:eastAsia="ru-RU"/>
        </w:rPr>
      </w:pPr>
      <w:r w:rsidRPr="004B228F">
        <w:rPr>
          <w:rFonts w:eastAsia="Times New Roman"/>
          <w:szCs w:val="24"/>
          <w:lang w:eastAsia="ru-RU"/>
        </w:rPr>
        <w:t xml:space="preserve">Михайленко Т. М. Игровые технологии как вид педагогических технологий // Педагогика: традиции и инновации: материалы </w:t>
      </w:r>
      <w:proofErr w:type="spellStart"/>
      <w:r w:rsidRPr="004B228F">
        <w:rPr>
          <w:rFonts w:eastAsia="Times New Roman"/>
          <w:szCs w:val="24"/>
          <w:lang w:eastAsia="ru-RU"/>
        </w:rPr>
        <w:t>междунар</w:t>
      </w:r>
      <w:proofErr w:type="spellEnd"/>
      <w:r w:rsidRPr="004B228F">
        <w:rPr>
          <w:rFonts w:eastAsia="Times New Roman"/>
          <w:szCs w:val="24"/>
          <w:lang w:eastAsia="ru-RU"/>
        </w:rPr>
        <w:t xml:space="preserve">. </w:t>
      </w:r>
      <w:proofErr w:type="spellStart"/>
      <w:r w:rsidRPr="004B228F">
        <w:rPr>
          <w:rFonts w:eastAsia="Times New Roman"/>
          <w:szCs w:val="24"/>
          <w:lang w:eastAsia="ru-RU"/>
        </w:rPr>
        <w:t>заоч</w:t>
      </w:r>
      <w:proofErr w:type="spellEnd"/>
      <w:r w:rsidRPr="004B228F">
        <w:rPr>
          <w:rFonts w:eastAsia="Times New Roman"/>
          <w:szCs w:val="24"/>
          <w:lang w:eastAsia="ru-RU"/>
        </w:rPr>
        <w:t xml:space="preserve">. науч. </w:t>
      </w:r>
      <w:proofErr w:type="spellStart"/>
      <w:r w:rsidRPr="004B228F">
        <w:rPr>
          <w:rFonts w:eastAsia="Times New Roman"/>
          <w:szCs w:val="24"/>
          <w:lang w:eastAsia="ru-RU"/>
        </w:rPr>
        <w:t>конф</w:t>
      </w:r>
      <w:proofErr w:type="spellEnd"/>
      <w:r w:rsidRPr="004B228F">
        <w:rPr>
          <w:rFonts w:eastAsia="Times New Roman"/>
          <w:szCs w:val="24"/>
          <w:lang w:eastAsia="ru-RU"/>
        </w:rPr>
        <w:t>. (г. Челябинск, октябрь 2011 г.)</w:t>
      </w:r>
      <w:proofErr w:type="gramStart"/>
      <w:r w:rsidRPr="004B228F">
        <w:rPr>
          <w:rFonts w:eastAsia="Times New Roman"/>
          <w:szCs w:val="24"/>
          <w:lang w:eastAsia="ru-RU"/>
        </w:rPr>
        <w:t>.Т</w:t>
      </w:r>
      <w:proofErr w:type="gramEnd"/>
      <w:r w:rsidRPr="004B228F">
        <w:rPr>
          <w:rFonts w:eastAsia="Times New Roman"/>
          <w:szCs w:val="24"/>
          <w:lang w:eastAsia="ru-RU"/>
        </w:rPr>
        <w:t xml:space="preserve">. I. –   Челябинск: Два комсомольца, 2011 г. </w:t>
      </w:r>
    </w:p>
    <w:p w:rsidR="004B228F" w:rsidRPr="004B228F" w:rsidRDefault="004B228F" w:rsidP="004B228F">
      <w:pPr>
        <w:pStyle w:val="a3"/>
        <w:numPr>
          <w:ilvl w:val="0"/>
          <w:numId w:val="5"/>
        </w:numPr>
        <w:spacing w:after="0" w:line="240" w:lineRule="auto"/>
        <w:ind w:left="426"/>
        <w:jc w:val="both"/>
        <w:rPr>
          <w:rFonts w:eastAsia="Times New Roman"/>
          <w:sz w:val="28"/>
          <w:lang w:eastAsia="ru-RU"/>
        </w:rPr>
      </w:pPr>
      <w:r w:rsidRPr="004B228F">
        <w:rPr>
          <w:rFonts w:eastAsia="Times New Roman"/>
          <w:szCs w:val="24"/>
          <w:lang w:eastAsia="ru-RU"/>
        </w:rPr>
        <w:t xml:space="preserve">Основы теории и практики профориентационной работы в школе. Методические рекомендации. Санкт-Петербургский городской центр профориентации молодежи и психологической поддержки населения. Санкт-Петербург, 2001 г. </w:t>
      </w:r>
    </w:p>
    <w:p w:rsidR="004B228F" w:rsidRPr="004B228F" w:rsidRDefault="004B228F" w:rsidP="004B228F">
      <w:pPr>
        <w:pStyle w:val="a3"/>
        <w:numPr>
          <w:ilvl w:val="0"/>
          <w:numId w:val="5"/>
        </w:numPr>
        <w:spacing w:after="0" w:line="240" w:lineRule="auto"/>
        <w:ind w:left="426"/>
        <w:jc w:val="both"/>
        <w:rPr>
          <w:rFonts w:eastAsia="Times New Roman"/>
          <w:sz w:val="28"/>
          <w:lang w:eastAsia="ru-RU"/>
        </w:rPr>
      </w:pPr>
      <w:hyperlink r:id="rId12" w:history="1">
        <w:proofErr w:type="spellStart"/>
        <w:r w:rsidRPr="004B228F">
          <w:rPr>
            <w:szCs w:val="24"/>
          </w:rPr>
          <w:t>Пряжников</w:t>
        </w:r>
        <w:proofErr w:type="spellEnd"/>
      </w:hyperlink>
      <w:r w:rsidRPr="004B228F">
        <w:rPr>
          <w:rFonts w:eastAsia="Times New Roman"/>
          <w:szCs w:val="24"/>
          <w:lang w:eastAsia="ru-RU"/>
        </w:rPr>
        <w:t xml:space="preserve"> Н.С. Профориентация в школе: игры упражнения, опросники (8-11 классы). Москва: ВАКО, 2005. </w:t>
      </w:r>
    </w:p>
    <w:p w:rsidR="004B228F" w:rsidRPr="004B228F" w:rsidRDefault="004B228F" w:rsidP="00D06BE4">
      <w:pPr>
        <w:pStyle w:val="a3"/>
        <w:numPr>
          <w:ilvl w:val="0"/>
          <w:numId w:val="5"/>
        </w:numPr>
        <w:spacing w:after="0" w:line="240" w:lineRule="auto"/>
        <w:ind w:left="426"/>
        <w:jc w:val="both"/>
        <w:rPr>
          <w:rFonts w:eastAsia="Times New Roman"/>
          <w:sz w:val="28"/>
          <w:lang w:eastAsia="ru-RU"/>
        </w:rPr>
      </w:pPr>
      <w:r>
        <w:rPr>
          <w:rFonts w:eastAsia="Times New Roman"/>
          <w:szCs w:val="24"/>
          <w:lang w:eastAsia="ru-RU"/>
        </w:rPr>
        <w:t xml:space="preserve">«Что такое профессия?» </w:t>
      </w:r>
      <w:r w:rsidR="00D06BE4" w:rsidRPr="00D06BE4">
        <w:rPr>
          <w:rFonts w:eastAsia="Times New Roman"/>
          <w:szCs w:val="24"/>
          <w:lang w:eastAsia="ru-RU"/>
        </w:rPr>
        <w:t>http://www.vectorweb.ru/psi/profi/whatprofi/</w:t>
      </w:r>
    </w:p>
    <w:p w:rsidR="00CF4CA6" w:rsidRPr="004B228F" w:rsidRDefault="00CF4CA6" w:rsidP="00846BEB">
      <w:pPr>
        <w:spacing w:after="0" w:line="240" w:lineRule="auto"/>
        <w:ind w:firstLine="709"/>
        <w:jc w:val="both"/>
        <w:rPr>
          <w:rFonts w:eastAsia="Times New Roman"/>
          <w:szCs w:val="24"/>
          <w:lang w:eastAsia="ru-RU"/>
        </w:rPr>
      </w:pPr>
    </w:p>
    <w:p w:rsidR="00B16FC1" w:rsidRPr="00B16FC1" w:rsidRDefault="00B16FC1" w:rsidP="00E66FF2">
      <w:pPr>
        <w:pStyle w:val="a7"/>
        <w:spacing w:before="0" w:beforeAutospacing="0" w:after="0" w:afterAutospacing="0"/>
        <w:ind w:firstLine="709"/>
        <w:jc w:val="both"/>
        <w:rPr>
          <w:sz w:val="28"/>
        </w:rPr>
      </w:pPr>
    </w:p>
    <w:p w:rsidR="008C3BDD" w:rsidRDefault="00C714CB" w:rsidP="00197A9C">
      <w:pPr>
        <w:spacing w:after="0" w:line="240" w:lineRule="auto"/>
        <w:ind w:firstLine="708"/>
        <w:jc w:val="both"/>
        <w:outlineLvl w:val="0"/>
        <w:rPr>
          <w:rFonts w:eastAsia="Times New Roman"/>
          <w:sz w:val="28"/>
          <w:szCs w:val="24"/>
          <w:lang w:eastAsia="ru-RU"/>
        </w:rPr>
      </w:pPr>
      <w:r>
        <w:rPr>
          <w:rFonts w:eastAsia="Times New Roman"/>
          <w:sz w:val="28"/>
          <w:szCs w:val="24"/>
          <w:lang w:eastAsia="ru-RU"/>
        </w:rPr>
        <w:t xml:space="preserve">  </w:t>
      </w:r>
      <w:r w:rsidR="008C3BDD">
        <w:rPr>
          <w:rFonts w:eastAsia="Times New Roman"/>
          <w:sz w:val="28"/>
          <w:szCs w:val="24"/>
          <w:lang w:eastAsia="ru-RU"/>
        </w:rPr>
        <w:t xml:space="preserve"> </w:t>
      </w:r>
    </w:p>
    <w:p w:rsidR="00197A9C" w:rsidRPr="00197A9C" w:rsidRDefault="00197A9C" w:rsidP="00FF4890">
      <w:pPr>
        <w:spacing w:after="0"/>
        <w:rPr>
          <w:rFonts w:eastAsia="Times New Roman"/>
          <w:sz w:val="28"/>
          <w:szCs w:val="24"/>
          <w:lang w:eastAsia="ru-RU"/>
        </w:rPr>
      </w:pPr>
    </w:p>
    <w:p w:rsidR="00664B6D" w:rsidRDefault="00664B6D" w:rsidP="003B1E32">
      <w:pPr>
        <w:spacing w:after="0"/>
        <w:rPr>
          <w:rFonts w:eastAsia="Times New Roman"/>
          <w:sz w:val="28"/>
          <w:szCs w:val="24"/>
          <w:lang w:eastAsia="ru-RU"/>
        </w:rPr>
      </w:pPr>
    </w:p>
    <w:p w:rsidR="00664B6D" w:rsidRPr="00682E75" w:rsidRDefault="00664B6D" w:rsidP="003B1E32">
      <w:pPr>
        <w:spacing w:after="0"/>
        <w:rPr>
          <w:rFonts w:eastAsia="Times New Roman"/>
          <w:sz w:val="28"/>
          <w:szCs w:val="24"/>
          <w:lang w:eastAsia="ru-RU"/>
        </w:rPr>
      </w:pPr>
    </w:p>
    <w:sectPr w:rsidR="00664B6D" w:rsidRPr="00682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C1152"/>
    <w:multiLevelType w:val="hybridMultilevel"/>
    <w:tmpl w:val="37ECC8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2790A3B"/>
    <w:multiLevelType w:val="hybridMultilevel"/>
    <w:tmpl w:val="FA1C8B2C"/>
    <w:lvl w:ilvl="0" w:tplc="FFF0347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952F00"/>
    <w:multiLevelType w:val="hybridMultilevel"/>
    <w:tmpl w:val="C240AF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7E1A81"/>
    <w:multiLevelType w:val="hybridMultilevel"/>
    <w:tmpl w:val="42B6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464611"/>
    <w:multiLevelType w:val="hybridMultilevel"/>
    <w:tmpl w:val="5C06E6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EA"/>
    <w:rsid w:val="000909EF"/>
    <w:rsid w:val="000F51A1"/>
    <w:rsid w:val="00136B63"/>
    <w:rsid w:val="00167359"/>
    <w:rsid w:val="00193582"/>
    <w:rsid w:val="00197A9C"/>
    <w:rsid w:val="001B1D2C"/>
    <w:rsid w:val="00393F9C"/>
    <w:rsid w:val="003B1E32"/>
    <w:rsid w:val="004B228F"/>
    <w:rsid w:val="004E1589"/>
    <w:rsid w:val="00501F6B"/>
    <w:rsid w:val="00575622"/>
    <w:rsid w:val="006124B4"/>
    <w:rsid w:val="00664B6D"/>
    <w:rsid w:val="006716EA"/>
    <w:rsid w:val="00682E75"/>
    <w:rsid w:val="00846BEB"/>
    <w:rsid w:val="008C3BDD"/>
    <w:rsid w:val="008D6373"/>
    <w:rsid w:val="008E58BD"/>
    <w:rsid w:val="00A7022D"/>
    <w:rsid w:val="00B02DFC"/>
    <w:rsid w:val="00B16FC1"/>
    <w:rsid w:val="00B44B6D"/>
    <w:rsid w:val="00C470E5"/>
    <w:rsid w:val="00C714CB"/>
    <w:rsid w:val="00CF4CA6"/>
    <w:rsid w:val="00D06BE4"/>
    <w:rsid w:val="00D47E77"/>
    <w:rsid w:val="00D6529D"/>
    <w:rsid w:val="00E66FF2"/>
    <w:rsid w:val="00EA3B9E"/>
    <w:rsid w:val="00FF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DFC"/>
    <w:pPr>
      <w:ind w:left="720"/>
      <w:contextualSpacing/>
    </w:pPr>
  </w:style>
  <w:style w:type="character" w:styleId="a4">
    <w:name w:val="Emphasis"/>
    <w:basedOn w:val="a0"/>
    <w:uiPriority w:val="20"/>
    <w:qFormat/>
    <w:rsid w:val="003B1E32"/>
    <w:rPr>
      <w:i/>
      <w:iCs/>
    </w:rPr>
  </w:style>
  <w:style w:type="paragraph" w:styleId="a5">
    <w:name w:val="Balloon Text"/>
    <w:basedOn w:val="a"/>
    <w:link w:val="a6"/>
    <w:uiPriority w:val="99"/>
    <w:semiHidden/>
    <w:unhideWhenUsed/>
    <w:rsid w:val="00682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E75"/>
    <w:rPr>
      <w:rFonts w:ascii="Tahoma" w:hAnsi="Tahoma" w:cs="Tahoma"/>
      <w:sz w:val="16"/>
      <w:szCs w:val="16"/>
    </w:rPr>
  </w:style>
  <w:style w:type="paragraph" w:styleId="a7">
    <w:name w:val="Normal (Web)"/>
    <w:basedOn w:val="a"/>
    <w:uiPriority w:val="99"/>
    <w:unhideWhenUsed/>
    <w:rsid w:val="00167359"/>
    <w:pPr>
      <w:spacing w:before="100" w:beforeAutospacing="1" w:after="100" w:afterAutospacing="1" w:line="240" w:lineRule="auto"/>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DFC"/>
    <w:pPr>
      <w:ind w:left="720"/>
      <w:contextualSpacing/>
    </w:pPr>
  </w:style>
  <w:style w:type="character" w:styleId="a4">
    <w:name w:val="Emphasis"/>
    <w:basedOn w:val="a0"/>
    <w:uiPriority w:val="20"/>
    <w:qFormat/>
    <w:rsid w:val="003B1E32"/>
    <w:rPr>
      <w:i/>
      <w:iCs/>
    </w:rPr>
  </w:style>
  <w:style w:type="paragraph" w:styleId="a5">
    <w:name w:val="Balloon Text"/>
    <w:basedOn w:val="a"/>
    <w:link w:val="a6"/>
    <w:uiPriority w:val="99"/>
    <w:semiHidden/>
    <w:unhideWhenUsed/>
    <w:rsid w:val="00682E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E75"/>
    <w:rPr>
      <w:rFonts w:ascii="Tahoma" w:hAnsi="Tahoma" w:cs="Tahoma"/>
      <w:sz w:val="16"/>
      <w:szCs w:val="16"/>
    </w:rPr>
  </w:style>
  <w:style w:type="paragraph" w:styleId="a7">
    <w:name w:val="Normal (Web)"/>
    <w:basedOn w:val="a"/>
    <w:uiPriority w:val="99"/>
    <w:unhideWhenUsed/>
    <w:rsid w:val="00167359"/>
    <w:pPr>
      <w:spacing w:before="100" w:beforeAutospacing="1" w:after="100" w:afterAutospacing="1" w:line="240" w:lineRule="auto"/>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www.trepsy.net/prof/stat.php?stat=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799F58-386D-41C9-9376-31A924B20FEC}" type="doc">
      <dgm:prSet loTypeId="urn:microsoft.com/office/officeart/2005/8/layout/venn1" loCatId="relationship" qsTypeId="urn:microsoft.com/office/officeart/2005/8/quickstyle/simple1" qsCatId="simple" csTypeId="urn:microsoft.com/office/officeart/2005/8/colors/colorful1" csCatId="colorful" phldr="1"/>
      <dgm:spPr/>
    </dgm:pt>
    <dgm:pt modelId="{C0FA1156-4301-4A95-B353-DFEF2121F397}">
      <dgm:prSet phldrT="[Текст]"/>
      <dgm:spPr/>
      <dgm:t>
        <a:bodyPr/>
        <a:lstStyle/>
        <a:p>
          <a:r>
            <a:rPr lang="ru-RU"/>
            <a:t>Я хочу</a:t>
          </a:r>
        </a:p>
      </dgm:t>
    </dgm:pt>
    <dgm:pt modelId="{063288EF-34ED-4EE7-8EB3-3DEF95CAA7CA}" type="parTrans" cxnId="{3DE0312F-EFA0-4575-8D4A-B7063EF48C47}">
      <dgm:prSet/>
      <dgm:spPr/>
      <dgm:t>
        <a:bodyPr/>
        <a:lstStyle/>
        <a:p>
          <a:endParaRPr lang="ru-RU"/>
        </a:p>
      </dgm:t>
    </dgm:pt>
    <dgm:pt modelId="{17425DCE-E1ED-4476-80A1-77A2A412ECA9}" type="sibTrans" cxnId="{3DE0312F-EFA0-4575-8D4A-B7063EF48C47}">
      <dgm:prSet/>
      <dgm:spPr/>
      <dgm:t>
        <a:bodyPr/>
        <a:lstStyle/>
        <a:p>
          <a:endParaRPr lang="ru-RU"/>
        </a:p>
      </dgm:t>
    </dgm:pt>
    <dgm:pt modelId="{5F049AF6-90F3-43C1-8434-7D45F455F6D6}">
      <dgm:prSet phldrT="[Текст]"/>
      <dgm:spPr/>
      <dgm:t>
        <a:bodyPr/>
        <a:lstStyle/>
        <a:p>
          <a:r>
            <a:rPr lang="ru-RU"/>
            <a:t>Надо</a:t>
          </a:r>
        </a:p>
      </dgm:t>
    </dgm:pt>
    <dgm:pt modelId="{3A3DE8B5-4BB6-4E14-8208-926934D180D8}" type="parTrans" cxnId="{D3BE158B-6DFF-4FCE-A9FA-43FF63ABC53B}">
      <dgm:prSet/>
      <dgm:spPr/>
      <dgm:t>
        <a:bodyPr/>
        <a:lstStyle/>
        <a:p>
          <a:endParaRPr lang="ru-RU"/>
        </a:p>
      </dgm:t>
    </dgm:pt>
    <dgm:pt modelId="{7AE4E80E-837A-4076-A0CD-296DC9EEED32}" type="sibTrans" cxnId="{D3BE158B-6DFF-4FCE-A9FA-43FF63ABC53B}">
      <dgm:prSet/>
      <dgm:spPr/>
      <dgm:t>
        <a:bodyPr/>
        <a:lstStyle/>
        <a:p>
          <a:endParaRPr lang="ru-RU"/>
        </a:p>
      </dgm:t>
    </dgm:pt>
    <dgm:pt modelId="{B2BFB7AB-0CAC-48FC-8F34-E017A5E11ACE}">
      <dgm:prSet phldrT="[Текст]"/>
      <dgm:spPr/>
      <dgm:t>
        <a:bodyPr/>
        <a:lstStyle/>
        <a:p>
          <a:r>
            <a:rPr lang="ru-RU"/>
            <a:t>Я могу </a:t>
          </a:r>
        </a:p>
      </dgm:t>
    </dgm:pt>
    <dgm:pt modelId="{A711B1F7-CB17-4E83-A403-18A29270A9A9}" type="parTrans" cxnId="{40345C54-9752-46A8-8234-A35352D0C45A}">
      <dgm:prSet/>
      <dgm:spPr/>
      <dgm:t>
        <a:bodyPr/>
        <a:lstStyle/>
        <a:p>
          <a:endParaRPr lang="ru-RU"/>
        </a:p>
      </dgm:t>
    </dgm:pt>
    <dgm:pt modelId="{8E51F78C-BEAC-4153-A9A4-D330A67E48BA}" type="sibTrans" cxnId="{40345C54-9752-46A8-8234-A35352D0C45A}">
      <dgm:prSet/>
      <dgm:spPr/>
      <dgm:t>
        <a:bodyPr/>
        <a:lstStyle/>
        <a:p>
          <a:endParaRPr lang="ru-RU"/>
        </a:p>
      </dgm:t>
    </dgm:pt>
    <dgm:pt modelId="{12499D79-FD8E-42ED-9FD4-CBB1B9D83639}" type="pres">
      <dgm:prSet presAssocID="{57799F58-386D-41C9-9376-31A924B20FEC}" presName="compositeShape" presStyleCnt="0">
        <dgm:presLayoutVars>
          <dgm:chMax val="7"/>
          <dgm:dir/>
          <dgm:resizeHandles val="exact"/>
        </dgm:presLayoutVars>
      </dgm:prSet>
      <dgm:spPr/>
    </dgm:pt>
    <dgm:pt modelId="{B717827C-E68A-4C0D-B0F1-15B3D2F2D561}" type="pres">
      <dgm:prSet presAssocID="{C0FA1156-4301-4A95-B353-DFEF2121F397}" presName="circ1" presStyleLbl="vennNode1" presStyleIdx="0" presStyleCnt="3"/>
      <dgm:spPr/>
      <dgm:t>
        <a:bodyPr/>
        <a:lstStyle/>
        <a:p>
          <a:endParaRPr lang="ru-RU"/>
        </a:p>
      </dgm:t>
    </dgm:pt>
    <dgm:pt modelId="{43A0DB8A-42A5-4A0E-9CD4-886147B44094}" type="pres">
      <dgm:prSet presAssocID="{C0FA1156-4301-4A95-B353-DFEF2121F397}" presName="circ1Tx" presStyleLbl="revTx" presStyleIdx="0" presStyleCnt="0">
        <dgm:presLayoutVars>
          <dgm:chMax val="0"/>
          <dgm:chPref val="0"/>
          <dgm:bulletEnabled val="1"/>
        </dgm:presLayoutVars>
      </dgm:prSet>
      <dgm:spPr/>
      <dgm:t>
        <a:bodyPr/>
        <a:lstStyle/>
        <a:p>
          <a:endParaRPr lang="ru-RU"/>
        </a:p>
      </dgm:t>
    </dgm:pt>
    <dgm:pt modelId="{73B5C8DD-A858-4D1C-83C3-45B6D7E89ADD}" type="pres">
      <dgm:prSet presAssocID="{5F049AF6-90F3-43C1-8434-7D45F455F6D6}" presName="circ2" presStyleLbl="vennNode1" presStyleIdx="1" presStyleCnt="3"/>
      <dgm:spPr/>
    </dgm:pt>
    <dgm:pt modelId="{BBBF134A-F909-4141-9392-AAA940A1638B}" type="pres">
      <dgm:prSet presAssocID="{5F049AF6-90F3-43C1-8434-7D45F455F6D6}" presName="circ2Tx" presStyleLbl="revTx" presStyleIdx="0" presStyleCnt="0">
        <dgm:presLayoutVars>
          <dgm:chMax val="0"/>
          <dgm:chPref val="0"/>
          <dgm:bulletEnabled val="1"/>
        </dgm:presLayoutVars>
      </dgm:prSet>
      <dgm:spPr/>
    </dgm:pt>
    <dgm:pt modelId="{069C7B8B-1D03-443A-8B68-958D52AC9F1F}" type="pres">
      <dgm:prSet presAssocID="{B2BFB7AB-0CAC-48FC-8F34-E017A5E11ACE}" presName="circ3" presStyleLbl="vennNode1" presStyleIdx="2" presStyleCnt="3"/>
      <dgm:spPr/>
    </dgm:pt>
    <dgm:pt modelId="{5E5410C3-0F3A-4F68-BCAC-DD0DA00623F3}" type="pres">
      <dgm:prSet presAssocID="{B2BFB7AB-0CAC-48FC-8F34-E017A5E11ACE}" presName="circ3Tx" presStyleLbl="revTx" presStyleIdx="0" presStyleCnt="0">
        <dgm:presLayoutVars>
          <dgm:chMax val="0"/>
          <dgm:chPref val="0"/>
          <dgm:bulletEnabled val="1"/>
        </dgm:presLayoutVars>
      </dgm:prSet>
      <dgm:spPr/>
    </dgm:pt>
  </dgm:ptLst>
  <dgm:cxnLst>
    <dgm:cxn modelId="{40345C54-9752-46A8-8234-A35352D0C45A}" srcId="{57799F58-386D-41C9-9376-31A924B20FEC}" destId="{B2BFB7AB-0CAC-48FC-8F34-E017A5E11ACE}" srcOrd="2" destOrd="0" parTransId="{A711B1F7-CB17-4E83-A403-18A29270A9A9}" sibTransId="{8E51F78C-BEAC-4153-A9A4-D330A67E48BA}"/>
    <dgm:cxn modelId="{CE3DE105-FD8D-42AF-9622-C9D9EB6992EE}" type="presOf" srcId="{5F049AF6-90F3-43C1-8434-7D45F455F6D6}" destId="{73B5C8DD-A858-4D1C-83C3-45B6D7E89ADD}" srcOrd="0" destOrd="0" presId="urn:microsoft.com/office/officeart/2005/8/layout/venn1"/>
    <dgm:cxn modelId="{757B38CE-A737-4B0E-BE77-B99EA7E48541}" type="presOf" srcId="{B2BFB7AB-0CAC-48FC-8F34-E017A5E11ACE}" destId="{5E5410C3-0F3A-4F68-BCAC-DD0DA00623F3}" srcOrd="1" destOrd="0" presId="urn:microsoft.com/office/officeart/2005/8/layout/venn1"/>
    <dgm:cxn modelId="{3DE0312F-EFA0-4575-8D4A-B7063EF48C47}" srcId="{57799F58-386D-41C9-9376-31A924B20FEC}" destId="{C0FA1156-4301-4A95-B353-DFEF2121F397}" srcOrd="0" destOrd="0" parTransId="{063288EF-34ED-4EE7-8EB3-3DEF95CAA7CA}" sibTransId="{17425DCE-E1ED-4476-80A1-77A2A412ECA9}"/>
    <dgm:cxn modelId="{5DB1A9E1-A017-49E0-9823-1FDB55FBF666}" type="presOf" srcId="{5F049AF6-90F3-43C1-8434-7D45F455F6D6}" destId="{BBBF134A-F909-4141-9392-AAA940A1638B}" srcOrd="1" destOrd="0" presId="urn:microsoft.com/office/officeart/2005/8/layout/venn1"/>
    <dgm:cxn modelId="{6082FDA7-B9E2-4D08-A127-C52AAA36E6D3}" type="presOf" srcId="{C0FA1156-4301-4A95-B353-DFEF2121F397}" destId="{43A0DB8A-42A5-4A0E-9CD4-886147B44094}" srcOrd="1" destOrd="0" presId="urn:microsoft.com/office/officeart/2005/8/layout/venn1"/>
    <dgm:cxn modelId="{31700AE3-3851-4DFA-8321-DCC0F25550E9}" type="presOf" srcId="{B2BFB7AB-0CAC-48FC-8F34-E017A5E11ACE}" destId="{069C7B8B-1D03-443A-8B68-958D52AC9F1F}" srcOrd="0" destOrd="0" presId="urn:microsoft.com/office/officeart/2005/8/layout/venn1"/>
    <dgm:cxn modelId="{D3BE158B-6DFF-4FCE-A9FA-43FF63ABC53B}" srcId="{57799F58-386D-41C9-9376-31A924B20FEC}" destId="{5F049AF6-90F3-43C1-8434-7D45F455F6D6}" srcOrd="1" destOrd="0" parTransId="{3A3DE8B5-4BB6-4E14-8208-926934D180D8}" sibTransId="{7AE4E80E-837A-4076-A0CD-296DC9EEED32}"/>
    <dgm:cxn modelId="{765D666B-4D0F-490B-8AA2-F182D3B9B275}" type="presOf" srcId="{57799F58-386D-41C9-9376-31A924B20FEC}" destId="{12499D79-FD8E-42ED-9FD4-CBB1B9D83639}" srcOrd="0" destOrd="0" presId="urn:microsoft.com/office/officeart/2005/8/layout/venn1"/>
    <dgm:cxn modelId="{50292530-5B31-4890-BA5A-437C4DC39DCF}" type="presOf" srcId="{C0FA1156-4301-4A95-B353-DFEF2121F397}" destId="{B717827C-E68A-4C0D-B0F1-15B3D2F2D561}" srcOrd="0" destOrd="0" presId="urn:microsoft.com/office/officeart/2005/8/layout/venn1"/>
    <dgm:cxn modelId="{E985741E-EF50-4EA1-BC65-CB79D2FF609C}" type="presParOf" srcId="{12499D79-FD8E-42ED-9FD4-CBB1B9D83639}" destId="{B717827C-E68A-4C0D-B0F1-15B3D2F2D561}" srcOrd="0" destOrd="0" presId="urn:microsoft.com/office/officeart/2005/8/layout/venn1"/>
    <dgm:cxn modelId="{99907D88-7AD2-4AC2-A03F-CAF611410EA2}" type="presParOf" srcId="{12499D79-FD8E-42ED-9FD4-CBB1B9D83639}" destId="{43A0DB8A-42A5-4A0E-9CD4-886147B44094}" srcOrd="1" destOrd="0" presId="urn:microsoft.com/office/officeart/2005/8/layout/venn1"/>
    <dgm:cxn modelId="{2AB41C0D-65E7-4806-ACFF-DE8E3B580421}" type="presParOf" srcId="{12499D79-FD8E-42ED-9FD4-CBB1B9D83639}" destId="{73B5C8DD-A858-4D1C-83C3-45B6D7E89ADD}" srcOrd="2" destOrd="0" presId="urn:microsoft.com/office/officeart/2005/8/layout/venn1"/>
    <dgm:cxn modelId="{2A8E9D89-89BB-446C-B1E7-E5F6EEC73A01}" type="presParOf" srcId="{12499D79-FD8E-42ED-9FD4-CBB1B9D83639}" destId="{BBBF134A-F909-4141-9392-AAA940A1638B}" srcOrd="3" destOrd="0" presId="urn:microsoft.com/office/officeart/2005/8/layout/venn1"/>
    <dgm:cxn modelId="{221DD337-090A-496C-95BB-FAC290E0261C}" type="presParOf" srcId="{12499D79-FD8E-42ED-9FD4-CBB1B9D83639}" destId="{069C7B8B-1D03-443A-8B68-958D52AC9F1F}" srcOrd="4" destOrd="0" presId="urn:microsoft.com/office/officeart/2005/8/layout/venn1"/>
    <dgm:cxn modelId="{DBBCF6DA-6FE1-406F-A0EB-E1AF99D69BAC}" type="presParOf" srcId="{12499D79-FD8E-42ED-9FD4-CBB1B9D83639}" destId="{5E5410C3-0F3A-4F68-BCAC-DD0DA00623F3}" srcOrd="5"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17827C-E68A-4C0D-B0F1-15B3D2F2D561}">
      <dsp:nvSpPr>
        <dsp:cNvPr id="0" name=""/>
        <dsp:cNvSpPr/>
      </dsp:nvSpPr>
      <dsp:spPr>
        <a:xfrm>
          <a:off x="1740217" y="34051"/>
          <a:ext cx="1634490" cy="1634490"/>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r>
            <a:rPr lang="ru-RU" sz="3200" kern="1200"/>
            <a:t>Я хочу</a:t>
          </a:r>
        </a:p>
      </dsp:txBody>
      <dsp:txXfrm>
        <a:off x="1958149" y="320087"/>
        <a:ext cx="1198626" cy="735520"/>
      </dsp:txXfrm>
    </dsp:sp>
    <dsp:sp modelId="{73B5C8DD-A858-4D1C-83C3-45B6D7E89ADD}">
      <dsp:nvSpPr>
        <dsp:cNvPr id="0" name=""/>
        <dsp:cNvSpPr/>
      </dsp:nvSpPr>
      <dsp:spPr>
        <a:xfrm>
          <a:off x="2329995" y="1055608"/>
          <a:ext cx="1634490" cy="1634490"/>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r>
            <a:rPr lang="ru-RU" sz="3200" kern="1200"/>
            <a:t>Надо</a:t>
          </a:r>
        </a:p>
      </dsp:txBody>
      <dsp:txXfrm>
        <a:off x="2829877" y="1477851"/>
        <a:ext cx="980694" cy="898969"/>
      </dsp:txXfrm>
    </dsp:sp>
    <dsp:sp modelId="{069C7B8B-1D03-443A-8B68-958D52AC9F1F}">
      <dsp:nvSpPr>
        <dsp:cNvPr id="0" name=""/>
        <dsp:cNvSpPr/>
      </dsp:nvSpPr>
      <dsp:spPr>
        <a:xfrm>
          <a:off x="1150439" y="1055608"/>
          <a:ext cx="1634490" cy="1634490"/>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r>
            <a:rPr lang="ru-RU" sz="3200" kern="1200"/>
            <a:t>Я могу </a:t>
          </a:r>
        </a:p>
      </dsp:txBody>
      <dsp:txXfrm>
        <a:off x="1304353" y="1477851"/>
        <a:ext cx="980694" cy="89896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DB94-D869-4112-90CB-C136DA73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2013-07-25T08:23:00Z</dcterms:created>
  <dcterms:modified xsi:type="dcterms:W3CDTF">2013-07-25T10:07:00Z</dcterms:modified>
</cp:coreProperties>
</file>