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1414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Фаркова</w:t>
      </w:r>
      <w:proofErr w:type="spellEnd"/>
      <w:r w:rsidRPr="001414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Е.Н.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подход в преподавании русского языка и литературы.</w:t>
      </w:r>
    </w:p>
    <w:p w:rsidR="00141450" w:rsidRPr="00141450" w:rsidRDefault="00141450" w:rsidP="00FA7A7F">
      <w:pPr>
        <w:shd w:val="clear" w:color="auto" w:fill="FFFFFF"/>
        <w:spacing w:after="0" w:line="360" w:lineRule="auto"/>
        <w:ind w:right="-1" w:firstLine="709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4145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МОУ СОШ с. Засопка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010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Согласно новым ФГОС, воспитание  в школе должно идти только через совместную деятельность взрослых и детей, детей друг с другом, в которой единственно возможно </w:t>
      </w:r>
      <w:r w:rsidRPr="001414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присвоение </w:t>
      </w:r>
      <w:r w:rsidRPr="0001036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детьми ценностей.</w:t>
      </w:r>
      <w:proofErr w:type="gramEnd"/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Основной формой работы, в русле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подхода, </w:t>
      </w:r>
      <w:r w:rsidR="00FA7A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является проектная, исследовательская де</w:t>
      </w:r>
      <w:r w:rsidR="00FA7A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ятельность, работа в группах.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Такая работа сразу решает много педагогических задач, но основной я считаю развитие коммуникативных способностей ребёнка (УУД). </w:t>
      </w:r>
      <w:r w:rsidRPr="00D2222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Групповая работа требует от учителя более тщательной и продуманной подготовки к уроку, знания индивидуально-психологических особенностей учащихся класса.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На уроке, когда организована групповая работа, учитель выступает в роли 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, помогает группам идти в нужном направлении. 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Использование групповой работы над проектами по предметам  играет большую роль. Например, о</w:t>
      </w:r>
      <w:r w:rsidR="00FA7A7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дин  из сложных видов работ по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литературе – анализ стихотворного текста можно организовать в проект «Критические статьи современника». Учащиеся делятся на группы – «Критики» и «Редакторы». «Редакторы», в свою очередь, разбирают роли художников-оформителей, корректоров и главного редактора и начинают создавать продукт – или газету, или сборник критических статей. А «критики» объединяются в группы и работают над понравившимися произведениями. Работа над сборником происходит здесь и сейчас. Все шероховатости в процессе работы потом обговариваем на этапе рефлексии, что не получилось, что следует изменить в следующий раз. Эта рефлексии так же важен в групповой работе, как и усвоение нового материала, он помогает </w:t>
      </w:r>
      <w:r w:rsidR="00FA7A7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развиваться коллективу дальше.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Подобным образом можно организовать проектную работу на уроке русского языка при изучении лексики, когда ребята изучают новые слова,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фразеологизмы. В старших классах этим продуктом может быть сборник инструкций «Памятки»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Групповая работа на уроке литературы  очень важна, когда идёт исследовательская работа с текстами, сравнительный анализ текстов. В таком случае детей можно разделить на группы – «аналитики», «историки», и др.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На таких уроках можно учить детей работать с понятиями не только постановки цели и задач исследования, но и гипотезы, метода исследования. Затем учащиеся по группам ведут кропотливую работу с тексами - сравнивают два текста по одной тематике разных авторов. Каждая группа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проделанной работе и делает вывод, который сравнивает с гипотезой исследования. При изучении басен Крылова в средних классах можно разделить на группы «Театралы», «Историки», «Художники» и т.д.</w:t>
      </w:r>
    </w:p>
    <w:p w:rsidR="00141450" w:rsidRDefault="00141450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Работа по группам ведётся при изучении нового материала по методике Ривина.  Эта методика называется – коллективный способ обучения. Учащимся класса раздаётся «Индивидуальная карта изучения темы», в которой обозначены темы, которые следует изучить. Ребёнок в индивидуальном порядке изучает тему, строит схему или план, а потом в группе рассказывает данную тему. Для работы в таких группах привлекаю старшеклассников – учащихся 9 классов. Эти ребята работают в качестве консультантов в группах и являются последними в дистанции, а заодно готовятся к итоговой аттестации. После того, как «Индивидуальные карты» сданы, приступаем к этапу проверки усвоения материала.</w:t>
      </w:r>
    </w:p>
    <w:p w:rsidR="00FA7A7F" w:rsidRDefault="00417492" w:rsidP="00FA7A7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Успех в учебной</w:t>
      </w:r>
      <w:r w:rsidR="00141450" w:rsidRPr="000855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деятельности зависит и от того, как каждый отдельный ученик связан с класс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ом. </w:t>
      </w:r>
      <w:r w:rsidR="00141450" w:rsidRPr="000855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Участие в совместной работе заставляет каждого ученика более активно выявлять причины своих ошибок, а в случае непреодолимой трудности быстро получить помощь от других членов группы или от учителя, который при такой постановке работы имеет большие возможности помочь </w:t>
      </w:r>
      <w:proofErr w:type="gramStart"/>
      <w:r w:rsidR="00141450" w:rsidRPr="000855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слабым</w:t>
      </w:r>
      <w:proofErr w:type="gramEnd"/>
      <w:r w:rsidR="00141450" w:rsidRPr="000855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FA7A7F" w:rsidRDefault="00417492" w:rsidP="00FA7A7F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Литература:</w:t>
      </w:r>
    </w:p>
    <w:p w:rsidR="00FA7A7F" w:rsidRPr="00FA7A7F" w:rsidRDefault="00417492" w:rsidP="00FA7A7F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lastRenderedPageBreak/>
        <w:t xml:space="preserve">1. </w:t>
      </w:r>
      <w:r w:rsidRPr="00417492">
        <w:rPr>
          <w:color w:val="1D1B11" w:themeColor="background2" w:themeShade="1A"/>
          <w:sz w:val="28"/>
          <w:szCs w:val="28"/>
        </w:rPr>
        <w:t>Леонтьев А.Н. Деятельность. Сознание. Личность. /А.Н.</w:t>
      </w:r>
      <w:r w:rsidR="00FA7A7F">
        <w:rPr>
          <w:color w:val="1D1B11" w:themeColor="background2" w:themeShade="1A"/>
          <w:sz w:val="28"/>
          <w:szCs w:val="28"/>
        </w:rPr>
        <w:t xml:space="preserve"> Леонтьев 2-ое изд. – М. 1977.</w:t>
      </w:r>
    </w:p>
    <w:p w:rsidR="00141450" w:rsidRPr="00417492" w:rsidRDefault="009D65F3" w:rsidP="00FA7A7F">
      <w:pPr>
        <w:shd w:val="clear" w:color="auto" w:fill="FFFFFF"/>
        <w:spacing w:after="0" w:line="360" w:lineRule="auto"/>
        <w:ind w:right="-1" w:firstLine="709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2. </w:t>
      </w:r>
      <w:r w:rsidR="00417492" w:rsidRPr="00417492">
        <w:rPr>
          <w:color w:val="1D1B11" w:themeColor="background2" w:themeShade="1A"/>
          <w:sz w:val="28"/>
          <w:szCs w:val="28"/>
        </w:rPr>
        <w:t xml:space="preserve">Никитаев В.В. </w:t>
      </w:r>
      <w:proofErr w:type="spellStart"/>
      <w:r w:rsidR="00417492" w:rsidRPr="00417492">
        <w:rPr>
          <w:color w:val="1D1B11" w:themeColor="background2" w:themeShade="1A"/>
          <w:sz w:val="28"/>
          <w:szCs w:val="28"/>
        </w:rPr>
        <w:t>Деятельностный</w:t>
      </w:r>
      <w:proofErr w:type="spellEnd"/>
      <w:r w:rsidR="00417492" w:rsidRPr="00417492">
        <w:rPr>
          <w:color w:val="1D1B11" w:themeColor="background2" w:themeShade="1A"/>
          <w:sz w:val="28"/>
          <w:szCs w:val="28"/>
        </w:rPr>
        <w:t xml:space="preserve"> подход к содержанию высшего образования / В.В. Никитаев // Высшее</w:t>
      </w:r>
      <w:r w:rsidR="00594B92">
        <w:rPr>
          <w:color w:val="1D1B11" w:themeColor="background2" w:themeShade="1A"/>
          <w:sz w:val="28"/>
          <w:szCs w:val="28"/>
        </w:rPr>
        <w:t xml:space="preserve"> </w:t>
      </w:r>
      <w:r w:rsidR="00417492" w:rsidRPr="00417492">
        <w:rPr>
          <w:color w:val="1D1B11" w:themeColor="background2" w:themeShade="1A"/>
          <w:sz w:val="28"/>
          <w:szCs w:val="28"/>
        </w:rPr>
        <w:t xml:space="preserve">образование в России. — </w:t>
      </w:r>
      <w:r>
        <w:rPr>
          <w:color w:val="1D1B11" w:themeColor="background2" w:themeShade="1A"/>
          <w:sz w:val="28"/>
          <w:szCs w:val="28"/>
        </w:rPr>
        <w:t xml:space="preserve">1997. </w:t>
      </w:r>
      <w:r w:rsidR="00417492" w:rsidRPr="00417492">
        <w:rPr>
          <w:color w:val="1D1B11" w:themeColor="background2" w:themeShade="1A"/>
          <w:sz w:val="28"/>
          <w:szCs w:val="28"/>
        </w:rPr>
        <w:t xml:space="preserve"> № 1. </w:t>
      </w:r>
      <w:r w:rsidR="00141450" w:rsidRPr="004174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7B2618" w:rsidRDefault="007B2618" w:rsidP="00141450"/>
    <w:sectPr w:rsidR="007B2618" w:rsidSect="009D6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450"/>
    <w:rsid w:val="00126E3C"/>
    <w:rsid w:val="00141450"/>
    <w:rsid w:val="00417492"/>
    <w:rsid w:val="00594B92"/>
    <w:rsid w:val="007B2618"/>
    <w:rsid w:val="009D65F3"/>
    <w:rsid w:val="00C16965"/>
    <w:rsid w:val="00CA6F47"/>
    <w:rsid w:val="00FA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41450"/>
  </w:style>
  <w:style w:type="paragraph" w:customStyle="1" w:styleId="c0">
    <w:name w:val="c0"/>
    <w:basedOn w:val="a"/>
    <w:rsid w:val="0014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qFormat/>
    <w:rsid w:val="00141450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customStyle="1" w:styleId="2">
    <w:name w:val="2"/>
    <w:basedOn w:val="a"/>
    <w:qFormat/>
    <w:rsid w:val="001414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2014-03-31T12:36:00Z</dcterms:created>
  <dcterms:modified xsi:type="dcterms:W3CDTF">2014-04-01T10:01:00Z</dcterms:modified>
</cp:coreProperties>
</file>