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5C" w:rsidRPr="002A0BA2" w:rsidRDefault="00795D5C" w:rsidP="00795D5C">
      <w:pPr>
        <w:jc w:val="center"/>
        <w:rPr>
          <w:b/>
          <w:sz w:val="32"/>
          <w:szCs w:val="32"/>
        </w:rPr>
      </w:pPr>
      <w:r w:rsidRPr="002A0BA2">
        <w:rPr>
          <w:b/>
          <w:sz w:val="32"/>
          <w:szCs w:val="32"/>
        </w:rPr>
        <w:t>Заседание правового клуба «Мудрая сова»</w:t>
      </w:r>
    </w:p>
    <w:p w:rsidR="00795D5C" w:rsidRPr="002A0BA2" w:rsidRDefault="00795D5C" w:rsidP="00795D5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A0BA2">
        <w:rPr>
          <w:rFonts w:ascii="Calibri" w:eastAsia="Calibri" w:hAnsi="Calibri" w:cs="Times New Roman"/>
          <w:b/>
          <w:sz w:val="32"/>
          <w:szCs w:val="32"/>
        </w:rPr>
        <w:t>Оформление, организация мероприятия.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В заседании участвуют учащиеся старших классов гимназии.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Мероприятие проходит в актовом зале.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Заранее определены участники, выступающие с компромиссной, оправдательной позиции, они занимают места за «зеленым столом». Сторонники решительных, запретных мер располагаются за « красным» столом.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Отдельно садятся гости, которые выступают в качестве экспертов и участников дискуссии.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Группа поддержки, куда могут входить преподаватели.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 xml:space="preserve">Ведущими диспут – клуб выступают старшеклассники самостоятельно или </w:t>
      </w:r>
      <w:proofErr w:type="gramStart"/>
      <w:r w:rsidRPr="002A0BA2">
        <w:rPr>
          <w:rFonts w:ascii="Calibri" w:eastAsia="Calibri" w:hAnsi="Calibri" w:cs="Times New Roman"/>
          <w:sz w:val="32"/>
          <w:szCs w:val="32"/>
        </w:rPr>
        <w:t>при</w:t>
      </w:r>
      <w:proofErr w:type="gramEnd"/>
      <w:r w:rsidRPr="002A0BA2">
        <w:rPr>
          <w:rFonts w:ascii="Calibri" w:eastAsia="Calibri" w:hAnsi="Calibri" w:cs="Times New Roman"/>
          <w:sz w:val="32"/>
          <w:szCs w:val="32"/>
        </w:rPr>
        <w:t xml:space="preserve"> поддержки педагога.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795D5C" w:rsidRPr="002A0BA2" w:rsidRDefault="00795D5C" w:rsidP="00795D5C">
      <w:pPr>
        <w:jc w:val="center"/>
        <w:rPr>
          <w:b/>
          <w:sz w:val="32"/>
          <w:szCs w:val="32"/>
        </w:rPr>
      </w:pPr>
      <w:r w:rsidRPr="002A0BA2">
        <w:rPr>
          <w:rFonts w:ascii="Calibri" w:eastAsia="Calibri" w:hAnsi="Calibri" w:cs="Times New Roman"/>
          <w:b/>
          <w:sz w:val="32"/>
          <w:szCs w:val="32"/>
        </w:rPr>
        <w:t>Порядок проведения.</w:t>
      </w:r>
    </w:p>
    <w:p w:rsidR="00795D5C" w:rsidRPr="002A0BA2" w:rsidRDefault="00795D5C" w:rsidP="00795D5C">
      <w:pPr>
        <w:rPr>
          <w:b/>
          <w:sz w:val="32"/>
          <w:szCs w:val="32"/>
        </w:rPr>
      </w:pPr>
      <w:r w:rsidRPr="002A0BA2">
        <w:rPr>
          <w:b/>
          <w:sz w:val="32"/>
          <w:szCs w:val="32"/>
        </w:rPr>
        <w:t>Первая проблема.</w:t>
      </w:r>
    </w:p>
    <w:p w:rsidR="00795D5C" w:rsidRPr="002A0BA2" w:rsidRDefault="00795D5C" w:rsidP="00795D5C">
      <w:pPr>
        <w:rPr>
          <w:rFonts w:ascii="Arial" w:hAnsi="Arial" w:cs="Arial"/>
          <w:sz w:val="32"/>
          <w:szCs w:val="32"/>
        </w:rPr>
      </w:pPr>
      <w:r w:rsidRPr="002A0BA2">
        <w:rPr>
          <w:b/>
          <w:sz w:val="32"/>
          <w:szCs w:val="32"/>
        </w:rPr>
        <w:t>Право на жизнь и смертная казнь.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lastRenderedPageBreak/>
        <w:t xml:space="preserve">1  Участники обсуждения занимают места за красным </w:t>
      </w:r>
      <w:proofErr w:type="gramStart"/>
      <w:r w:rsidRPr="002A0BA2">
        <w:rPr>
          <w:rFonts w:ascii="Calibri" w:eastAsia="Calibri" w:hAnsi="Calibri" w:cs="Times New Roman"/>
          <w:sz w:val="32"/>
          <w:szCs w:val="32"/>
        </w:rPr>
        <w:t xml:space="preserve">( </w:t>
      </w:r>
      <w:proofErr w:type="gramEnd"/>
      <w:r w:rsidRPr="002A0BA2">
        <w:rPr>
          <w:sz w:val="32"/>
          <w:szCs w:val="32"/>
        </w:rPr>
        <w:t>сторонники отмены смертной казни</w:t>
      </w:r>
      <w:r w:rsidRPr="002A0BA2">
        <w:rPr>
          <w:rFonts w:ascii="Calibri" w:eastAsia="Calibri" w:hAnsi="Calibri" w:cs="Times New Roman"/>
          <w:sz w:val="32"/>
          <w:szCs w:val="32"/>
        </w:rPr>
        <w:t>) и зеленым столом ( те</w:t>
      </w:r>
      <w:r w:rsidRPr="002A0BA2">
        <w:rPr>
          <w:sz w:val="32"/>
          <w:szCs w:val="32"/>
        </w:rPr>
        <w:t>,</w:t>
      </w:r>
      <w:r w:rsidRPr="002A0BA2">
        <w:rPr>
          <w:rFonts w:ascii="Calibri" w:eastAsia="Calibri" w:hAnsi="Calibri" w:cs="Times New Roman"/>
          <w:sz w:val="32"/>
          <w:szCs w:val="32"/>
        </w:rPr>
        <w:t xml:space="preserve"> кто</w:t>
      </w:r>
      <w:r w:rsidRPr="002A0BA2">
        <w:rPr>
          <w:sz w:val="32"/>
          <w:szCs w:val="32"/>
        </w:rPr>
        <w:t xml:space="preserve"> «</w:t>
      </w:r>
      <w:r w:rsidRPr="002A0BA2">
        <w:rPr>
          <w:rFonts w:ascii="Calibri" w:eastAsia="Calibri" w:hAnsi="Calibri" w:cs="Times New Roman"/>
          <w:sz w:val="32"/>
          <w:szCs w:val="32"/>
        </w:rPr>
        <w:t xml:space="preserve"> </w:t>
      </w:r>
      <w:r w:rsidRPr="002A0BA2">
        <w:rPr>
          <w:sz w:val="32"/>
          <w:szCs w:val="32"/>
        </w:rPr>
        <w:t xml:space="preserve">за» смертную  казнь </w:t>
      </w:r>
      <w:r w:rsidRPr="002A0BA2">
        <w:rPr>
          <w:rFonts w:ascii="Calibri" w:eastAsia="Calibri" w:hAnsi="Calibri" w:cs="Times New Roman"/>
          <w:sz w:val="32"/>
          <w:szCs w:val="32"/>
        </w:rPr>
        <w:t>).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2</w:t>
      </w:r>
      <w:proofErr w:type="gramStart"/>
      <w:r w:rsidRPr="002A0BA2">
        <w:rPr>
          <w:rFonts w:ascii="Calibri" w:eastAsia="Calibri" w:hAnsi="Calibri" w:cs="Times New Roman"/>
          <w:sz w:val="32"/>
          <w:szCs w:val="32"/>
        </w:rPr>
        <w:t xml:space="preserve">   П</w:t>
      </w:r>
      <w:proofErr w:type="gramEnd"/>
      <w:r w:rsidRPr="002A0BA2">
        <w:rPr>
          <w:rFonts w:ascii="Calibri" w:eastAsia="Calibri" w:hAnsi="Calibri" w:cs="Times New Roman"/>
          <w:sz w:val="32"/>
          <w:szCs w:val="32"/>
        </w:rPr>
        <w:t>редоставляется слово обеим сторонам, выдвигаются основные аргументы.</w:t>
      </w:r>
    </w:p>
    <w:p w:rsidR="00795D5C" w:rsidRPr="002A0BA2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3  Вопросы  представителей общественности.</w:t>
      </w:r>
    </w:p>
    <w:p w:rsidR="00795D5C" w:rsidRDefault="00795D5C" w:rsidP="00795D5C">
      <w:pPr>
        <w:rPr>
          <w:rFonts w:ascii="Calibri" w:eastAsia="Calibri" w:hAnsi="Calibri" w:cs="Times New Roman"/>
          <w:sz w:val="32"/>
          <w:szCs w:val="32"/>
        </w:rPr>
      </w:pPr>
      <w:r w:rsidRPr="002A0BA2">
        <w:rPr>
          <w:rFonts w:ascii="Calibri" w:eastAsia="Calibri" w:hAnsi="Calibri" w:cs="Times New Roman"/>
          <w:sz w:val="32"/>
          <w:szCs w:val="32"/>
        </w:rPr>
        <w:t>4  Слово экспертам.</w:t>
      </w:r>
    </w:p>
    <w:p w:rsidR="002A0BA2" w:rsidRPr="002A0BA2" w:rsidRDefault="002A0BA2" w:rsidP="002A0BA2">
      <w:pPr>
        <w:pStyle w:val="a3"/>
        <w:numPr>
          <w:ilvl w:val="0"/>
          <w:numId w:val="1"/>
        </w:numPr>
        <w:ind w:left="360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 xml:space="preserve">Права человека </w:t>
      </w:r>
      <w:proofErr w:type="gramStart"/>
      <w:r w:rsidRPr="002A0BA2">
        <w:rPr>
          <w:rFonts w:ascii="Arial" w:hAnsi="Arial" w:cs="Arial"/>
          <w:color w:val="51535E"/>
          <w:sz w:val="32"/>
          <w:szCs w:val="32"/>
        </w:rPr>
        <w:t>–э</w:t>
      </w:r>
      <w:proofErr w:type="gramEnd"/>
      <w:r w:rsidRPr="002A0BA2">
        <w:rPr>
          <w:rFonts w:ascii="Arial" w:hAnsi="Arial" w:cs="Arial"/>
          <w:color w:val="51535E"/>
          <w:sz w:val="32"/>
          <w:szCs w:val="32"/>
        </w:rPr>
        <w:t>то охраняемое законом мера возможного поведения, направленная на удовлетворение интересов человека.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>Право на жизнь образует первооснову всех других прав и свобод. Оно представляет собой абсолютную ценность мировой цивилизации, ибо все остальные права утрачивают смысл и значение в случае гибели человека.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>Это фундаментальное право можно рассматривать в двух аспектах: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>во первых</w:t>
      </w:r>
      <w:proofErr w:type="gramStart"/>
      <w:r w:rsidRPr="002A0BA2">
        <w:rPr>
          <w:rFonts w:ascii="Arial" w:hAnsi="Arial" w:cs="Arial"/>
          <w:color w:val="51535E"/>
          <w:sz w:val="32"/>
          <w:szCs w:val="32"/>
        </w:rPr>
        <w:t xml:space="preserve"> ,</w:t>
      </w:r>
      <w:proofErr w:type="gramEnd"/>
      <w:r w:rsidRPr="002A0BA2">
        <w:rPr>
          <w:rFonts w:ascii="Arial" w:hAnsi="Arial" w:cs="Arial"/>
          <w:color w:val="51535E"/>
          <w:sz w:val="32"/>
          <w:szCs w:val="32"/>
        </w:rPr>
        <w:t>как право личности на свободу от любых незаконных посягательств на жизнь со стороны государства, частных лиц;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proofErr w:type="gramStart"/>
      <w:r w:rsidRPr="002A0BA2">
        <w:rPr>
          <w:rFonts w:ascii="Arial" w:hAnsi="Arial" w:cs="Arial"/>
          <w:color w:val="51535E"/>
          <w:sz w:val="32"/>
          <w:szCs w:val="32"/>
        </w:rPr>
        <w:t>во вторых</w:t>
      </w:r>
      <w:proofErr w:type="gramEnd"/>
      <w:r w:rsidRPr="002A0BA2">
        <w:rPr>
          <w:rFonts w:ascii="Arial" w:hAnsi="Arial" w:cs="Arial"/>
          <w:color w:val="51535E"/>
          <w:sz w:val="32"/>
          <w:szCs w:val="32"/>
        </w:rPr>
        <w:t>, как право личности на свободное распоряжение своей жизнью.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>По сути, все остальные права объединяются вокруг права на жизнь. Например, право на социальное обеспечение, на охрану здоровья, на благоприятную окружающую среду, равно как свобода от жестокого обращения и наказания. Государство обязано признать эти права и создавать благоприятные для жизни человека условия всеми имеющимися средствами.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>Право на жизнь имеет ряд аспектов, которые являются предметом непрекращающихся дискуссий в обществе.</w:t>
      </w:r>
    </w:p>
    <w:p w:rsidR="002A0BA2" w:rsidRPr="002A0BA2" w:rsidRDefault="002A0BA2" w:rsidP="002A0BA2">
      <w:pPr>
        <w:pStyle w:val="a3"/>
        <w:rPr>
          <w:rFonts w:ascii="Arial" w:hAnsi="Arial" w:cs="Arial"/>
          <w:color w:val="51535E"/>
          <w:sz w:val="32"/>
          <w:szCs w:val="32"/>
        </w:rPr>
      </w:pPr>
      <w:r w:rsidRPr="002A0BA2">
        <w:rPr>
          <w:rFonts w:ascii="Arial" w:hAnsi="Arial" w:cs="Arial"/>
          <w:color w:val="51535E"/>
          <w:sz w:val="32"/>
          <w:szCs w:val="32"/>
        </w:rPr>
        <w:t xml:space="preserve">Одна </w:t>
      </w:r>
      <w:proofErr w:type="gramStart"/>
      <w:r w:rsidRPr="002A0BA2">
        <w:rPr>
          <w:rFonts w:ascii="Arial" w:hAnsi="Arial" w:cs="Arial"/>
          <w:color w:val="51535E"/>
          <w:sz w:val="32"/>
          <w:szCs w:val="32"/>
        </w:rPr>
        <w:t>из проблем в этой области связана с правом государства на применение смертной казни в качестве</w:t>
      </w:r>
      <w:proofErr w:type="gramEnd"/>
      <w:r w:rsidRPr="002A0BA2">
        <w:rPr>
          <w:rFonts w:ascii="Arial" w:hAnsi="Arial" w:cs="Arial"/>
          <w:color w:val="51535E"/>
          <w:sz w:val="32"/>
          <w:szCs w:val="32"/>
        </w:rPr>
        <w:t xml:space="preserve"> исключительной меры наказания. Право на жизнь выступает и как ограничитель смертной казни.</w:t>
      </w:r>
    </w:p>
    <w:p w:rsidR="00244F83" w:rsidRDefault="00244F83" w:rsidP="00244F83">
      <w:pPr>
        <w:rPr>
          <w:rFonts w:ascii="Arial" w:hAnsi="Arial" w:cs="Arial"/>
          <w:color w:val="51535E"/>
          <w:sz w:val="32"/>
          <w:szCs w:val="32"/>
        </w:rPr>
      </w:pPr>
      <w:r w:rsidRPr="00244F83">
        <w:rPr>
          <w:rFonts w:ascii="Arial" w:hAnsi="Arial" w:cs="Arial"/>
          <w:color w:val="51535E"/>
          <w:sz w:val="32"/>
          <w:szCs w:val="32"/>
        </w:rPr>
        <w:t xml:space="preserve">Имеет ли государство право отнимать у преступника высшее благо, данное ему провидением, — жизнь? Вызывается ли такое наказание требованиями справедливого воздаяния </w:t>
      </w:r>
      <w:proofErr w:type="gramStart"/>
      <w:r w:rsidRPr="00244F83">
        <w:rPr>
          <w:rFonts w:ascii="Arial" w:hAnsi="Arial" w:cs="Arial"/>
          <w:color w:val="51535E"/>
          <w:sz w:val="32"/>
          <w:szCs w:val="32"/>
        </w:rPr>
        <w:t>за</w:t>
      </w:r>
      <w:proofErr w:type="gramEnd"/>
      <w:r w:rsidRPr="00244F83">
        <w:rPr>
          <w:rFonts w:ascii="Arial" w:hAnsi="Arial" w:cs="Arial"/>
          <w:color w:val="51535E"/>
          <w:sz w:val="32"/>
          <w:szCs w:val="32"/>
        </w:rPr>
        <w:t xml:space="preserve"> учиненное? Может ли государство оправдать или доказать необходимость подобной карательной меры для поддержания и охраны правопорядка?</w:t>
      </w:r>
    </w:p>
    <w:p w:rsidR="00244F83" w:rsidRPr="00244F83" w:rsidRDefault="00244F83" w:rsidP="00244F83">
      <w:pPr>
        <w:rPr>
          <w:rFonts w:ascii="Arial" w:hAnsi="Arial" w:cs="Arial"/>
          <w:color w:val="51535E"/>
          <w:sz w:val="32"/>
          <w:szCs w:val="32"/>
        </w:rPr>
      </w:pPr>
      <w:r w:rsidRPr="00244F83">
        <w:rPr>
          <w:rFonts w:ascii="Arial" w:hAnsi="Arial" w:cs="Arial"/>
          <w:color w:val="51535E"/>
          <w:sz w:val="32"/>
          <w:szCs w:val="32"/>
        </w:rPr>
        <w:t xml:space="preserve"> </w:t>
      </w:r>
      <w:proofErr w:type="gramStart"/>
      <w:r w:rsidRPr="00244F83">
        <w:rPr>
          <w:rFonts w:ascii="Arial" w:hAnsi="Arial" w:cs="Arial"/>
          <w:color w:val="51535E"/>
          <w:sz w:val="32"/>
          <w:szCs w:val="32"/>
        </w:rPr>
        <w:t>Для приговоренного, в особенности после того, как отвергнута просьба о помиловании, ожидание исполнения — это страшные минуты длящейся агонии, тем более ужасные, чем сильнее в приговоренном любовь к жизни.</w:t>
      </w:r>
      <w:proofErr w:type="gramEnd"/>
      <w:r w:rsidRPr="00244F83">
        <w:rPr>
          <w:rFonts w:ascii="Arial" w:hAnsi="Arial" w:cs="Arial"/>
          <w:color w:val="51535E"/>
          <w:sz w:val="32"/>
          <w:szCs w:val="32"/>
        </w:rPr>
        <w:t xml:space="preserve"> «Эти мучения,— как говорит Достоевский от имени одного из своих героев,— хуже пытки: там страдания и раны, мука телесная, и, стало быть, все это от душевного страдания отвлекает; самая сильная боль не в ранах, а в том, что знать наверно, что вот через час, потом через десять минут, потом через полминуты, потом теперь, вот сейчас душа из тела вылетит, и что человеком уже больше не будешь, и что это уже наверно...» Оттого-то «убивать за убийство несоразмерно большее наказание, чем само преступление, убийство по приговору несоразмерно ужаснее, чем само преступление». </w:t>
      </w:r>
    </w:p>
    <w:p w:rsidR="002A0BA2" w:rsidRPr="002A0BA2" w:rsidRDefault="002A0BA2" w:rsidP="00795D5C">
      <w:pPr>
        <w:rPr>
          <w:rFonts w:ascii="Calibri" w:eastAsia="Calibri" w:hAnsi="Calibri" w:cs="Times New Roman"/>
          <w:sz w:val="32"/>
          <w:szCs w:val="32"/>
        </w:rPr>
      </w:pPr>
    </w:p>
    <w:p w:rsidR="00244F83" w:rsidRDefault="00244F83" w:rsidP="0024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ru-RU"/>
        </w:rPr>
        <w:t>2.</w:t>
      </w:r>
      <w:r w:rsidRPr="00244F8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История применения с</w:t>
      </w:r>
      <w:r w:rsidR="00795D5C" w:rsidRPr="00244F8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мертн</w:t>
      </w:r>
      <w:r w:rsidRPr="00244F8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ой</w:t>
      </w:r>
      <w:r w:rsidR="00795D5C" w:rsidRPr="00244F83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казн</w:t>
      </w:r>
      <w:r w:rsidRPr="00244F83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и.</w:t>
      </w:r>
    </w:p>
    <w:p w:rsidR="00244F83" w:rsidRPr="00244F83" w:rsidRDefault="00244F83" w:rsidP="0024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</w:p>
    <w:p w:rsidR="00795D5C" w:rsidRPr="00244F83" w:rsidRDefault="00795D5C" w:rsidP="0024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244F8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>Смертная казн</w:t>
      </w:r>
      <w:proofErr w:type="gramStart"/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>ь</w:t>
      </w:r>
      <w:r w:rsidRPr="00244F83">
        <w:rPr>
          <w:rFonts w:ascii="Courier New" w:eastAsia="Times New Roman" w:hAnsi="Courier New" w:cs="Courier New"/>
          <w:sz w:val="32"/>
          <w:szCs w:val="32"/>
          <w:lang w:eastAsia="ru-RU"/>
        </w:rPr>
        <w:t>-</w:t>
      </w:r>
      <w:proofErr w:type="gramEnd"/>
      <w:r w:rsidRPr="00244F8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одно из самых древних наказаний, известных уголовному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праву России.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В Древней Руси смертная казнь </w:t>
      </w:r>
      <w:proofErr w:type="spell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впевые</w:t>
      </w:r>
      <w:proofErr w:type="spell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упоминается в Уставной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грамоте, данной в 1397 году Великим князем Василием Дмитриевичем</w:t>
      </w:r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>,</w:t>
      </w: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gramStart"/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>в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Псковской судной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грамоте 1497 г</w:t>
      </w:r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в </w:t>
      </w: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Судебнике  1497 г</w:t>
      </w:r>
      <w:r w:rsidR="00244F8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Судебнике 1550 г, в Соборном Уложении</w:t>
      </w:r>
    </w:p>
    <w:p w:rsidR="00795D5C" w:rsidRPr="00795D5C" w:rsidRDefault="00795D5C" w:rsidP="0024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1649 г. 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землю по шею и др.), которые продлевали мучения казнимого.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Огромных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размеров достигло число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казненных в правление Ивана Грозного.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Периодом наибольшего применения смертной казни считается эпоха Петра I</w:t>
      </w:r>
      <w:r w:rsidR="00AE4EDB">
        <w:rPr>
          <w:rFonts w:ascii="Courier New" w:eastAsia="Times New Roman" w:hAnsi="Courier New" w:cs="Courier New"/>
          <w:sz w:val="32"/>
          <w:szCs w:val="32"/>
          <w:lang w:eastAsia="ru-RU"/>
        </w:rPr>
        <w:t>;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Елизавета </w:t>
      </w:r>
      <w:r w:rsidR="00AE4EDB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Петровна </w:t>
      </w: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приостановила исполнение смертной казни, хотя и не отменила его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spell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полностью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.С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мертная</w:t>
      </w:r>
      <w:proofErr w:type="spell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казнь </w:t>
      </w:r>
      <w:r w:rsidR="00AE4EDB">
        <w:rPr>
          <w:rFonts w:ascii="Courier New" w:eastAsia="Times New Roman" w:hAnsi="Courier New" w:cs="Courier New"/>
          <w:sz w:val="32"/>
          <w:szCs w:val="32"/>
          <w:lang w:eastAsia="ru-RU"/>
        </w:rPr>
        <w:t>имела место в Российской империи до февральской революции 1917 года</w:t>
      </w: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.</w:t>
      </w:r>
    </w:p>
    <w:p w:rsidR="00AE4EDB" w:rsidRDefault="00AE4EDB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sz w:val="32"/>
          <w:szCs w:val="32"/>
          <w:lang w:eastAsia="ru-RU"/>
        </w:rPr>
        <w:t>Советское государство трижды отменяло смертную казнь</w:t>
      </w:r>
    </w:p>
    <w:p w:rsidR="00AE4EDB" w:rsidRDefault="00AE4EDB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AE4EDB" w:rsidRDefault="00AE4EDB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казнь, а 12 июля издало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распоряжение о восстановлении смертной казни в действующей армии.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Таким образом, квалифицированные способы применения смертной казни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в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законах России окончательно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отменены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, хотя смертная казнь, кроме нескольких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кратких периодов продолжает применяться. В советский период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единственным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уголовно закрепленным способом применения смертной казни являлся расстрел,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который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proofErr w:type="spell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примененяется</w:t>
      </w:r>
      <w:proofErr w:type="spell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и до сих пор.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Несмотря на то, что Советское государство всегда относилось к смертной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казни как к временной и исключительной мере уголовного наказания (она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трижды отменялась - в 1917, 1920 и 1947 годах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)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, эта мера ни в 20-е, ни в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30-е годы окончательно отменена не была. Более того, "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выдвинутая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Сталиным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теория усиления классовой борьбы по мере продвижения к социализму влекла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за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собой ужесточение репрессий" (13, с. 116). Однако, несмотря на это, в 1949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году на сессии Генеральной Ассамбл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еи ОО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Н СССР вносил предложение об отмене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смертной казни во всех странах мира, но тогда это не получило поддержки.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После смерти Сталина уголовное законодательство пошло по пути смягчения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наказания, но в дальнейшем список преступлений, караемых смертной казнью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был расширен. Таким образом, последний советский Уголовный кодекс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предусматривал смертную казнь за более чем 30 деяний.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Рассмотрим, как обстоит дело со смертной казнью в России сейчас. Российское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государство провозгласило, что "стремится к отмене смертной казни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.., 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в 1996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г. РФ была принята в Совет Европы с условием: адаптировать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внутреннее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законодательство к европейским нормам, в том числе - исключить смертную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казнь из арсенала мер государственного воздействия на личность". Однако новый Уголовный кодекс допускает применение  смертной казни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за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особо тяжкие преступления, посягающие на жизнь (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ч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. 1 ст. 59). Смертная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казнь предусмотрена за умышленное убийство при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квалифицирующих</w:t>
      </w:r>
      <w:proofErr w:type="gramEnd"/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обстоятельствах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(ч. 2 ст. 105),  террористический акт (ст. 277), геноцид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(ст. 357). В порядке помилования смертная казнь может быть заменена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spell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пожизенным</w:t>
      </w:r>
      <w:proofErr w:type="spell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заключением или лишением свободы на 25 лет. Смертная казнь может</w:t>
      </w:r>
    </w:p>
    <w:p w:rsidR="00795D5C" w:rsidRPr="00795D5C" w:rsidRDefault="00795D5C" w:rsidP="007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быть </w:t>
      </w:r>
      <w:proofErr w:type="gramStart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>применена</w:t>
      </w:r>
      <w:proofErr w:type="gramEnd"/>
      <w:r w:rsidRPr="00795D5C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только к мужчинам 18-65 лет.</w:t>
      </w:r>
    </w:p>
    <w:p w:rsidR="0058169F" w:rsidRPr="002A0BA2" w:rsidRDefault="0058169F" w:rsidP="00795D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Председатель Королевской комиссии по вопросам смертной казни в Англии Эрнст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spell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Гауэрс</w:t>
      </w:r>
      <w:proofErr w:type="spell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приводит ряд аргументов против этого наказания: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- смертная казнь есть отрицание принципа наказания, основное содержание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которого</w:t>
      </w:r>
      <w:proofErr w:type="gram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состоит в исправлении;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- осуждение к смертной казни и исполнение приговоров оказывает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деморализующее воздействие на общество и приводит иногда к совершению тех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proofErr w:type="gram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же</w:t>
      </w:r>
      <w:proofErr w:type="gram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преступлений в порядке подражания;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- присяжные нередко не признают подсудимых виновными, так как не желают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обрекать их на смертную казнь;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- приведение смертного приговора в исполнение оказывает вредное  воздействие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на исполнителей и других заключенных;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- ожидание </w:t>
      </w:r>
      <w:proofErr w:type="spell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испонения</w:t>
      </w:r>
      <w:proofErr w:type="spell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приговора - это психологическая пытка, а совершение</w:t>
      </w:r>
    </w:p>
    <w:p w:rsidR="001461F1" w:rsidRPr="0058169F" w:rsidRDefault="0058169F" w:rsidP="0014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казни накладывает на </w:t>
      </w:r>
      <w:proofErr w:type="gram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близких</w:t>
      </w:r>
      <w:proofErr w:type="gram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осужденного вечное и незаслуженное позорное</w:t>
      </w:r>
      <w:r w:rsidR="001461F1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п</w:t>
      </w: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ятно </w:t>
      </w:r>
    </w:p>
    <w:p w:rsidR="001461F1" w:rsidRDefault="001461F1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sz w:val="32"/>
          <w:szCs w:val="32"/>
          <w:lang w:eastAsia="ru-RU"/>
        </w:rPr>
        <w:t>Так имеет ли государство право лишать человека жизни?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Об этом говорил еще Ч. </w:t>
      </w:r>
      <w:proofErr w:type="spell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Беккариа</w:t>
      </w:r>
      <w:proofErr w:type="spellEnd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: "Смертная казнь не опирается ни на </w:t>
      </w:r>
      <w:proofErr w:type="gramStart"/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какое</w:t>
      </w:r>
      <w:proofErr w:type="gramEnd"/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законное право, потому что человек, вступая в общество, не уступал ему</w:t>
      </w:r>
    </w:p>
    <w:p w:rsidR="0058169F" w:rsidRPr="0058169F" w:rsidRDefault="0058169F" w:rsidP="0058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6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169F">
        <w:rPr>
          <w:rFonts w:ascii="Courier New" w:eastAsia="Times New Roman" w:hAnsi="Courier New" w:cs="Courier New"/>
          <w:sz w:val="32"/>
          <w:szCs w:val="32"/>
          <w:lang w:eastAsia="ru-RU"/>
        </w:rPr>
        <w:t>права на свою жизнь. Жизнь дарована человеку не государством, а потому</w:t>
      </w:r>
    </w:p>
    <w:p w:rsidR="0058169F" w:rsidRPr="002A0BA2" w:rsidRDefault="0058169F" w:rsidP="0058169F">
      <w:pPr>
        <w:rPr>
          <w:rFonts w:ascii="Calibri" w:eastAsia="Calibri" w:hAnsi="Calibri" w:cs="Times New Roman"/>
          <w:b/>
          <w:sz w:val="32"/>
          <w:szCs w:val="32"/>
        </w:rPr>
      </w:pPr>
      <w:r w:rsidRPr="002A0B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государство не имеет законного права отнимать ее"</w:t>
      </w:r>
    </w:p>
    <w:p w:rsidR="00D63CBA" w:rsidRPr="002A0BA2" w:rsidRDefault="00D63CBA" w:rsidP="006537B8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Права человека </w:t>
      </w:r>
      <w:proofErr w:type="gramStart"/>
      <w:r w:rsidRPr="002A0BA2">
        <w:rPr>
          <w:rFonts w:ascii="Arial" w:hAnsi="Arial" w:cs="Arial"/>
          <w:sz w:val="32"/>
          <w:szCs w:val="32"/>
        </w:rPr>
        <w:t>–э</w:t>
      </w:r>
      <w:proofErr w:type="gramEnd"/>
      <w:r w:rsidRPr="002A0BA2">
        <w:rPr>
          <w:rFonts w:ascii="Arial" w:hAnsi="Arial" w:cs="Arial"/>
          <w:sz w:val="32"/>
          <w:szCs w:val="32"/>
        </w:rPr>
        <w:t>то охраняемое законом мера возможного поведения,</w:t>
      </w:r>
      <w:r w:rsidR="008310F2" w:rsidRPr="002A0BA2">
        <w:rPr>
          <w:rFonts w:ascii="Arial" w:hAnsi="Arial" w:cs="Arial"/>
          <w:sz w:val="32"/>
          <w:szCs w:val="32"/>
        </w:rPr>
        <w:t xml:space="preserve"> </w:t>
      </w:r>
      <w:r w:rsidRPr="002A0BA2">
        <w:rPr>
          <w:rFonts w:ascii="Arial" w:hAnsi="Arial" w:cs="Arial"/>
          <w:sz w:val="32"/>
          <w:szCs w:val="32"/>
        </w:rPr>
        <w:t>направленная на удовлетворение интересов человека.</w:t>
      </w:r>
    </w:p>
    <w:p w:rsidR="006537B8" w:rsidRPr="002A0BA2" w:rsidRDefault="006537B8" w:rsidP="006537B8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1.</w:t>
      </w:r>
      <w:r w:rsidR="00D63CBA" w:rsidRPr="002A0BA2">
        <w:rPr>
          <w:rFonts w:ascii="Arial" w:hAnsi="Arial" w:cs="Arial"/>
          <w:sz w:val="32"/>
          <w:szCs w:val="32"/>
        </w:rPr>
        <w:t>Право на жизнь образует первооснову всех других прав и свобод.</w:t>
      </w:r>
      <w:r w:rsidR="008310F2" w:rsidRPr="002A0BA2">
        <w:rPr>
          <w:rFonts w:ascii="Arial" w:hAnsi="Arial" w:cs="Arial"/>
          <w:sz w:val="32"/>
          <w:szCs w:val="32"/>
        </w:rPr>
        <w:t xml:space="preserve"> </w:t>
      </w:r>
      <w:r w:rsidR="00D63CBA" w:rsidRPr="002A0BA2">
        <w:rPr>
          <w:rFonts w:ascii="Arial" w:hAnsi="Arial" w:cs="Arial"/>
          <w:sz w:val="32"/>
          <w:szCs w:val="32"/>
        </w:rPr>
        <w:t>Оно представляет собой абсолютную ценность мировой цивилизации,</w:t>
      </w:r>
      <w:r w:rsidR="008310F2" w:rsidRPr="002A0BA2">
        <w:rPr>
          <w:rFonts w:ascii="Arial" w:hAnsi="Arial" w:cs="Arial"/>
          <w:sz w:val="32"/>
          <w:szCs w:val="32"/>
        </w:rPr>
        <w:t xml:space="preserve"> </w:t>
      </w:r>
      <w:r w:rsidR="00D63CBA" w:rsidRPr="002A0BA2">
        <w:rPr>
          <w:rFonts w:ascii="Arial" w:hAnsi="Arial" w:cs="Arial"/>
          <w:sz w:val="32"/>
          <w:szCs w:val="32"/>
        </w:rPr>
        <w:t>ибо все остальные права утрачивают смысл и значение в случае гибели человека.</w:t>
      </w:r>
    </w:p>
    <w:p w:rsidR="00D63CBA" w:rsidRPr="002A0BA2" w:rsidRDefault="00D63CBA" w:rsidP="00E7375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Это фундаментальное право можно рассматривать в двух аспектах:</w:t>
      </w:r>
    </w:p>
    <w:p w:rsidR="00E7375A" w:rsidRPr="002A0BA2" w:rsidRDefault="008310F2" w:rsidP="006537B8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lastRenderedPageBreak/>
        <w:t>в</w:t>
      </w:r>
      <w:r w:rsidR="00D63CBA" w:rsidRPr="002A0BA2">
        <w:rPr>
          <w:rFonts w:ascii="Arial" w:hAnsi="Arial" w:cs="Arial"/>
          <w:sz w:val="32"/>
          <w:szCs w:val="32"/>
        </w:rPr>
        <w:t>о первых</w:t>
      </w:r>
      <w:proofErr w:type="gramStart"/>
      <w:r w:rsidRPr="002A0BA2">
        <w:rPr>
          <w:rFonts w:ascii="Arial" w:hAnsi="Arial" w:cs="Arial"/>
          <w:sz w:val="32"/>
          <w:szCs w:val="32"/>
        </w:rPr>
        <w:t xml:space="preserve"> </w:t>
      </w:r>
      <w:r w:rsidR="00D63CBA" w:rsidRPr="002A0BA2">
        <w:rPr>
          <w:rFonts w:ascii="Arial" w:hAnsi="Arial" w:cs="Arial"/>
          <w:sz w:val="32"/>
          <w:szCs w:val="32"/>
        </w:rPr>
        <w:t>,</w:t>
      </w:r>
      <w:proofErr w:type="gramEnd"/>
      <w:r w:rsidR="00D63CBA" w:rsidRPr="002A0BA2">
        <w:rPr>
          <w:rFonts w:ascii="Arial" w:hAnsi="Arial" w:cs="Arial"/>
          <w:sz w:val="32"/>
          <w:szCs w:val="32"/>
        </w:rPr>
        <w:t>как право личности на свободу от любых незаконных посягательств на жизнь со стороны государства,</w:t>
      </w:r>
      <w:r w:rsidRPr="002A0BA2">
        <w:rPr>
          <w:rFonts w:ascii="Arial" w:hAnsi="Arial" w:cs="Arial"/>
          <w:sz w:val="32"/>
          <w:szCs w:val="32"/>
        </w:rPr>
        <w:t xml:space="preserve"> </w:t>
      </w:r>
      <w:r w:rsidR="00D63CBA" w:rsidRPr="002A0BA2">
        <w:rPr>
          <w:rFonts w:ascii="Arial" w:hAnsi="Arial" w:cs="Arial"/>
          <w:sz w:val="32"/>
          <w:szCs w:val="32"/>
        </w:rPr>
        <w:t>частных лиц;</w:t>
      </w:r>
    </w:p>
    <w:p w:rsidR="008310F2" w:rsidRPr="002A0BA2" w:rsidRDefault="008310F2" w:rsidP="006537B8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gramStart"/>
      <w:r w:rsidRPr="002A0BA2">
        <w:rPr>
          <w:rFonts w:ascii="Arial" w:hAnsi="Arial" w:cs="Arial"/>
          <w:sz w:val="32"/>
          <w:szCs w:val="32"/>
        </w:rPr>
        <w:t>в</w:t>
      </w:r>
      <w:r w:rsidR="00D63CBA" w:rsidRPr="002A0BA2">
        <w:rPr>
          <w:rFonts w:ascii="Arial" w:hAnsi="Arial" w:cs="Arial"/>
          <w:sz w:val="32"/>
          <w:szCs w:val="32"/>
        </w:rPr>
        <w:t>о вторых</w:t>
      </w:r>
      <w:proofErr w:type="gramEnd"/>
      <w:r w:rsidR="00D63CBA" w:rsidRPr="002A0BA2">
        <w:rPr>
          <w:rFonts w:ascii="Arial" w:hAnsi="Arial" w:cs="Arial"/>
          <w:sz w:val="32"/>
          <w:szCs w:val="32"/>
        </w:rPr>
        <w:t>,</w:t>
      </w:r>
      <w:r w:rsidRPr="002A0BA2">
        <w:rPr>
          <w:rFonts w:ascii="Arial" w:hAnsi="Arial" w:cs="Arial"/>
          <w:sz w:val="32"/>
          <w:szCs w:val="32"/>
        </w:rPr>
        <w:t xml:space="preserve"> </w:t>
      </w:r>
      <w:r w:rsidR="00D63CBA" w:rsidRPr="002A0BA2">
        <w:rPr>
          <w:rFonts w:ascii="Arial" w:hAnsi="Arial" w:cs="Arial"/>
          <w:sz w:val="32"/>
          <w:szCs w:val="32"/>
        </w:rPr>
        <w:t>как право личности на свободное распоряжение своей жизнью</w:t>
      </w:r>
      <w:r w:rsidRPr="002A0BA2">
        <w:rPr>
          <w:rFonts w:ascii="Arial" w:hAnsi="Arial" w:cs="Arial"/>
          <w:sz w:val="32"/>
          <w:szCs w:val="32"/>
        </w:rPr>
        <w:t>.</w:t>
      </w:r>
    </w:p>
    <w:p w:rsidR="008310F2" w:rsidRPr="002A0BA2" w:rsidRDefault="008310F2" w:rsidP="00E7375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По сути, все остальные права объединяются вокруг права на жизнь. Например, право на социальное обеспечение, на охрану здоровья, на благоприятную окружающую среду, равно как свобода от жестокого обращения и наказания. Государство обязано признать эти права и создавать благоприятные для жизни человека условия всеми имеющимися средствами.</w:t>
      </w:r>
    </w:p>
    <w:p w:rsidR="008310F2" w:rsidRPr="002A0BA2" w:rsidRDefault="008310F2" w:rsidP="00E7375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Право на жизнь имеет ряд аспектов, которые являются предметом непрекращающихся дискуссий в обществе.</w:t>
      </w:r>
    </w:p>
    <w:p w:rsidR="008310F2" w:rsidRPr="002A0BA2" w:rsidRDefault="008310F2" w:rsidP="00E7375A">
      <w:pPr>
        <w:pStyle w:val="a3"/>
        <w:rPr>
          <w:rFonts w:ascii="Arial" w:hAnsi="Arial" w:cs="Arial"/>
          <w:b/>
          <w:sz w:val="32"/>
          <w:szCs w:val="32"/>
        </w:rPr>
      </w:pPr>
      <w:r w:rsidRPr="002A0BA2">
        <w:rPr>
          <w:rFonts w:ascii="Arial" w:hAnsi="Arial" w:cs="Arial"/>
          <w:b/>
          <w:sz w:val="32"/>
          <w:szCs w:val="32"/>
        </w:rPr>
        <w:t xml:space="preserve">Одна </w:t>
      </w:r>
      <w:proofErr w:type="gramStart"/>
      <w:r w:rsidRPr="002A0BA2">
        <w:rPr>
          <w:rFonts w:ascii="Arial" w:hAnsi="Arial" w:cs="Arial"/>
          <w:b/>
          <w:sz w:val="32"/>
          <w:szCs w:val="32"/>
        </w:rPr>
        <w:t>из проблем в этой области связана с правом государства на применение смертной казни в качестве</w:t>
      </w:r>
      <w:proofErr w:type="gramEnd"/>
      <w:r w:rsidRPr="002A0BA2">
        <w:rPr>
          <w:rFonts w:ascii="Arial" w:hAnsi="Arial" w:cs="Arial"/>
          <w:b/>
          <w:sz w:val="32"/>
          <w:szCs w:val="32"/>
        </w:rPr>
        <w:t xml:space="preserve"> исключительной меры наказания. Право на жизнь выступает и как ограничитель смертной казни.</w:t>
      </w:r>
    </w:p>
    <w:p w:rsidR="009B65EC" w:rsidRPr="002A0BA2" w:rsidRDefault="009B65EC" w:rsidP="009B65EC">
      <w:pPr>
        <w:pStyle w:val="a3"/>
        <w:rPr>
          <w:rFonts w:ascii="Verdana" w:hAnsi="Verdana"/>
          <w:b/>
          <w:sz w:val="32"/>
          <w:szCs w:val="32"/>
        </w:rPr>
      </w:pPr>
      <w:r w:rsidRPr="002A0BA2">
        <w:rPr>
          <w:rFonts w:ascii="Arial" w:hAnsi="Arial" w:cs="Arial"/>
          <w:b/>
          <w:sz w:val="32"/>
          <w:szCs w:val="32"/>
        </w:rPr>
        <w:t xml:space="preserve">Имеет ли государство право отнимать у преступника высшее благо, данное ему провидением, — жизнь? Вызывается ли такое наказание требованиями справедливого воздаяния </w:t>
      </w:r>
      <w:proofErr w:type="gramStart"/>
      <w:r w:rsidRPr="002A0BA2">
        <w:rPr>
          <w:rFonts w:ascii="Arial" w:hAnsi="Arial" w:cs="Arial"/>
          <w:b/>
          <w:sz w:val="32"/>
          <w:szCs w:val="32"/>
        </w:rPr>
        <w:t>за</w:t>
      </w:r>
      <w:proofErr w:type="gramEnd"/>
      <w:r w:rsidRPr="002A0BA2">
        <w:rPr>
          <w:rFonts w:ascii="Arial" w:hAnsi="Arial" w:cs="Arial"/>
          <w:b/>
          <w:sz w:val="32"/>
          <w:szCs w:val="32"/>
        </w:rPr>
        <w:t xml:space="preserve"> учиненное? Может ли государство оправдать или доказать необходимость подобной карательной меры для поддержания и охраны правопорядка? 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Тягчайшее из наказаний должно соответствовать и тягчайшему из </w:t>
      </w:r>
      <w:proofErr w:type="gramStart"/>
      <w:r w:rsidRPr="002A0BA2">
        <w:rPr>
          <w:rFonts w:ascii="Arial" w:hAnsi="Arial" w:cs="Arial"/>
          <w:sz w:val="32"/>
          <w:szCs w:val="32"/>
        </w:rPr>
        <w:t>преступлений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; но </w:t>
      </w:r>
      <w:proofErr w:type="gramStart"/>
      <w:r w:rsidRPr="002A0BA2">
        <w:rPr>
          <w:rFonts w:ascii="Arial" w:hAnsi="Arial" w:cs="Arial"/>
          <w:sz w:val="32"/>
          <w:szCs w:val="32"/>
        </w:rPr>
        <w:t>какое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 преступление считать тягчайшим? Если мы признаем таковым злостное преднамеренное лишение жизни себе подобного, то мы, однако, не должны забывать, что и оно допускает много и весьма существенных оттенков: убийство из корысти, из ревности, убийство родителей и т. п. Какой же из этих видов признать заслуживающим смерти? Или, оставив интересы отдельной личности, следует поставить на первый план интересы многих, считать наиболее тяжкими только деяния, создающие вред и опасность для многих лиц,— поджог, повреждение железнодорожных сооружений? Или же, наконец, нужно сказать, что в жизни государственной всякое посягательство на жизнь индивидуумов представляется ничтожным сравнительно с посягательством на целое, на само бытие государственного организма, на его основы, что потому наиболее тяжкими злодеяниями являются преступления государственные?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Одним словом, смертная казнь неделимая, несоизмеримая</w:t>
      </w:r>
      <w:r w:rsidR="008310F2" w:rsidRPr="002A0BA2">
        <w:rPr>
          <w:rFonts w:ascii="Arial" w:hAnsi="Arial" w:cs="Arial"/>
          <w:sz w:val="32"/>
          <w:szCs w:val="32"/>
        </w:rPr>
        <w:t>,</w:t>
      </w:r>
      <w:r w:rsidRPr="002A0BA2">
        <w:rPr>
          <w:rFonts w:ascii="Arial" w:hAnsi="Arial" w:cs="Arial"/>
          <w:sz w:val="32"/>
          <w:szCs w:val="32"/>
        </w:rPr>
        <w:t xml:space="preserve"> не может быть пригодным орудием воздающего правосудия, даже если бы мы признали полную теоретическую состоятельность этого воззрения на сущность карательной деятельности.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Остается, следовательно, рассмотреть доводы в пользу целесообразности этого наказания.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Смертная </w:t>
      </w:r>
      <w:proofErr w:type="gramStart"/>
      <w:r w:rsidRPr="002A0BA2">
        <w:rPr>
          <w:rFonts w:ascii="Arial" w:hAnsi="Arial" w:cs="Arial"/>
          <w:sz w:val="32"/>
          <w:szCs w:val="32"/>
        </w:rPr>
        <w:t>казнь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 прежде всего служит вернейшим средством обеспечения общественного: от лишенного жизни, несомненно, нельзя ожидать новых посягательств на общественное спокойствие и порядок.</w:t>
      </w:r>
    </w:p>
    <w:p w:rsidR="00E7375A" w:rsidRPr="002A0BA2" w:rsidRDefault="00D63CBA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Каких преступников нужно признать настолько опасными, ч</w:t>
      </w:r>
      <w:r w:rsidR="00E7375A" w:rsidRPr="002A0BA2">
        <w:rPr>
          <w:rFonts w:ascii="Arial" w:hAnsi="Arial" w:cs="Arial"/>
          <w:sz w:val="32"/>
          <w:szCs w:val="32"/>
        </w:rPr>
        <w:t>то по отношению к ним необходима смертная казнь?</w:t>
      </w:r>
      <w:r w:rsidRPr="002A0BA2">
        <w:rPr>
          <w:rFonts w:ascii="Arial" w:hAnsi="Arial" w:cs="Arial"/>
          <w:sz w:val="32"/>
          <w:szCs w:val="32"/>
        </w:rPr>
        <w:t xml:space="preserve"> Мы должны помнить, что как бы ни было тяжко, чудовищно злодеяние само по себе, оно не служит достаточным основанием для опасения повторяемости таким лицом подобного же преступления в будущем. 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 Угроза смертью может остановить преступника, уже го</w:t>
      </w:r>
      <w:r w:rsidR="00E7375A" w:rsidRPr="002A0BA2">
        <w:rPr>
          <w:rFonts w:ascii="Arial" w:hAnsi="Arial" w:cs="Arial"/>
          <w:sz w:val="32"/>
          <w:szCs w:val="32"/>
        </w:rPr>
        <w:t>товящегося совершить злодеяние.</w:t>
      </w:r>
      <w:r w:rsidRPr="002A0BA2">
        <w:rPr>
          <w:rFonts w:ascii="Arial" w:hAnsi="Arial" w:cs="Arial"/>
          <w:sz w:val="32"/>
          <w:szCs w:val="32"/>
        </w:rPr>
        <w:t xml:space="preserve"> Вычеркнуть смертную казнь из списка наказаний — значит лишить карательную власть своего наиболее верного и надежного средства. Если даже смертная казнь и не будет исполняться, то одна угроза закона, одна возможность ее исполнения послужат достаточной охраной правовому порядку.</w:t>
      </w:r>
    </w:p>
    <w:p w:rsidR="004E654F" w:rsidRPr="002A0BA2" w:rsidRDefault="00D63CBA">
      <w:pPr>
        <w:rPr>
          <w:rFonts w:ascii="Arial" w:hAnsi="Arial" w:cs="Arial"/>
          <w:b/>
          <w:sz w:val="32"/>
          <w:szCs w:val="32"/>
        </w:rPr>
      </w:pPr>
      <w:proofErr w:type="gramStart"/>
      <w:r w:rsidRPr="002A0BA2">
        <w:rPr>
          <w:rFonts w:ascii="Arial" w:hAnsi="Arial" w:cs="Arial"/>
          <w:sz w:val="32"/>
          <w:szCs w:val="32"/>
        </w:rPr>
        <w:t>Для приговоренного, в особенности после того, как отвергнута просьба о помиловании, ожидание исполнения — это страшные минуты длящейся агонии, тем более ужасные, чем сильнее в приговоренном любовь к жизни</w:t>
      </w:r>
      <w:r w:rsidR="00E7375A" w:rsidRPr="002A0BA2">
        <w:rPr>
          <w:rFonts w:ascii="Arial" w:hAnsi="Arial" w:cs="Arial"/>
          <w:sz w:val="32"/>
          <w:szCs w:val="32"/>
        </w:rPr>
        <w:t>.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 «Эти мучения,— как говорит Достоевский от имени одного из своих героев,— хуже пытки: там страдания и раны, мука телесная, и, стало быть, все это от душевного страдания отвлекает; самая сильная боль не в ранах, а в том, что знать наверно, что вот через час, потом через десять минут, потом через полминуты, потом теперь, вот сейчас душа из тела вылетит, и что человеком уже больше не будешь, и что это уже наверно...» Оттого-то </w:t>
      </w:r>
      <w:r w:rsidRPr="002A0BA2">
        <w:rPr>
          <w:rFonts w:ascii="Arial" w:hAnsi="Arial" w:cs="Arial"/>
          <w:b/>
          <w:sz w:val="32"/>
          <w:szCs w:val="32"/>
        </w:rPr>
        <w:t xml:space="preserve">«убивать за убийство несоразмерно большее наказание, чем само преступление, убийство по приговору несоразмерно ужаснее, чем само преступление». </w:t>
      </w:r>
    </w:p>
    <w:p w:rsidR="004E654F" w:rsidRPr="002A0BA2" w:rsidRDefault="004E654F">
      <w:pPr>
        <w:rPr>
          <w:rFonts w:ascii="Arial" w:hAnsi="Arial" w:cs="Arial"/>
          <w:b/>
          <w:sz w:val="32"/>
          <w:szCs w:val="32"/>
        </w:rPr>
      </w:pPr>
      <w:r w:rsidRPr="002A0BA2">
        <w:rPr>
          <w:rFonts w:ascii="Arial" w:hAnsi="Arial" w:cs="Arial"/>
          <w:b/>
          <w:sz w:val="32"/>
          <w:szCs w:val="32"/>
        </w:rPr>
        <w:t>Трудно быть «без гнева и пристрастия»</w:t>
      </w:r>
    </w:p>
    <w:p w:rsidR="00D63CBA" w:rsidRPr="002A0BA2" w:rsidRDefault="00D63CBA" w:rsidP="00D63CBA">
      <w:pPr>
        <w:pStyle w:val="a3"/>
        <w:rPr>
          <w:rFonts w:ascii="Verdana" w:hAnsi="Verdana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Наконец, нельзя забывать, что какими бы гарантиями ни было обставлено человеческое правосудие, оно всегда доступно ошибкам; на это мы, к несчастью, имеем свидетельства из уголовной летописи всех государств. Но как же исправим мы такую ошибку по отношению </w:t>
      </w:r>
      <w:proofErr w:type="gramStart"/>
      <w:r w:rsidRPr="002A0BA2">
        <w:rPr>
          <w:rFonts w:ascii="Arial" w:hAnsi="Arial" w:cs="Arial"/>
          <w:sz w:val="32"/>
          <w:szCs w:val="32"/>
        </w:rPr>
        <w:t>к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 казненному? Восстановление памяти может служить утешением его семье, но мертвые не оживают</w:t>
      </w:r>
      <w:r w:rsidR="00E7375A" w:rsidRPr="002A0BA2">
        <w:rPr>
          <w:rFonts w:ascii="Arial" w:hAnsi="Arial" w:cs="Arial"/>
          <w:sz w:val="32"/>
          <w:szCs w:val="32"/>
        </w:rPr>
        <w:t>.</w:t>
      </w:r>
    </w:p>
    <w:p w:rsidR="00D63CBA" w:rsidRPr="002A0BA2" w:rsidRDefault="00D63CBA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А потому не надо быть пророком, чтобы сказать, что </w:t>
      </w:r>
      <w:proofErr w:type="gramStart"/>
      <w:r w:rsidRPr="002A0BA2">
        <w:rPr>
          <w:rFonts w:ascii="Arial" w:hAnsi="Arial" w:cs="Arial"/>
          <w:sz w:val="32"/>
          <w:szCs w:val="32"/>
        </w:rPr>
        <w:t>недалеко то</w:t>
      </w:r>
      <w:proofErr w:type="gramEnd"/>
      <w:r w:rsidRPr="002A0BA2">
        <w:rPr>
          <w:rFonts w:ascii="Arial" w:hAnsi="Arial" w:cs="Arial"/>
          <w:sz w:val="32"/>
          <w:szCs w:val="32"/>
        </w:rPr>
        <w:t xml:space="preserve"> время, когда смертная казнь исчезнет из уголовных кодексов и для наших потомков сам спор о ее целесообразности будет казаться столь же странным, каким представляется теперь для нас спор о необходимости и справедливости колесования или сожжения преступников.</w:t>
      </w:r>
    </w:p>
    <w:p w:rsidR="006537B8" w:rsidRPr="002A0BA2" w:rsidRDefault="006537B8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Вопросы для самостоятельной работы:</w:t>
      </w:r>
    </w:p>
    <w:p w:rsidR="006537B8" w:rsidRPr="002A0BA2" w:rsidRDefault="006537B8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1.Какие аспекты права на жизнь являются наиболее актуальными?</w:t>
      </w:r>
    </w:p>
    <w:p w:rsidR="00811915" w:rsidRPr="002A0BA2" w:rsidRDefault="006537B8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2. Подлежит ли ограничению право на жизнь? </w:t>
      </w:r>
    </w:p>
    <w:p w:rsidR="006537B8" w:rsidRPr="002A0BA2" w:rsidRDefault="006537B8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Что может служить основанием для лишения человека жизни?</w:t>
      </w:r>
    </w:p>
    <w:p w:rsidR="006537B8" w:rsidRPr="002A0BA2" w:rsidRDefault="006537B8" w:rsidP="00D63CBA">
      <w:pPr>
        <w:pStyle w:val="a3"/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2. Право на жизнь и необходимость жертвовать своей жизнью</w:t>
      </w:r>
    </w:p>
    <w:p w:rsidR="004379C3" w:rsidRPr="002A0BA2" w:rsidRDefault="0094344E">
      <w:pPr>
        <w:rPr>
          <w:sz w:val="32"/>
          <w:szCs w:val="32"/>
        </w:rPr>
      </w:pPr>
      <w:r w:rsidRPr="002A0BA2">
        <w:rPr>
          <w:sz w:val="32"/>
          <w:szCs w:val="32"/>
        </w:rPr>
        <w:t>Героический поступок всегда связан с самоотверженностью, А иногда с самопожертвованием – главное всё-таки в том, ради чего страдает человек, во имя чего жертвует своей жизнью. Если иного выхода нет, если смерть необходима ради жизни людей – это ПОДВИГ!</w:t>
      </w:r>
    </w:p>
    <w:p w:rsidR="00D63CBA" w:rsidRPr="002A0BA2" w:rsidRDefault="0094344E">
      <w:pPr>
        <w:rPr>
          <w:sz w:val="32"/>
          <w:szCs w:val="32"/>
        </w:rPr>
      </w:pPr>
      <w:r w:rsidRPr="002A0BA2">
        <w:rPr>
          <w:sz w:val="32"/>
          <w:szCs w:val="32"/>
        </w:rPr>
        <w:t xml:space="preserve"> </w:t>
      </w:r>
      <w:proofErr w:type="gramStart"/>
      <w:r w:rsidRPr="002A0BA2">
        <w:rPr>
          <w:sz w:val="32"/>
          <w:szCs w:val="32"/>
        </w:rPr>
        <w:t>Нередко встречаются среди молодёжи такие, которые считают признаком героического поступка риск, опасность для жизни.</w:t>
      </w:r>
      <w:proofErr w:type="gramEnd"/>
      <w:r w:rsidRPr="002A0BA2">
        <w:rPr>
          <w:sz w:val="32"/>
          <w:szCs w:val="32"/>
        </w:rPr>
        <w:t xml:space="preserve"> Это заблуждение. Риск ради риска лишён смысла и является вредным ухарством, лихачеством. А бесшабашность и лихачество граничит с хулиганством и даже с трусостью. И считают, что храбрый человек должен пренебрегать опасностью, но глупо принимать осторожность за трусость, а лихачество за смелость. Нельзя путать смелость с беспечностью, а лихачество с тяжёлой и печальной необходимостью. </w:t>
      </w:r>
      <w:proofErr w:type="gramStart"/>
      <w:r w:rsidRPr="002A0BA2">
        <w:rPr>
          <w:sz w:val="32"/>
          <w:szCs w:val="32"/>
        </w:rPr>
        <w:t>Смелый</w:t>
      </w:r>
      <w:proofErr w:type="gramEnd"/>
      <w:r w:rsidRPr="002A0BA2">
        <w:rPr>
          <w:sz w:val="32"/>
          <w:szCs w:val="32"/>
        </w:rPr>
        <w:t xml:space="preserve"> – жертвует своей жизнью во имя дела! Не всякому риску – слава. Не всякая жертва – подвиг. Подвиг или героизм – это поступок или ряд поступков большого общественного значения, совершённых во имя блага людей и требующих от человека максимального напряжения всех его сил, риска</w:t>
      </w:r>
      <w:proofErr w:type="gramStart"/>
      <w:r w:rsidRPr="002A0BA2">
        <w:rPr>
          <w:sz w:val="32"/>
          <w:szCs w:val="32"/>
        </w:rPr>
        <w:t xml:space="preserve"> ,</w:t>
      </w:r>
      <w:proofErr w:type="gramEnd"/>
      <w:r w:rsidRPr="002A0BA2">
        <w:rPr>
          <w:sz w:val="32"/>
          <w:szCs w:val="32"/>
        </w:rPr>
        <w:t xml:space="preserve"> а иногда и самопожертвования. </w:t>
      </w:r>
    </w:p>
    <w:p w:rsidR="004379C3" w:rsidRPr="002A0BA2" w:rsidRDefault="004379C3">
      <w:pPr>
        <w:rPr>
          <w:sz w:val="32"/>
          <w:szCs w:val="32"/>
        </w:rPr>
      </w:pPr>
    </w:p>
    <w:p w:rsidR="004379C3" w:rsidRPr="002A0BA2" w:rsidRDefault="004379C3">
      <w:pPr>
        <w:rPr>
          <w:sz w:val="32"/>
          <w:szCs w:val="32"/>
        </w:rPr>
      </w:pPr>
      <w:r w:rsidRPr="002A0BA2">
        <w:rPr>
          <w:sz w:val="32"/>
          <w:szCs w:val="32"/>
        </w:rPr>
        <w:t>3. Право на жизнь и защита своего достоинства и чести</w:t>
      </w:r>
    </w:p>
    <w:p w:rsidR="004379C3" w:rsidRPr="002A0BA2" w:rsidRDefault="004379C3" w:rsidP="00C221F7">
      <w:p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По действующему в Российской Федерации законодательству каждый имеет право на защиту своей чести и доброго имени</w:t>
      </w:r>
    </w:p>
    <w:p w:rsidR="004379C3" w:rsidRPr="002A0BA2" w:rsidRDefault="004379C3">
      <w:p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Понятия "честь", "достоинство",  определяют близкие между собой нравственные категории. </w:t>
      </w:r>
      <w:r w:rsidRPr="002A0BA2">
        <w:rPr>
          <w:rFonts w:ascii="Arial" w:hAnsi="Arial" w:cs="Arial"/>
          <w:sz w:val="32"/>
          <w:szCs w:val="32"/>
        </w:rPr>
        <w:br/>
        <w:t xml:space="preserve">Честь - объективная оценка личности, определяющая отношение общества к гражданину или </w:t>
      </w:r>
      <w:r w:rsidRPr="002A0BA2">
        <w:rPr>
          <w:rFonts w:ascii="Arial" w:hAnsi="Arial" w:cs="Arial"/>
          <w:sz w:val="32"/>
          <w:szCs w:val="32"/>
        </w:rPr>
        <w:br/>
        <w:t xml:space="preserve">юридическому лицу, это социальная оценка моральных и иных качеств личности. </w:t>
      </w:r>
      <w:r w:rsidRPr="002A0BA2">
        <w:rPr>
          <w:rFonts w:ascii="Arial" w:hAnsi="Arial" w:cs="Arial"/>
          <w:sz w:val="32"/>
          <w:szCs w:val="32"/>
        </w:rPr>
        <w:br/>
        <w:t>Достоинство - внутренняя самооценка личности, осознание ею своих личных качеств, способностей, мировоззрения, выполненного долга и своего общественного значения.</w:t>
      </w:r>
    </w:p>
    <w:p w:rsidR="009553E8" w:rsidRPr="002A0BA2" w:rsidRDefault="009553E8" w:rsidP="009553E8">
      <w:p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В начале 19 века, при жизни известных поэтов России, защищать честь приходилось самому на дуэлях. И других способов защиты с чьей либо стороны не было. Но времена меняются, и на смену старым нравам в современной России пришел Гражданский кодекс, который и выполняют функцию «защиты чести, достоинства и деловой репутации» о чем и говорится в 152 его статье.</w:t>
      </w:r>
    </w:p>
    <w:p w:rsidR="004379C3" w:rsidRPr="002A0BA2" w:rsidRDefault="009553E8">
      <w:p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>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9553E8" w:rsidRPr="002A0BA2" w:rsidRDefault="009553E8" w:rsidP="009553E8">
      <w:pPr>
        <w:rPr>
          <w:rFonts w:ascii="Arial" w:hAnsi="Arial" w:cs="Arial"/>
          <w:sz w:val="32"/>
          <w:szCs w:val="32"/>
        </w:rPr>
      </w:pPr>
      <w:r w:rsidRPr="002A0BA2">
        <w:rPr>
          <w:rFonts w:ascii="Arial" w:hAnsi="Arial" w:cs="Arial"/>
          <w:sz w:val="32"/>
          <w:szCs w:val="32"/>
        </w:rPr>
        <w:t xml:space="preserve">Вопросы сейчас, решаются более гуманным способом, и не требуют пистолетов и шпаг. И в большинстве случаев словесную дуэль выигрывает действительно оскорбленная сторона, а не проворный обидчик. </w:t>
      </w:r>
    </w:p>
    <w:p w:rsidR="004379C3" w:rsidRPr="002A0BA2" w:rsidRDefault="004379C3">
      <w:pPr>
        <w:rPr>
          <w:sz w:val="32"/>
          <w:szCs w:val="32"/>
        </w:rPr>
      </w:pPr>
    </w:p>
    <w:sectPr w:rsidR="004379C3" w:rsidRPr="002A0BA2" w:rsidSect="004B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3A"/>
    <w:multiLevelType w:val="hybridMultilevel"/>
    <w:tmpl w:val="8D382F10"/>
    <w:lvl w:ilvl="0" w:tplc="F1A013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9039B"/>
    <w:multiLevelType w:val="hybridMultilevel"/>
    <w:tmpl w:val="56402E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F6570"/>
    <w:multiLevelType w:val="hybridMultilevel"/>
    <w:tmpl w:val="23F2843E"/>
    <w:lvl w:ilvl="0" w:tplc="1F3EE1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7E97"/>
    <w:multiLevelType w:val="hybridMultilevel"/>
    <w:tmpl w:val="6EF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840"/>
    <w:multiLevelType w:val="hybridMultilevel"/>
    <w:tmpl w:val="F172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65EC"/>
    <w:rsid w:val="001461F1"/>
    <w:rsid w:val="001D7D59"/>
    <w:rsid w:val="00224C18"/>
    <w:rsid w:val="00244F83"/>
    <w:rsid w:val="002A0BA2"/>
    <w:rsid w:val="003811F8"/>
    <w:rsid w:val="00381709"/>
    <w:rsid w:val="004379C3"/>
    <w:rsid w:val="004B1775"/>
    <w:rsid w:val="004E654F"/>
    <w:rsid w:val="005663E9"/>
    <w:rsid w:val="0058169F"/>
    <w:rsid w:val="006537B8"/>
    <w:rsid w:val="00795D5C"/>
    <w:rsid w:val="00811915"/>
    <w:rsid w:val="008310F2"/>
    <w:rsid w:val="00831D80"/>
    <w:rsid w:val="0094344E"/>
    <w:rsid w:val="009553E8"/>
    <w:rsid w:val="00984A96"/>
    <w:rsid w:val="009B65EC"/>
    <w:rsid w:val="00AE4EDB"/>
    <w:rsid w:val="00C221F7"/>
    <w:rsid w:val="00CB2E7A"/>
    <w:rsid w:val="00CB5B03"/>
    <w:rsid w:val="00D63CBA"/>
    <w:rsid w:val="00E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CBA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95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5D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698">
          <w:marLeft w:val="86"/>
          <w:marRight w:val="86"/>
          <w:marTop w:val="86"/>
          <w:marBottom w:val="86"/>
          <w:divBdr>
            <w:top w:val="single" w:sz="8" w:space="11" w:color="C5C8D0"/>
            <w:left w:val="single" w:sz="8" w:space="11" w:color="C5C8D0"/>
            <w:bottom w:val="single" w:sz="8" w:space="11" w:color="C5C8D0"/>
            <w:right w:val="single" w:sz="8" w:space="11" w:color="C5C8D0"/>
          </w:divBdr>
        </w:div>
      </w:divsChild>
    </w:div>
    <w:div w:id="537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266">
          <w:marLeft w:val="86"/>
          <w:marRight w:val="86"/>
          <w:marTop w:val="86"/>
          <w:marBottom w:val="86"/>
          <w:divBdr>
            <w:top w:val="single" w:sz="8" w:space="11" w:color="C5C8D0"/>
            <w:left w:val="single" w:sz="8" w:space="11" w:color="C5C8D0"/>
            <w:bottom w:val="single" w:sz="8" w:space="11" w:color="C5C8D0"/>
            <w:right w:val="single" w:sz="8" w:space="11" w:color="C5C8D0"/>
          </w:divBdr>
        </w:div>
      </w:divsChild>
    </w:div>
    <w:div w:id="839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2011-02-03T17:10:00Z</dcterms:created>
  <dcterms:modified xsi:type="dcterms:W3CDTF">2011-02-09T19:55:00Z</dcterms:modified>
</cp:coreProperties>
</file>