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6D" w:rsidRPr="00F83A6D" w:rsidRDefault="00F83A6D" w:rsidP="00F83A6D">
      <w:pPr>
        <w:pStyle w:val="a3"/>
        <w:jc w:val="both"/>
        <w:rPr>
          <w:rFonts w:ascii="Times New Roman" w:hAnsi="Times New Roman" w:cs="Times New Roman"/>
          <w:b/>
          <w:sz w:val="44"/>
          <w:szCs w:val="28"/>
        </w:rPr>
      </w:pPr>
      <w:r>
        <w:rPr>
          <w:rFonts w:ascii="Times New Roman" w:hAnsi="Times New Roman" w:cs="Times New Roman"/>
          <w:b/>
          <w:sz w:val="44"/>
          <w:szCs w:val="28"/>
        </w:rPr>
        <w:t xml:space="preserve">            </w:t>
      </w:r>
      <w:r w:rsidRPr="00F83A6D">
        <w:rPr>
          <w:rFonts w:ascii="Times New Roman" w:hAnsi="Times New Roman" w:cs="Times New Roman"/>
          <w:b/>
          <w:sz w:val="44"/>
          <w:szCs w:val="28"/>
        </w:rPr>
        <w:t>Викторина к дню экологии</w:t>
      </w:r>
    </w:p>
    <w:p w:rsidR="00F83A6D" w:rsidRDefault="00F83A6D" w:rsidP="00F83A6D">
      <w:pPr>
        <w:pStyle w:val="a3"/>
        <w:jc w:val="both"/>
        <w:rPr>
          <w:rFonts w:ascii="Times New Roman" w:hAnsi="Times New Roman" w:cs="Times New Roman"/>
          <w:sz w:val="28"/>
          <w:szCs w:val="28"/>
        </w:rPr>
      </w:pPr>
    </w:p>
    <w:p w:rsidR="00F83A6D" w:rsidRPr="00F83A6D" w:rsidRDefault="00F83A6D" w:rsidP="00F83A6D">
      <w:pPr>
        <w:pStyle w:val="a3"/>
        <w:jc w:val="both"/>
        <w:rPr>
          <w:rFonts w:ascii="Times New Roman" w:hAnsi="Times New Roman" w:cs="Times New Roman"/>
          <w:sz w:val="28"/>
          <w:szCs w:val="28"/>
        </w:rPr>
      </w:pPr>
    </w:p>
    <w:p w:rsidR="00F83A6D"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Почему численность промысловых рыб может резко сократиться </w:t>
      </w:r>
      <w:proofErr w:type="gramStart"/>
      <w:r w:rsidRPr="00F83A6D">
        <w:rPr>
          <w:rFonts w:ascii="Times New Roman" w:hAnsi="Times New Roman" w:cs="Times New Roman"/>
          <w:sz w:val="28"/>
          <w:szCs w:val="28"/>
        </w:rPr>
        <w:t>при</w:t>
      </w:r>
      <w:proofErr w:type="gramEnd"/>
      <w:r w:rsidRPr="00F83A6D">
        <w:rPr>
          <w:rFonts w:ascii="Times New Roman" w:hAnsi="Times New Roman" w:cs="Times New Roman"/>
          <w:sz w:val="28"/>
          <w:szCs w:val="28"/>
        </w:rPr>
        <w:t xml:space="preserve"> </w:t>
      </w:r>
    </w:p>
    <w:p w:rsidR="00F83A6D" w:rsidRPr="00F83A6D" w:rsidRDefault="00F83A6D"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proofErr w:type="gramStart"/>
      <w:r w:rsidRPr="00F83A6D">
        <w:rPr>
          <w:rFonts w:ascii="Times New Roman" w:hAnsi="Times New Roman" w:cs="Times New Roman"/>
          <w:sz w:val="28"/>
          <w:szCs w:val="28"/>
        </w:rPr>
        <w:t>уничтожении</w:t>
      </w:r>
      <w:proofErr w:type="gramEnd"/>
      <w:r w:rsidRPr="00F83A6D">
        <w:rPr>
          <w:rFonts w:ascii="Times New Roman" w:hAnsi="Times New Roman" w:cs="Times New Roman"/>
          <w:sz w:val="28"/>
          <w:szCs w:val="28"/>
        </w:rPr>
        <w:t xml:space="preserve"> в водоеме хищных рыб?</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 xml:space="preserve"> уничтожение хищников приводит к резкому возрастанию численности растительноядных рыб и усилению конкуренции между ними;</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7D532F" w:rsidRPr="00F83A6D">
        <w:rPr>
          <w:rFonts w:ascii="Times New Roman" w:hAnsi="Times New Roman" w:cs="Times New Roman"/>
          <w:sz w:val="28"/>
          <w:szCs w:val="28"/>
        </w:rPr>
        <w:t>большая численность растительноядных рыб способствует уменьшению кормовой базы, распространению среди них различных заболеваний, это приведет к массовой гибели рыб</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К каким изменениям в экосистеме луга может привести сокращение численности насекомых-опылителей?</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1) сокращению численности </w:t>
      </w:r>
      <w:proofErr w:type="spellStart"/>
      <w:r w:rsidRPr="00F83A6D">
        <w:rPr>
          <w:rFonts w:ascii="Times New Roman" w:hAnsi="Times New Roman" w:cs="Times New Roman"/>
          <w:sz w:val="28"/>
          <w:szCs w:val="28"/>
        </w:rPr>
        <w:t>насекомоопыляемых</w:t>
      </w:r>
      <w:proofErr w:type="spellEnd"/>
      <w:r w:rsidRPr="00F83A6D">
        <w:rPr>
          <w:rFonts w:ascii="Times New Roman" w:hAnsi="Times New Roman" w:cs="Times New Roman"/>
          <w:sz w:val="28"/>
          <w:szCs w:val="28"/>
        </w:rPr>
        <w:t xml:space="preserve"> растений, изменению видового состава растений;</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2) сокращению численности и изменению видового состава растительноядных животных; 3) сокращению численности насекомоядных животных.</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На основании правила экологической пирамиды определите, сколько нужно зерна, чтобы лесу вырос один филин массой 3,5 кг, если цепь питания имеет вид: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зерно злаков — мышь полевка — хорь — филин.</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согласно правилу экологической пирамиды, биомасса каждого последующего трофического уровня уменьшается</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приблизительно в 10 раз;</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2)</w:t>
      </w:r>
      <w:r w:rsidR="007D532F" w:rsidRPr="00F83A6D">
        <w:rPr>
          <w:rFonts w:ascii="Times New Roman" w:hAnsi="Times New Roman" w:cs="Times New Roman"/>
          <w:sz w:val="28"/>
          <w:szCs w:val="28"/>
        </w:rPr>
        <w:t xml:space="preserve"> следовательно, для питания филина надо 35 кг биомассы хорька (если масса одного хорька около 0,5 кг, то это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70 хорьков</w:t>
      </w:r>
      <w:proofErr w:type="gramStart"/>
      <w:r w:rsidRPr="00F83A6D">
        <w:rPr>
          <w:rFonts w:ascii="Times New Roman" w:hAnsi="Times New Roman" w:cs="Times New Roman"/>
          <w:sz w:val="28"/>
          <w:szCs w:val="28"/>
        </w:rPr>
        <w:t xml:space="preserve"> ,</w:t>
      </w:r>
      <w:proofErr w:type="gramEnd"/>
      <w:r w:rsidRPr="00F83A6D">
        <w:rPr>
          <w:rFonts w:ascii="Times New Roman" w:hAnsi="Times New Roman" w:cs="Times New Roman"/>
          <w:sz w:val="28"/>
          <w:szCs w:val="28"/>
        </w:rPr>
        <w:t xml:space="preserve"> для питания хорьков необходимо 350 кг биомассы мышей полевок (если мышь полевка весит около</w:t>
      </w:r>
    </w:p>
    <w:p w:rsidR="007D532F" w:rsidRPr="00F83A6D" w:rsidRDefault="007D532F" w:rsidP="00F83A6D">
      <w:pPr>
        <w:pStyle w:val="a3"/>
        <w:jc w:val="both"/>
        <w:rPr>
          <w:rFonts w:ascii="Times New Roman" w:hAnsi="Times New Roman" w:cs="Times New Roman"/>
          <w:sz w:val="28"/>
          <w:szCs w:val="28"/>
        </w:rPr>
      </w:pPr>
      <w:proofErr w:type="gramStart"/>
      <w:r w:rsidRPr="00F83A6D">
        <w:rPr>
          <w:rFonts w:ascii="Times New Roman" w:hAnsi="Times New Roman" w:cs="Times New Roman"/>
          <w:sz w:val="28"/>
          <w:szCs w:val="28"/>
        </w:rPr>
        <w:t>100 г, то это 35 000 полевок), которым для питания нужно 3 500 кг зерна.</w:t>
      </w:r>
      <w:proofErr w:type="gramEnd"/>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Чем опасны кислотные дожди?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lastRenderedPageBreak/>
        <w:t>Прежде всего, оксиды тяжелых металлов, которые попадают в почву вместе с дождями, токсичны. Подземные воды проникают в водоемы и отравляют их. В свою очередь, это грозит гибелью населению водоемов. Отравляющие вещества также влияют на состав почвы, на корневые системы растений, а это приводит к угнетению их жизнедеятельности и гибели.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Чем структура биоценоза смешанного леса отличается от структуры биоценоза, березовой рощи?</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 xml:space="preserve"> Числом видов;</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2)</w:t>
      </w:r>
      <w:r w:rsidR="007D532F" w:rsidRPr="00F83A6D">
        <w:rPr>
          <w:rFonts w:ascii="Times New Roman" w:hAnsi="Times New Roman" w:cs="Times New Roman"/>
          <w:sz w:val="28"/>
          <w:szCs w:val="28"/>
        </w:rPr>
        <w:t xml:space="preserve">  числом ярусов;</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3)</w:t>
      </w:r>
      <w:r w:rsidR="007D532F" w:rsidRPr="00F83A6D">
        <w:rPr>
          <w:rFonts w:ascii="Times New Roman" w:hAnsi="Times New Roman" w:cs="Times New Roman"/>
          <w:sz w:val="28"/>
          <w:szCs w:val="28"/>
        </w:rPr>
        <w:t xml:space="preserve"> видовым составом, разнообразием видов.</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Чем природная экосистема отличается от </w:t>
      </w:r>
      <w:proofErr w:type="spellStart"/>
      <w:r w:rsidRPr="00F83A6D">
        <w:rPr>
          <w:rFonts w:ascii="Times New Roman" w:hAnsi="Times New Roman" w:cs="Times New Roman"/>
          <w:sz w:val="28"/>
          <w:szCs w:val="28"/>
        </w:rPr>
        <w:t>агроэкосистемы</w:t>
      </w:r>
      <w:proofErr w:type="spellEnd"/>
      <w:r w:rsidRPr="00F83A6D">
        <w:rPr>
          <w:rFonts w:ascii="Times New Roman" w:hAnsi="Times New Roman" w:cs="Times New Roman"/>
          <w:sz w:val="28"/>
          <w:szCs w:val="28"/>
        </w:rPr>
        <w:t>?</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1</w:t>
      </w:r>
      <w:r w:rsidR="002C7D5A">
        <w:rPr>
          <w:rFonts w:ascii="Times New Roman" w:hAnsi="Times New Roman" w:cs="Times New Roman"/>
          <w:sz w:val="28"/>
          <w:szCs w:val="28"/>
        </w:rPr>
        <w:t>.</w:t>
      </w:r>
      <w:r w:rsidRPr="00F83A6D">
        <w:rPr>
          <w:rFonts w:ascii="Times New Roman" w:hAnsi="Times New Roman" w:cs="Times New Roman"/>
          <w:sz w:val="28"/>
          <w:szCs w:val="28"/>
        </w:rPr>
        <w:t xml:space="preserve"> Большим </w:t>
      </w:r>
      <w:proofErr w:type="spellStart"/>
      <w:r w:rsidRPr="00F83A6D">
        <w:rPr>
          <w:rFonts w:ascii="Times New Roman" w:hAnsi="Times New Roman" w:cs="Times New Roman"/>
          <w:sz w:val="28"/>
          <w:szCs w:val="28"/>
        </w:rPr>
        <w:t>биоразнообразием</w:t>
      </w:r>
      <w:proofErr w:type="spellEnd"/>
      <w:r w:rsidRPr="00F83A6D">
        <w:rPr>
          <w:rFonts w:ascii="Times New Roman" w:hAnsi="Times New Roman" w:cs="Times New Roman"/>
          <w:sz w:val="28"/>
          <w:szCs w:val="28"/>
        </w:rPr>
        <w:t xml:space="preserve"> и разнообразием пищевых связей и цепей.</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2</w:t>
      </w:r>
      <w:r w:rsidR="007D532F" w:rsidRPr="00F83A6D">
        <w:rPr>
          <w:rFonts w:ascii="Times New Roman" w:hAnsi="Times New Roman" w:cs="Times New Roman"/>
          <w:sz w:val="28"/>
          <w:szCs w:val="28"/>
        </w:rPr>
        <w:t xml:space="preserve"> Сбалансированным круговоротом веществ.</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7D532F" w:rsidRPr="00F83A6D">
        <w:rPr>
          <w:rFonts w:ascii="Times New Roman" w:hAnsi="Times New Roman" w:cs="Times New Roman"/>
          <w:sz w:val="28"/>
          <w:szCs w:val="28"/>
        </w:rPr>
        <w:t>Участием солнечной энергии в круговороте веществ и продолжительными сроками существования.</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В чем отличие биогеоценоза и экосистемы?</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Экосистема имеет произвольные границы (от капли воды с микроорганизмами до биосферы), в то время как границы биогеоценоза определены характером растительного покрова. Понятие экосистема употребляется как для описания простых частей биогеоценоза (гниющий пень в лесу), так и для искусственных комплексов (аквариум). Биогеоценоз — сугубо наземное образование, имеющее четкие границы.</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Экосистема и биогеоценоз — понятия близкие, но не тождественные. Любой биогеоценоз является экосистемой. Например, лес — это экосистема, но когда конкретизируем тип леса — ельник, черничник — это биогеоценоз.</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Почему в популяциях иногда наблюдается взрыв численности особей, а затем — ее резкое падение?</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Это происходит по ряду причин. Например, при избытке корма и небольшом количестве хищников численность в популяции возрастает. А в связи с увеличением численности особей уменьшается количество кормов, </w:t>
      </w:r>
      <w:proofErr w:type="gramStart"/>
      <w:r w:rsidRPr="00F83A6D">
        <w:rPr>
          <w:rFonts w:ascii="Times New Roman" w:hAnsi="Times New Roman" w:cs="Times New Roman"/>
          <w:sz w:val="28"/>
          <w:szCs w:val="28"/>
        </w:rPr>
        <w:t>увеличивается количество хищников + масса животных в поисках пищи ищет</w:t>
      </w:r>
      <w:proofErr w:type="gramEnd"/>
      <w:r w:rsidRPr="00F83A6D">
        <w:rPr>
          <w:rFonts w:ascii="Times New Roman" w:hAnsi="Times New Roman" w:cs="Times New Roman"/>
          <w:sz w:val="28"/>
          <w:szCs w:val="28"/>
        </w:rPr>
        <w:t xml:space="preserve"> </w:t>
      </w:r>
      <w:r w:rsidRPr="00F83A6D">
        <w:rPr>
          <w:rFonts w:ascii="Times New Roman" w:hAnsi="Times New Roman" w:cs="Times New Roman"/>
          <w:sz w:val="28"/>
          <w:szCs w:val="28"/>
        </w:rPr>
        <w:lastRenderedPageBreak/>
        <w:t>новые места обитания, при этом некоторые особи погибают. Все вышеперечисленное приводит к уменьшению численности особе</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Что является обязательным звеном пищевой цепи </w:t>
      </w:r>
      <w:proofErr w:type="spellStart"/>
      <w:r w:rsidRPr="00F83A6D">
        <w:rPr>
          <w:rFonts w:ascii="Times New Roman" w:hAnsi="Times New Roman" w:cs="Times New Roman"/>
          <w:sz w:val="28"/>
          <w:szCs w:val="28"/>
        </w:rPr>
        <w:t>агроценоза</w:t>
      </w:r>
      <w:proofErr w:type="spellEnd"/>
      <w:r w:rsidRPr="00F83A6D">
        <w:rPr>
          <w:rFonts w:ascii="Times New Roman" w:hAnsi="Times New Roman" w:cs="Times New Roman"/>
          <w:sz w:val="28"/>
          <w:szCs w:val="28"/>
        </w:rPr>
        <w:t>?</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Обязательным звеном пищевой цепи </w:t>
      </w:r>
      <w:proofErr w:type="spellStart"/>
      <w:r w:rsidRPr="00F83A6D">
        <w:rPr>
          <w:rFonts w:ascii="Times New Roman" w:hAnsi="Times New Roman" w:cs="Times New Roman"/>
          <w:sz w:val="28"/>
          <w:szCs w:val="28"/>
        </w:rPr>
        <w:t>агроценоза</w:t>
      </w:r>
      <w:proofErr w:type="spellEnd"/>
      <w:r w:rsidRPr="00F83A6D">
        <w:rPr>
          <w:rFonts w:ascii="Times New Roman" w:hAnsi="Times New Roman" w:cs="Times New Roman"/>
          <w:sz w:val="28"/>
          <w:szCs w:val="28"/>
        </w:rPr>
        <w:t xml:space="preserve"> является человек.</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В стеблях некоторых растений живут муравьи. Какая польза растению от муравьев, а муравьям от растения?</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Муравьи защищают растения от других насекомых или растений-паразитов, а растения обеспечивают муравьев пищей. Кроме того, муравьи могут уничтожать всходы других растений, находящихся близко от их убежища. Такое сожительство называется симбиоз (</w:t>
      </w:r>
      <w:proofErr w:type="spellStart"/>
      <w:r w:rsidRPr="00F83A6D">
        <w:rPr>
          <w:rFonts w:ascii="Times New Roman" w:hAnsi="Times New Roman" w:cs="Times New Roman"/>
          <w:sz w:val="28"/>
          <w:szCs w:val="28"/>
        </w:rPr>
        <w:t>мутализм</w:t>
      </w:r>
      <w:proofErr w:type="spellEnd"/>
      <w:r w:rsidRPr="00F83A6D">
        <w:rPr>
          <w:rFonts w:ascii="Times New Roman" w:hAnsi="Times New Roman" w:cs="Times New Roman"/>
          <w:sz w:val="28"/>
          <w:szCs w:val="28"/>
        </w:rPr>
        <w:t>)</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На основании правила экологической пирамиды определите, сколько нужно планктона, чтобы в море вырос один дельфин массой 300 кг, если цепь питания имеет вид: планктон — нехищные рыбы — хищные рыбы - дельфин.</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F83A6D"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согласно правилу экологической пирамиды, биомасса каждого последующего трофического уровня уменьшается приблизительно в 10 раз;</w:t>
      </w:r>
    </w:p>
    <w:p w:rsidR="007D532F" w:rsidRPr="00F83A6D" w:rsidRDefault="007D532F" w:rsidP="00F83A6D">
      <w:pPr>
        <w:pStyle w:val="a3"/>
        <w:jc w:val="both"/>
        <w:rPr>
          <w:rFonts w:ascii="Times New Roman" w:hAnsi="Times New Roman" w:cs="Times New Roman"/>
          <w:sz w:val="28"/>
          <w:szCs w:val="28"/>
        </w:rPr>
      </w:pPr>
    </w:p>
    <w:p w:rsidR="007D532F" w:rsidRPr="00F83A6D" w:rsidRDefault="00F83A6D"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7D532F" w:rsidRPr="00F83A6D">
        <w:rPr>
          <w:rFonts w:ascii="Times New Roman" w:hAnsi="Times New Roman" w:cs="Times New Roman"/>
          <w:sz w:val="28"/>
          <w:szCs w:val="28"/>
        </w:rPr>
        <w:t>следовательно, для питания дельфина надо 3 т хищной рыбы, для ее питания необходимо 30 т нехищной рыбы, которой для питания нужно 300 т планктона.</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В Америке многие птицы вьют гнезда в колючих зарослях кактусов. Как называется такое взаимодействие между живыми организмами и в чем его биологический смысл?</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7D532F" w:rsidRPr="00F83A6D">
        <w:rPr>
          <w:rFonts w:ascii="Times New Roman" w:hAnsi="Times New Roman" w:cs="Times New Roman"/>
          <w:sz w:val="28"/>
          <w:szCs w:val="28"/>
        </w:rPr>
        <w:t>такое взаимодействие взаимовыгодно и называется симбиозом;</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2)</w:t>
      </w:r>
      <w:r w:rsidR="007D532F" w:rsidRPr="00F83A6D">
        <w:rPr>
          <w:rFonts w:ascii="Times New Roman" w:hAnsi="Times New Roman" w:cs="Times New Roman"/>
          <w:sz w:val="28"/>
          <w:szCs w:val="28"/>
        </w:rPr>
        <w:t>заросли колючих кактусов защищают гнезда птиц от хищников;</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7D532F" w:rsidRPr="00F83A6D">
        <w:rPr>
          <w:rFonts w:ascii="Times New Roman" w:hAnsi="Times New Roman" w:cs="Times New Roman"/>
          <w:sz w:val="28"/>
          <w:szCs w:val="28"/>
        </w:rPr>
        <w:t>птицы уничтожают насекомых, вредителей кактусов, и удобряют пометом почву.</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На основании правила экологической пирамиды определите, сколько нужно злаков, чтобы произошло развитие одного беркута массой 7 кг, если цепь питания имеет вид: злаки - кузнечики - лягушки - змеи - беркут.</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2) согласно правилу экологической пирамиды, биомасса каждого последующего трофического уровня уменьшается</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приблизительно в 10 раз;</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proofErr w:type="gramStart"/>
      <w:r w:rsidRPr="00F83A6D">
        <w:rPr>
          <w:rFonts w:ascii="Times New Roman" w:hAnsi="Times New Roman" w:cs="Times New Roman"/>
          <w:sz w:val="28"/>
          <w:szCs w:val="28"/>
        </w:rPr>
        <w:t>2) следовательно, для питания беркута надо 70 кг змей (если масса одной змеят 200 г, то это 350 змей), для питания этих змеи необходимо 700 кг лягушек (если масса лягушки 100 г, то это 7000 лягушек), для питания этих лягушек нужно 7 т кузнечиков, а для питания этих кузнечиков необходимо 70 т злаковых растений.</w:t>
      </w:r>
      <w:proofErr w:type="gramEnd"/>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Рыбаки знают, что в реках и ручьях, освоенных бобрами, водится больше рыбы, чем в водоемах, где бобров нет. Объясните этот факт?</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бобры строят плотины, которые препятствуют сносу по течению мелких водных животных, служащих кормом</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для рыб;</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2)</w:t>
      </w:r>
      <w:r w:rsidR="007D532F" w:rsidRPr="00F83A6D">
        <w:rPr>
          <w:rFonts w:ascii="Times New Roman" w:hAnsi="Times New Roman" w:cs="Times New Roman"/>
          <w:sz w:val="28"/>
          <w:szCs w:val="28"/>
        </w:rPr>
        <w:t>стоячая и неглубокая вода в прудах, запруженных бобрами, хорошо прогревается, что способствует созданию</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условий для нереста речной рыбы и благоприятному развитию мальков.</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Каковы механизмы действия антропогенного фактора на биоценозы?</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воздействие на биоценозы в результате развития городов, ведения сельского хозяйства, вырубки лесов и т.п., что приводит к изменению ареалов видов и нарушению их популяционной структуры;</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2)</w:t>
      </w:r>
      <w:r w:rsidR="007D532F" w:rsidRPr="00F83A6D">
        <w:rPr>
          <w:rFonts w:ascii="Times New Roman" w:hAnsi="Times New Roman" w:cs="Times New Roman"/>
          <w:sz w:val="28"/>
          <w:szCs w:val="28"/>
        </w:rPr>
        <w:t>загрязнение окружающей среды, что может угнетать жизнедеятельность отдельных видов и их сообществ, вызывать гибель организмов и стимулировать мутационный процесс;</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3)</w:t>
      </w:r>
      <w:r w:rsidR="007D532F" w:rsidRPr="00F83A6D">
        <w:rPr>
          <w:rFonts w:ascii="Times New Roman" w:hAnsi="Times New Roman" w:cs="Times New Roman"/>
          <w:sz w:val="28"/>
          <w:szCs w:val="28"/>
        </w:rPr>
        <w:t>истребление отдельных видов (например, ценных с промысловой или охотничьей точки зрения).</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lastRenderedPageBreak/>
        <w:t>В еловом лесу травянистых растений значительно меньше, чем в берёзовой роще. Объясните это явление.</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7D532F" w:rsidRPr="00F83A6D">
        <w:rPr>
          <w:rFonts w:ascii="Times New Roman" w:hAnsi="Times New Roman" w:cs="Times New Roman"/>
          <w:sz w:val="28"/>
          <w:szCs w:val="28"/>
        </w:rPr>
        <w:t>в роще сквозь кроны деревьев проходит значительно больше света, чем в еловом лесу, свет является лимитирующим фактором для многих растений;</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7D532F" w:rsidRPr="00F83A6D">
        <w:rPr>
          <w:rFonts w:ascii="Times New Roman" w:hAnsi="Times New Roman" w:cs="Times New Roman"/>
          <w:sz w:val="28"/>
          <w:szCs w:val="28"/>
        </w:rPr>
        <w:t>в еловом лесу могут существовать только теневыносливые травянистые растения.</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Каковы свойства биогеоценоза?</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Биогеоценоз — открытая, саморегулирующаяся система, обладающая устойчивостью, способная к обмену веществ и энергии. Биоценоз — част биосферы. Биогеоценоз </w:t>
      </w:r>
      <w:proofErr w:type="gramStart"/>
      <w:r w:rsidRPr="00F83A6D">
        <w:rPr>
          <w:rFonts w:ascii="Times New Roman" w:hAnsi="Times New Roman" w:cs="Times New Roman"/>
          <w:sz w:val="28"/>
          <w:szCs w:val="28"/>
        </w:rPr>
        <w:t>состоит из абиотической и биотической составляй</w:t>
      </w:r>
      <w:proofErr w:type="gramEnd"/>
      <w:r w:rsidRPr="00F83A6D">
        <w:rPr>
          <w:rFonts w:ascii="Times New Roman" w:hAnsi="Times New Roman" w:cs="Times New Roman"/>
          <w:sz w:val="28"/>
          <w:szCs w:val="28"/>
        </w:rPr>
        <w:t xml:space="preserve"> щей. Он характеризуется биомассой, плотностью популяций, его составляющих, разнообразием видов. Живыми компонентами биогеоценоза являются продуценты (растения), </w:t>
      </w:r>
      <w:proofErr w:type="spellStart"/>
      <w:r w:rsidRPr="00F83A6D">
        <w:rPr>
          <w:rFonts w:ascii="Times New Roman" w:hAnsi="Times New Roman" w:cs="Times New Roman"/>
          <w:sz w:val="28"/>
          <w:szCs w:val="28"/>
        </w:rPr>
        <w:t>консументы</w:t>
      </w:r>
      <w:proofErr w:type="spellEnd"/>
      <w:r w:rsidRPr="00F83A6D">
        <w:rPr>
          <w:rFonts w:ascii="Times New Roman" w:hAnsi="Times New Roman" w:cs="Times New Roman"/>
          <w:sz w:val="28"/>
          <w:szCs w:val="28"/>
        </w:rPr>
        <w:t xml:space="preserve"> (животные), </w:t>
      </w:r>
      <w:proofErr w:type="spellStart"/>
      <w:r w:rsidRPr="00F83A6D">
        <w:rPr>
          <w:rFonts w:ascii="Times New Roman" w:hAnsi="Times New Roman" w:cs="Times New Roman"/>
          <w:sz w:val="28"/>
          <w:szCs w:val="28"/>
        </w:rPr>
        <w:t>редуценты</w:t>
      </w:r>
      <w:proofErr w:type="spellEnd"/>
      <w:r w:rsidRPr="00F83A6D">
        <w:rPr>
          <w:rFonts w:ascii="Times New Roman" w:hAnsi="Times New Roman" w:cs="Times New Roman"/>
          <w:sz w:val="28"/>
          <w:szCs w:val="28"/>
        </w:rPr>
        <w:t xml:space="preserve"> (бактерии и грибы).</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В пищевые цепи природных биогеоценозов включены разные функциональные группы: продуценты, </w:t>
      </w:r>
      <w:proofErr w:type="spellStart"/>
      <w:r w:rsidRPr="00F83A6D">
        <w:rPr>
          <w:rFonts w:ascii="Times New Roman" w:hAnsi="Times New Roman" w:cs="Times New Roman"/>
          <w:sz w:val="28"/>
          <w:szCs w:val="28"/>
        </w:rPr>
        <w:t>консументы</w:t>
      </w:r>
      <w:proofErr w:type="spellEnd"/>
      <w:r w:rsidRPr="00F83A6D">
        <w:rPr>
          <w:rFonts w:ascii="Times New Roman" w:hAnsi="Times New Roman" w:cs="Times New Roman"/>
          <w:sz w:val="28"/>
          <w:szCs w:val="28"/>
        </w:rPr>
        <w:t xml:space="preserve">, </w:t>
      </w:r>
      <w:proofErr w:type="spellStart"/>
      <w:r w:rsidRPr="00F83A6D">
        <w:rPr>
          <w:rFonts w:ascii="Times New Roman" w:hAnsi="Times New Roman" w:cs="Times New Roman"/>
          <w:sz w:val="28"/>
          <w:szCs w:val="28"/>
        </w:rPr>
        <w:t>редуценты</w:t>
      </w:r>
      <w:proofErr w:type="spellEnd"/>
      <w:r w:rsidRPr="00F83A6D">
        <w:rPr>
          <w:rFonts w:ascii="Times New Roman" w:hAnsi="Times New Roman" w:cs="Times New Roman"/>
          <w:sz w:val="28"/>
          <w:szCs w:val="28"/>
        </w:rPr>
        <w:t>. Объясните, какую роль играют организмы этих гру</w:t>
      </w:r>
      <w:proofErr w:type="gramStart"/>
      <w:r w:rsidRPr="00F83A6D">
        <w:rPr>
          <w:rFonts w:ascii="Times New Roman" w:hAnsi="Times New Roman" w:cs="Times New Roman"/>
          <w:sz w:val="28"/>
          <w:szCs w:val="28"/>
        </w:rPr>
        <w:t>пп в кр</w:t>
      </w:r>
      <w:proofErr w:type="gramEnd"/>
      <w:r w:rsidRPr="00F83A6D">
        <w:rPr>
          <w:rFonts w:ascii="Times New Roman" w:hAnsi="Times New Roman" w:cs="Times New Roman"/>
          <w:sz w:val="28"/>
          <w:szCs w:val="28"/>
        </w:rPr>
        <w:t>уговороте веществ и превращении энергии.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1) Продуценты — организмы, производящие органические вещества из </w:t>
      </w:r>
      <w:proofErr w:type="gramStart"/>
      <w:r w:rsidRPr="00F83A6D">
        <w:rPr>
          <w:rFonts w:ascii="Times New Roman" w:hAnsi="Times New Roman" w:cs="Times New Roman"/>
          <w:sz w:val="28"/>
          <w:szCs w:val="28"/>
        </w:rPr>
        <w:t>неорганических</w:t>
      </w:r>
      <w:proofErr w:type="gramEnd"/>
      <w:r w:rsidRPr="00F83A6D">
        <w:rPr>
          <w:rFonts w:ascii="Times New Roman" w:hAnsi="Times New Roman" w:cs="Times New Roman"/>
          <w:sz w:val="28"/>
          <w:szCs w:val="28"/>
        </w:rPr>
        <w:t>, являются первым звеном пищевой цепи и экологической пирамиды. В органических веществах, возникших в результате процессов фото- или хемосинтеза, происходит накопление энергии.</w:t>
      </w:r>
      <w:r w:rsidRPr="00F83A6D">
        <w:rPr>
          <w:rFonts w:ascii="Times New Roman" w:hAnsi="Times New Roman" w:cs="Times New Roman"/>
          <w:sz w:val="28"/>
          <w:szCs w:val="28"/>
        </w:rPr>
        <w:cr/>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2) </w:t>
      </w:r>
      <w:proofErr w:type="spellStart"/>
      <w:r w:rsidRPr="00F83A6D">
        <w:rPr>
          <w:rFonts w:ascii="Times New Roman" w:hAnsi="Times New Roman" w:cs="Times New Roman"/>
          <w:sz w:val="28"/>
          <w:szCs w:val="28"/>
        </w:rPr>
        <w:t>Консументы</w:t>
      </w:r>
      <w:proofErr w:type="spellEnd"/>
      <w:r w:rsidRPr="00F83A6D">
        <w:rPr>
          <w:rFonts w:ascii="Times New Roman" w:hAnsi="Times New Roman" w:cs="Times New Roman"/>
          <w:sz w:val="28"/>
          <w:szCs w:val="28"/>
        </w:rPr>
        <w:t xml:space="preserve"> — организмы, потребляющие готовые органические вещества, созданные продуцентами, но не доводящие разложение органических веществ до минеральных составляющих. Они используют энергию органических веще</w:t>
      </w:r>
      <w:proofErr w:type="gramStart"/>
      <w:r w:rsidRPr="00F83A6D">
        <w:rPr>
          <w:rFonts w:ascii="Times New Roman" w:hAnsi="Times New Roman" w:cs="Times New Roman"/>
          <w:sz w:val="28"/>
          <w:szCs w:val="28"/>
        </w:rPr>
        <w:t>ств дл</w:t>
      </w:r>
      <w:proofErr w:type="gramEnd"/>
      <w:r w:rsidRPr="00F83A6D">
        <w:rPr>
          <w:rFonts w:ascii="Times New Roman" w:hAnsi="Times New Roman" w:cs="Times New Roman"/>
          <w:sz w:val="28"/>
          <w:szCs w:val="28"/>
        </w:rPr>
        <w:t>я своих процессов жизнедеятельности.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3) </w:t>
      </w:r>
      <w:proofErr w:type="spellStart"/>
      <w:r w:rsidRPr="00F83A6D">
        <w:rPr>
          <w:rFonts w:ascii="Times New Roman" w:hAnsi="Times New Roman" w:cs="Times New Roman"/>
          <w:sz w:val="28"/>
          <w:szCs w:val="28"/>
        </w:rPr>
        <w:t>Редуценты</w:t>
      </w:r>
      <w:proofErr w:type="spellEnd"/>
      <w:r w:rsidRPr="00F83A6D">
        <w:rPr>
          <w:rFonts w:ascii="Times New Roman" w:hAnsi="Times New Roman" w:cs="Times New Roman"/>
          <w:sz w:val="28"/>
          <w:szCs w:val="28"/>
        </w:rPr>
        <w:t xml:space="preserve"> — организмы, в ходе </w:t>
      </w:r>
      <w:proofErr w:type="gramStart"/>
      <w:r w:rsidRPr="00F83A6D">
        <w:rPr>
          <w:rFonts w:ascii="Times New Roman" w:hAnsi="Times New Roman" w:cs="Times New Roman"/>
          <w:sz w:val="28"/>
          <w:szCs w:val="28"/>
        </w:rPr>
        <w:t>жизнедеятельности</w:t>
      </w:r>
      <w:proofErr w:type="gramEnd"/>
      <w:r w:rsidRPr="00F83A6D">
        <w:rPr>
          <w:rFonts w:ascii="Times New Roman" w:hAnsi="Times New Roman" w:cs="Times New Roman"/>
          <w:sz w:val="28"/>
          <w:szCs w:val="28"/>
        </w:rPr>
        <w:t xml:space="preserve"> превращающие органические остатки в неорганические вещества, которые включаются в круговорот веществ в природе. Выделяющуюся при этом энергию </w:t>
      </w:r>
      <w:proofErr w:type="spellStart"/>
      <w:r w:rsidRPr="00F83A6D">
        <w:rPr>
          <w:rFonts w:ascii="Times New Roman" w:hAnsi="Times New Roman" w:cs="Times New Roman"/>
          <w:sz w:val="28"/>
          <w:szCs w:val="28"/>
        </w:rPr>
        <w:t>редуценты</w:t>
      </w:r>
      <w:proofErr w:type="spellEnd"/>
      <w:r w:rsidRPr="00F83A6D">
        <w:rPr>
          <w:rFonts w:ascii="Times New Roman" w:hAnsi="Times New Roman" w:cs="Times New Roman"/>
          <w:sz w:val="28"/>
          <w:szCs w:val="28"/>
        </w:rPr>
        <w:t xml:space="preserve"> используют для своих процессов жизнедеятельности.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lastRenderedPageBreak/>
        <w:t xml:space="preserve"> </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Что служит основой стабильности экосистем?</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1) разнообразие видов растений, животных и других организмов</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2) разветвленные цепи (сети) питания, наличие нескольких трофических уровней</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3) сбалансированный круговорот веществ</w:t>
      </w: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Чем определяется устойчивость естественных экосистем?</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Элементы ответа:</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1) видовым разнообразием</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2) числом звеньев в цепи питания</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 xml:space="preserve">3) </w:t>
      </w:r>
      <w:proofErr w:type="spellStart"/>
      <w:r w:rsidRPr="00F83A6D">
        <w:rPr>
          <w:rFonts w:ascii="Times New Roman" w:hAnsi="Times New Roman" w:cs="Times New Roman"/>
          <w:sz w:val="28"/>
          <w:szCs w:val="28"/>
        </w:rPr>
        <w:t>саморегуляцией</w:t>
      </w:r>
      <w:proofErr w:type="spellEnd"/>
      <w:r w:rsidRPr="00F83A6D">
        <w:rPr>
          <w:rFonts w:ascii="Times New Roman" w:hAnsi="Times New Roman" w:cs="Times New Roman"/>
          <w:sz w:val="28"/>
          <w:szCs w:val="28"/>
        </w:rPr>
        <w:t xml:space="preserve"> и </w:t>
      </w:r>
      <w:proofErr w:type="spellStart"/>
      <w:r w:rsidRPr="00F83A6D">
        <w:rPr>
          <w:rFonts w:ascii="Times New Roman" w:hAnsi="Times New Roman" w:cs="Times New Roman"/>
          <w:sz w:val="28"/>
          <w:szCs w:val="28"/>
        </w:rPr>
        <w:t>самовозобновлением</w:t>
      </w:r>
      <w:proofErr w:type="spellEnd"/>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4)  замкнутым круговоротом веществ</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Что называют популяционными волнами?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Колебания численности особей в популяции</w:t>
      </w:r>
    </w:p>
    <w:p w:rsidR="007D532F" w:rsidRPr="00F83A6D" w:rsidRDefault="007D532F" w:rsidP="00F83A6D">
      <w:pPr>
        <w:pStyle w:val="a3"/>
        <w:jc w:val="both"/>
        <w:rPr>
          <w:rFonts w:ascii="Times New Roman" w:hAnsi="Times New Roman" w:cs="Times New Roman"/>
          <w:sz w:val="28"/>
          <w:szCs w:val="28"/>
        </w:rPr>
      </w:pPr>
    </w:p>
    <w:p w:rsidR="007D532F" w:rsidRPr="00F83A6D" w:rsidRDefault="007D532F" w:rsidP="00F83A6D">
      <w:pPr>
        <w:pStyle w:val="a3"/>
        <w:jc w:val="both"/>
        <w:rPr>
          <w:rFonts w:ascii="Times New Roman" w:hAnsi="Times New Roman" w:cs="Times New Roman"/>
          <w:sz w:val="28"/>
          <w:szCs w:val="28"/>
        </w:rPr>
      </w:pPr>
      <w:r w:rsidRPr="00F83A6D">
        <w:rPr>
          <w:rFonts w:ascii="Times New Roman" w:hAnsi="Times New Roman" w:cs="Times New Roman"/>
          <w:sz w:val="28"/>
          <w:szCs w:val="28"/>
        </w:rPr>
        <w:t>Численность популяции окуней в реке сокращается в результате загрязнения воды сточными водами, уменьшения численности растительноядных рыб, уменьшения содержания кислорода в воде зимой. Какие группы экологических факторов представлены в данном перечне?</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1)</w:t>
      </w:r>
      <w:r w:rsidR="007D532F" w:rsidRPr="00F83A6D">
        <w:rPr>
          <w:rFonts w:ascii="Times New Roman" w:hAnsi="Times New Roman" w:cs="Times New Roman"/>
          <w:sz w:val="28"/>
          <w:szCs w:val="28"/>
        </w:rPr>
        <w:t xml:space="preserve"> Антропогенные.</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7D532F" w:rsidRPr="00F83A6D">
        <w:rPr>
          <w:rFonts w:ascii="Times New Roman" w:hAnsi="Times New Roman" w:cs="Times New Roman"/>
          <w:sz w:val="28"/>
          <w:szCs w:val="28"/>
        </w:rPr>
        <w:t>Биотические.</w:t>
      </w:r>
    </w:p>
    <w:p w:rsidR="007D532F" w:rsidRPr="00F83A6D" w:rsidRDefault="007D532F" w:rsidP="00F83A6D">
      <w:pPr>
        <w:pStyle w:val="a3"/>
        <w:jc w:val="both"/>
        <w:rPr>
          <w:rFonts w:ascii="Times New Roman" w:hAnsi="Times New Roman" w:cs="Times New Roman"/>
          <w:sz w:val="28"/>
          <w:szCs w:val="28"/>
        </w:rPr>
      </w:pPr>
    </w:p>
    <w:p w:rsidR="007D532F" w:rsidRPr="00F83A6D" w:rsidRDefault="002C7D5A" w:rsidP="00F83A6D">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7D532F" w:rsidRPr="00F83A6D">
        <w:rPr>
          <w:rFonts w:ascii="Times New Roman" w:hAnsi="Times New Roman" w:cs="Times New Roman"/>
          <w:sz w:val="28"/>
          <w:szCs w:val="28"/>
        </w:rPr>
        <w:t xml:space="preserve"> Абиотические.</w:t>
      </w:r>
    </w:p>
    <w:p w:rsidR="007D532F" w:rsidRPr="00F83A6D" w:rsidRDefault="007D532F" w:rsidP="00F83A6D">
      <w:pPr>
        <w:pStyle w:val="a3"/>
        <w:jc w:val="both"/>
        <w:rPr>
          <w:rFonts w:ascii="Times New Roman" w:hAnsi="Times New Roman" w:cs="Times New Roman"/>
          <w:sz w:val="28"/>
          <w:szCs w:val="28"/>
        </w:rPr>
      </w:pPr>
    </w:p>
    <w:p w:rsidR="00127416" w:rsidRPr="00F83A6D" w:rsidRDefault="00127416" w:rsidP="00F83A6D">
      <w:pPr>
        <w:pStyle w:val="a3"/>
        <w:jc w:val="both"/>
        <w:rPr>
          <w:rFonts w:ascii="Times New Roman" w:hAnsi="Times New Roman" w:cs="Times New Roman"/>
          <w:sz w:val="28"/>
          <w:szCs w:val="28"/>
        </w:rPr>
      </w:pPr>
    </w:p>
    <w:sectPr w:rsidR="00127416" w:rsidRPr="00F83A6D" w:rsidSect="00127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32F"/>
    <w:rsid w:val="00127416"/>
    <w:rsid w:val="002C7D5A"/>
    <w:rsid w:val="002E5608"/>
    <w:rsid w:val="0049207F"/>
    <w:rsid w:val="00530C9C"/>
    <w:rsid w:val="0059757F"/>
    <w:rsid w:val="0073376B"/>
    <w:rsid w:val="007A7E7E"/>
    <w:rsid w:val="007D532F"/>
    <w:rsid w:val="00DD5E69"/>
    <w:rsid w:val="00EE5A29"/>
    <w:rsid w:val="00F83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57F"/>
  </w:style>
  <w:style w:type="paragraph" w:styleId="1">
    <w:name w:val="heading 1"/>
    <w:basedOn w:val="a"/>
    <w:next w:val="a"/>
    <w:link w:val="10"/>
    <w:uiPriority w:val="9"/>
    <w:qFormat/>
    <w:rsid w:val="00597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75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75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975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5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75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9757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9757F"/>
    <w:rPr>
      <w:rFonts w:asciiTheme="majorHAnsi" w:eastAsiaTheme="majorEastAsia" w:hAnsiTheme="majorHAnsi" w:cstheme="majorBidi"/>
      <w:b/>
      <w:bCs/>
      <w:i/>
      <w:iCs/>
      <w:color w:val="4F81BD" w:themeColor="accent1"/>
    </w:rPr>
  </w:style>
  <w:style w:type="paragraph" w:styleId="a3">
    <w:name w:val="No Spacing"/>
    <w:uiPriority w:val="1"/>
    <w:qFormat/>
    <w:rsid w:val="005975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2011-11-23T16:59:00Z</dcterms:created>
  <dcterms:modified xsi:type="dcterms:W3CDTF">2013-04-10T19:56:00Z</dcterms:modified>
</cp:coreProperties>
</file>