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C1753D">
        <w:rPr>
          <w:b/>
          <w:bCs/>
          <w:sz w:val="28"/>
          <w:szCs w:val="28"/>
        </w:rPr>
        <w:t xml:space="preserve">Внеклассное мероприятие для учащихся  </w:t>
      </w:r>
      <w:r>
        <w:rPr>
          <w:b/>
          <w:bCs/>
          <w:sz w:val="28"/>
          <w:szCs w:val="28"/>
        </w:rPr>
        <w:t xml:space="preserve">9-11 классов </w:t>
      </w:r>
    </w:p>
    <w:p w:rsidR="00C1753D" w:rsidRP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проблемам антитеррористической безопасности</w:t>
      </w:r>
      <w:r w:rsidRPr="00C1753D">
        <w:rPr>
          <w:b/>
          <w:bCs/>
          <w:sz w:val="28"/>
          <w:szCs w:val="28"/>
        </w:rPr>
        <w:t>.</w:t>
      </w:r>
    </w:p>
    <w:p w:rsidR="00C1753D" w:rsidRDefault="00C1753D" w:rsidP="004471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Викторина «</w:t>
      </w:r>
      <w:r w:rsidRPr="00C1753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</w:t>
      </w:r>
      <w:r w:rsidRPr="00C1753D">
        <w:rPr>
          <w:b/>
          <w:bCs/>
          <w:sz w:val="28"/>
          <w:szCs w:val="28"/>
        </w:rPr>
        <w:t>оя игра</w:t>
      </w:r>
      <w:r>
        <w:rPr>
          <w:b/>
          <w:bCs/>
          <w:sz w:val="28"/>
          <w:szCs w:val="28"/>
        </w:rPr>
        <w:t>».</w:t>
      </w:r>
    </w:p>
    <w:p w:rsidR="00EC7830" w:rsidRPr="00EC7830" w:rsidRDefault="00EC7830" w:rsidP="004471F1">
      <w:pPr>
        <w:pStyle w:val="a4"/>
        <w:spacing w:after="0" w:line="360" w:lineRule="auto"/>
        <w:jc w:val="center"/>
        <w:rPr>
          <w:bCs/>
          <w:sz w:val="28"/>
          <w:szCs w:val="28"/>
        </w:rPr>
      </w:pPr>
      <w:r w:rsidRPr="00EC7830">
        <w:rPr>
          <w:bCs/>
          <w:sz w:val="28"/>
          <w:szCs w:val="28"/>
        </w:rPr>
        <w:t>Учитель ОБЖ  МОУ гимназии № 14 Меркин О.Б.</w:t>
      </w:r>
    </w:p>
    <w:p w:rsidR="00C1753D" w:rsidRDefault="00C1753D" w:rsidP="00C1753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53D" w:rsidRDefault="00C1753D" w:rsidP="00CF28C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471F1" w:rsidRDefault="003F15D8" w:rsidP="00CF2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1F1" w:rsidRPr="004471F1">
        <w:rPr>
          <w:rFonts w:ascii="Times New Roman" w:eastAsia="Calibri" w:hAnsi="Times New Roman" w:cs="Times New Roman"/>
          <w:sz w:val="28"/>
          <w:szCs w:val="28"/>
        </w:rPr>
        <w:t xml:space="preserve">Повторить, закрепить материал по темам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5D8">
        <w:rPr>
          <w:rFonts w:ascii="Times New Roman" w:hAnsi="Times New Roman" w:cs="Times New Roman"/>
          <w:sz w:val="28"/>
          <w:szCs w:val="28"/>
        </w:rPr>
        <w:t>Международный терроризм-угроза национальной безопасности России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15D8">
        <w:rPr>
          <w:rFonts w:ascii="Times New Roman" w:hAnsi="Times New Roman" w:cs="Times New Roman"/>
          <w:sz w:val="28"/>
          <w:szCs w:val="28"/>
        </w:rPr>
        <w:t>«Виды террористической деятельности и террористических актов, их цели и способы осуществления»</w:t>
      </w:r>
      <w:r w:rsidR="004471F1" w:rsidRPr="004471F1">
        <w:rPr>
          <w:rFonts w:ascii="Times New Roman" w:eastAsia="Calibri" w:hAnsi="Times New Roman" w:cs="Times New Roman"/>
          <w:sz w:val="28"/>
          <w:szCs w:val="28"/>
        </w:rPr>
        <w:t xml:space="preserve">, выявить пробелы в знаниях и устранить их. </w:t>
      </w:r>
    </w:p>
    <w:p w:rsidR="003F15D8" w:rsidRPr="003F15D8" w:rsidRDefault="003F15D8" w:rsidP="00CF28C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познавательного интереса, осознание проблемы </w:t>
      </w:r>
      <w:r>
        <w:rPr>
          <w:rFonts w:ascii="Times New Roman" w:hAnsi="Times New Roman" w:cs="Times New Roman"/>
          <w:sz w:val="28"/>
          <w:szCs w:val="28"/>
        </w:rPr>
        <w:t>антитеррористической безопасности личности, общества и государства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,  расширения кругозора учащихся. </w:t>
      </w:r>
    </w:p>
    <w:p w:rsidR="00C1753D" w:rsidRPr="00FD48E3" w:rsidRDefault="003F15D8" w:rsidP="00CF28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D8">
        <w:rPr>
          <w:rFonts w:ascii="Times New Roman" w:hAnsi="Times New Roman" w:cs="Times New Roman"/>
          <w:sz w:val="28"/>
          <w:szCs w:val="28"/>
        </w:rPr>
        <w:t xml:space="preserve">- </w:t>
      </w:r>
      <w:r w:rsidR="00CF28CF">
        <w:rPr>
          <w:rFonts w:ascii="Times New Roman" w:hAnsi="Times New Roman" w:cs="Times New Roman"/>
          <w:sz w:val="28"/>
          <w:szCs w:val="28"/>
        </w:rPr>
        <w:t>Развитие памяти,</w:t>
      </w:r>
      <w:r w:rsidRPr="003F15D8">
        <w:rPr>
          <w:rFonts w:ascii="Times New Roman" w:eastAsia="Calibri" w:hAnsi="Times New Roman" w:cs="Times New Roman"/>
          <w:sz w:val="28"/>
          <w:szCs w:val="28"/>
        </w:rPr>
        <w:t xml:space="preserve"> умение работать с литературой, повышение интереса к </w:t>
      </w:r>
      <w:r w:rsidR="00CF28CF">
        <w:rPr>
          <w:rFonts w:ascii="Times New Roman" w:hAnsi="Times New Roman" w:cs="Times New Roman"/>
          <w:sz w:val="28"/>
          <w:szCs w:val="28"/>
        </w:rPr>
        <w:t xml:space="preserve">предмету ОБЖ, 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в группе; получать радость и удовольствие от интеллектуальных побед, от своего умения показать запас знаний</w:t>
      </w:r>
      <w:r w:rsidR="00CF2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3D" w:rsidRPr="00FD48E3" w:rsidRDefault="00C1753D" w:rsidP="008A48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1753D" w:rsidRPr="00FD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«Своя игра»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3D" w:rsidRPr="00FD48E3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книг и плакатов  по антитеррористической безопасности.</w:t>
      </w:r>
    </w:p>
    <w:p w:rsidR="008A4868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</w:p>
    <w:p w:rsidR="00773598" w:rsidRPr="00C1753D" w:rsidRDefault="008A486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по аналогии с правилами телепередачи “Своя игра”.</w:t>
      </w:r>
    </w:p>
    <w:p w:rsidR="00773598" w:rsidRPr="00C1753D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8A4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3598" w:rsidRPr="00C1753D" w:rsidRDefault="00773598" w:rsidP="008A48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8A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</w:t>
      </w:r>
      <w:r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разделены на 3 группы. Каждая группа будет отвечать на выбранные вопросы.</w:t>
      </w:r>
    </w:p>
    <w:p w:rsidR="00773598" w:rsidRPr="00B52BBC" w:rsidRDefault="00773598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 и мотивация</w:t>
      </w:r>
      <w:r w:rsid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73598" w:rsidRPr="00B52BBC" w:rsidRDefault="00773598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B52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Террор как способ достижения целей в политической борьбе посредством физического насилия и морально-психологического устрашения известен с </w:t>
      </w:r>
      <w:r w:rsidRPr="00B52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 Удалось значительно ослабить позиции бандитского подполья в Северо-Кавказском регионе. Но современный терроризм 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</w:t>
      </w:r>
    </w:p>
    <w:p w:rsidR="00B52BBC" w:rsidRPr="00B52BBC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 отечественный опыт антитеррористической борьбы говорит о том, что для успеха в противостоянии этому злу необходимо деятельное участие всего общества. Требуется понимание, доверие и всесторонняя поддержка мер безопасности, предпринимаемых правоохранительными органами для предупреждения террористических актов. Каждому гражданину необходимо обладать антитеррористическими знаниями и навыками обеспечения личной и общественной безопасности.</w:t>
      </w:r>
    </w:p>
    <w:p w:rsidR="00773598" w:rsidRPr="00C1753D" w:rsidRDefault="00B52BBC" w:rsidP="00B52B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ясно, насколько 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тема антитеррористической безопасности граждан.</w:t>
      </w:r>
      <w:r w:rsidR="00773598" w:rsidRPr="00C1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терроризм является одной из наиболее опасных угроз безопасности и стабильности в мире. В полной мере ощутили это граждане многих регионов нашей страны. Трагедии Норд-Оста и Беслана, Буденновска и Кизляра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последние события в Волгограде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ярким свидетельством того, что цинизм, нечеловеческая жестокость, коварство и вероломство организаторов и пособников террора не знает границ.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жертвами террористов в первую очередь оказываются мирные люди. Чаще всего они не знают, как себя вести при угрозе теракта или при совершенном террористическом нападении. </w:t>
      </w:r>
    </w:p>
    <w:p w:rsidR="00773598" w:rsidRDefault="00773598" w:rsidP="00773598">
      <w:pPr>
        <w:spacing w:after="199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Схема викторины</w:t>
      </w:r>
      <w:r w:rsidR="00DF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5637"/>
        <w:gridCol w:w="992"/>
        <w:gridCol w:w="992"/>
        <w:gridCol w:w="992"/>
        <w:gridCol w:w="958"/>
      </w:tblGrid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террористической деятельности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Термины и их определения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DF6629" w:rsidTr="00DF6629">
        <w:tc>
          <w:tcPr>
            <w:tcW w:w="5637" w:type="dxa"/>
          </w:tcPr>
          <w:p w:rsidR="00DF6629" w:rsidRPr="00FA1324" w:rsidRDefault="00DF6629" w:rsidP="00773598">
            <w:pPr>
              <w:spacing w:after="199" w:line="397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Терроризм-угроза обществ</w:t>
            </w:r>
            <w:r w:rsidR="00FA1324"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DF6629" w:rsidRPr="00FA1324" w:rsidRDefault="00DF6629" w:rsidP="00E32844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FA1324" w:rsidTr="00744D97">
        <w:tc>
          <w:tcPr>
            <w:tcW w:w="9571" w:type="dxa"/>
            <w:gridSpan w:val="5"/>
          </w:tcPr>
          <w:p w:rsidR="00FA1324" w:rsidRPr="00FA1324" w:rsidRDefault="00FA1324" w:rsidP="00DF6629">
            <w:pPr>
              <w:spacing w:after="199" w:line="39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Своя игра</w:t>
            </w:r>
          </w:p>
        </w:tc>
      </w:tr>
    </w:tbl>
    <w:p w:rsidR="00FA1324" w:rsidRDefault="00FA1324" w:rsidP="00FA132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598" w:rsidRPr="00082335" w:rsidRDefault="00FA1324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принимают участие три команды, которые, пользуясь приведенной выше схемой, выбирают тему вопроса и его стоимость</w:t>
      </w:r>
      <w:r w:rsid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98" w:rsidRPr="00082335" w:rsidRDefault="00082335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принадлежит команде, первой поднявшей руку.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 Если же в отведенное время правильную версию не может предложить ни одна из команд, отвечает учитель.</w:t>
      </w:r>
    </w:p>
    <w:p w:rsidR="00993413" w:rsidRPr="00082335" w:rsidRDefault="00993413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используется презентация</w:t>
      </w:r>
      <w:r w:rsid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позволяет открыть вопрос, а затем соответствующий ему ответ. Учитель нажимает на гиперссылку, раскрывается вопрос. Кнопка внизу слайда позволяет по гиперссылке проверить правильность ответа. Та же кнопка по гиперссылке позволяет вернуться к слайду с вопросами. </w:t>
      </w:r>
    </w:p>
    <w:p w:rsidR="00993413" w:rsidRPr="00082335" w:rsidRDefault="00993413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Своя игра. </w:t>
      </w:r>
      <w:r w:rsidR="0099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музыкальная композиция Дениса Дудова «Школа-Беслан» (Приложение №3). </w:t>
      </w: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до получения вопроса викторины, записывают на листе бумаги количество баллов, которые они готовы отдать за данный вопрос. Листочки с балами сдаются учителю. В случае правильного ответа, баллы прибавляются к общей сумме бал</w:t>
      </w:r>
      <w:r w:rsidR="00082335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 случае неправильного ответа вычитаются.</w:t>
      </w:r>
    </w:p>
    <w:p w:rsidR="00773598" w:rsidRDefault="00082335" w:rsidP="0008233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598" w:rsidRPr="0008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побеждает команда, набравшая большее количество баллов</w:t>
      </w:r>
      <w:r w:rsidR="00773598" w:rsidRPr="00082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9150E" w:rsidRDefault="0099150E" w:rsidP="0008233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50E" w:rsidRPr="0099150E" w:rsidRDefault="0099150E" w:rsidP="00082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награждение победителей. </w:t>
      </w:r>
    </w:p>
    <w:p w:rsidR="00773598" w:rsidRDefault="007E0997" w:rsidP="00773598">
      <w:pPr>
        <w:spacing w:after="199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используемой литературы: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t>Когда не один противостоишь злу…: пособие для учащихся. – М.: Просвещение, 2010.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t>Смирнов А.Т. Основы безопасности жизнедеятельности: 9 кл.: учеб. для общеобразоват. учреждений / А.Т. Смирнов, Б.О.Хренников; под ред. А.Т. Смирнова. М.: Просвещение, 2012.</w:t>
      </w:r>
    </w:p>
    <w:p w:rsidR="007E0997" w:rsidRPr="007E0997" w:rsidRDefault="007E0997" w:rsidP="007E0997">
      <w:pPr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97">
        <w:rPr>
          <w:rFonts w:ascii="Times New Roman" w:hAnsi="Times New Roman" w:cs="Times New Roman"/>
          <w:color w:val="000000"/>
          <w:sz w:val="28"/>
          <w:szCs w:val="28"/>
        </w:rPr>
        <w:t>Терроризм – ты под прицелом: пособие для учащихся. – М.: Просвещение, 2011.</w:t>
      </w:r>
    </w:p>
    <w:p w:rsidR="007E0997" w:rsidRPr="007E0997" w:rsidRDefault="007E0997" w:rsidP="007E0997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02F" w:rsidRPr="007E0997" w:rsidRDefault="00EE002F" w:rsidP="007E0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002F" w:rsidRPr="007E0997" w:rsidSect="00EE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9A" w:rsidRDefault="004C419A" w:rsidP="00ED2E56">
      <w:r>
        <w:separator/>
      </w:r>
    </w:p>
  </w:endnote>
  <w:endnote w:type="continuationSeparator" w:id="1">
    <w:p w:rsidR="004C419A" w:rsidRDefault="004C419A" w:rsidP="00ED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9A" w:rsidRDefault="004C419A" w:rsidP="00ED2E56">
      <w:r>
        <w:separator/>
      </w:r>
    </w:p>
  </w:footnote>
  <w:footnote w:type="continuationSeparator" w:id="1">
    <w:p w:rsidR="004C419A" w:rsidRDefault="004C419A" w:rsidP="00ED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56" w:rsidRDefault="00ED2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FB"/>
    <w:multiLevelType w:val="multilevel"/>
    <w:tmpl w:val="3220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4311F6"/>
    <w:multiLevelType w:val="multilevel"/>
    <w:tmpl w:val="530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7FCD"/>
    <w:multiLevelType w:val="multilevel"/>
    <w:tmpl w:val="3E92C2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51D0"/>
    <w:multiLevelType w:val="multilevel"/>
    <w:tmpl w:val="F46A1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25A5"/>
    <w:multiLevelType w:val="multilevel"/>
    <w:tmpl w:val="34C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873"/>
    <w:multiLevelType w:val="multilevel"/>
    <w:tmpl w:val="336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E015D96"/>
    <w:multiLevelType w:val="multilevel"/>
    <w:tmpl w:val="921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C62F5"/>
    <w:multiLevelType w:val="hybridMultilevel"/>
    <w:tmpl w:val="3962EBCC"/>
    <w:lvl w:ilvl="0" w:tplc="F414589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598"/>
    <w:rsid w:val="00082335"/>
    <w:rsid w:val="0009161D"/>
    <w:rsid w:val="00252321"/>
    <w:rsid w:val="00304750"/>
    <w:rsid w:val="003F15D8"/>
    <w:rsid w:val="004471F1"/>
    <w:rsid w:val="004C419A"/>
    <w:rsid w:val="00753825"/>
    <w:rsid w:val="00773598"/>
    <w:rsid w:val="007E0997"/>
    <w:rsid w:val="00876E70"/>
    <w:rsid w:val="008A4868"/>
    <w:rsid w:val="0099150E"/>
    <w:rsid w:val="00993413"/>
    <w:rsid w:val="00B52BBC"/>
    <w:rsid w:val="00C1753D"/>
    <w:rsid w:val="00C53604"/>
    <w:rsid w:val="00CF0928"/>
    <w:rsid w:val="00CF28CF"/>
    <w:rsid w:val="00DF6629"/>
    <w:rsid w:val="00EC7830"/>
    <w:rsid w:val="00ED2E56"/>
    <w:rsid w:val="00EE002F"/>
    <w:rsid w:val="00EF76E3"/>
    <w:rsid w:val="00FA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598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773598"/>
    <w:pPr>
      <w:spacing w:after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6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D2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56"/>
  </w:style>
  <w:style w:type="paragraph" w:styleId="a8">
    <w:name w:val="footer"/>
    <w:basedOn w:val="a"/>
    <w:link w:val="a9"/>
    <w:uiPriority w:val="99"/>
    <w:semiHidden/>
    <w:unhideWhenUsed/>
    <w:rsid w:val="00ED2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114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№14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Кабинет №3</cp:lastModifiedBy>
  <cp:revision>5</cp:revision>
  <dcterms:created xsi:type="dcterms:W3CDTF">2014-01-11T07:53:00Z</dcterms:created>
  <dcterms:modified xsi:type="dcterms:W3CDTF">2014-01-11T09:02:00Z</dcterms:modified>
</cp:coreProperties>
</file>