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59" w:rsidRPr="00686559" w:rsidRDefault="00686559" w:rsidP="00686559">
      <w:pPr>
        <w:ind w:right="-5"/>
        <w:jc w:val="center"/>
        <w:rPr>
          <w:b/>
          <w:sz w:val="24"/>
          <w:szCs w:val="24"/>
        </w:rPr>
      </w:pPr>
      <w:r w:rsidRPr="00686559">
        <w:rPr>
          <w:b/>
          <w:sz w:val="24"/>
          <w:szCs w:val="24"/>
        </w:rPr>
        <w:t>Анкета «Познавательная потребность подростков»</w:t>
      </w:r>
    </w:p>
    <w:p w:rsidR="00686559" w:rsidRPr="00686559" w:rsidRDefault="00686559" w:rsidP="00686559">
      <w:pPr>
        <w:ind w:right="-5"/>
        <w:rPr>
          <w:b/>
          <w:sz w:val="24"/>
          <w:szCs w:val="24"/>
        </w:rPr>
        <w:sectPr w:rsidR="00686559" w:rsidRPr="00686559" w:rsidSect="00B35B35"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686559" w:rsidRPr="00686559" w:rsidRDefault="00686559" w:rsidP="00686559">
      <w:pPr>
        <w:ind w:right="-5"/>
        <w:rPr>
          <w:sz w:val="24"/>
          <w:szCs w:val="24"/>
        </w:rPr>
        <w:sectPr w:rsidR="00686559" w:rsidRPr="00686559" w:rsidSect="00686559">
          <w:type w:val="continuous"/>
          <w:pgSz w:w="11906" w:h="16838"/>
          <w:pgMar w:top="568" w:right="566" w:bottom="1134" w:left="567" w:header="708" w:footer="708" w:gutter="0"/>
          <w:cols w:space="708"/>
          <w:docGrid w:linePitch="360"/>
        </w:sectPr>
      </w:pPr>
      <w:r w:rsidRPr="00686559">
        <w:rPr>
          <w:b/>
          <w:sz w:val="24"/>
          <w:szCs w:val="24"/>
        </w:rPr>
        <w:lastRenderedPageBreak/>
        <w:t xml:space="preserve">Инструкция. </w:t>
      </w:r>
      <w:r w:rsidRPr="00686559">
        <w:rPr>
          <w:i/>
          <w:sz w:val="24"/>
          <w:szCs w:val="24"/>
        </w:rPr>
        <w:t>Прочитай анкету и подчеркни тот ответ, который считаешь правильным</w:t>
      </w:r>
      <w:r w:rsidRPr="00686559">
        <w:rPr>
          <w:sz w:val="24"/>
          <w:szCs w:val="24"/>
        </w:rPr>
        <w:t>.</w:t>
      </w:r>
    </w:p>
    <w:p w:rsidR="00686559" w:rsidRDefault="00686559" w:rsidP="00686559">
      <w:pPr>
        <w:ind w:right="-5"/>
        <w:rPr>
          <w:sz w:val="24"/>
          <w:szCs w:val="24"/>
        </w:rPr>
        <w:sectPr w:rsidR="00686559" w:rsidSect="00686559">
          <w:type w:val="continuous"/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686559" w:rsidRPr="00686559" w:rsidRDefault="00686559" w:rsidP="00686559">
      <w:pPr>
        <w:ind w:left="540" w:right="-5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686559">
        <w:rPr>
          <w:sz w:val="24"/>
          <w:szCs w:val="24"/>
        </w:rPr>
        <w:t xml:space="preserve">Как часто ты подолгу занимаешься какой – </w:t>
      </w:r>
      <w:proofErr w:type="spellStart"/>
      <w:r w:rsidRPr="00686559">
        <w:rPr>
          <w:sz w:val="24"/>
          <w:szCs w:val="24"/>
        </w:rPr>
        <w:t>нибудь</w:t>
      </w:r>
      <w:proofErr w:type="spellEnd"/>
      <w:r w:rsidRPr="00686559">
        <w:rPr>
          <w:sz w:val="24"/>
          <w:szCs w:val="24"/>
        </w:rPr>
        <w:t xml:space="preserve"> умственной работой? </w:t>
      </w:r>
    </w:p>
    <w:p w:rsidR="00686559" w:rsidRPr="00686559" w:rsidRDefault="00686559" w:rsidP="00686559">
      <w:pPr>
        <w:pStyle w:val="a3"/>
        <w:numPr>
          <w:ilvl w:val="0"/>
          <w:numId w:val="1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Часто (5 баллов);</w:t>
      </w:r>
    </w:p>
    <w:p w:rsidR="00686559" w:rsidRPr="00686559" w:rsidRDefault="00686559" w:rsidP="00686559">
      <w:pPr>
        <w:pStyle w:val="a3"/>
        <w:numPr>
          <w:ilvl w:val="0"/>
          <w:numId w:val="1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Иногда (3);</w:t>
      </w:r>
    </w:p>
    <w:p w:rsidR="00686559" w:rsidRPr="00686559" w:rsidRDefault="00686559" w:rsidP="00686559">
      <w:pPr>
        <w:pStyle w:val="a3"/>
        <w:numPr>
          <w:ilvl w:val="0"/>
          <w:numId w:val="1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Редко (1).</w:t>
      </w:r>
    </w:p>
    <w:p w:rsidR="00686559" w:rsidRPr="00686559" w:rsidRDefault="00686559" w:rsidP="00686559">
      <w:p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 xml:space="preserve">            2.Что ты предпочитаешь делать, когда задан вопрос на сообразительность?</w:t>
      </w:r>
    </w:p>
    <w:p w:rsidR="00686559" w:rsidRPr="00686559" w:rsidRDefault="00686559" w:rsidP="00686559">
      <w:pPr>
        <w:pStyle w:val="a3"/>
        <w:numPr>
          <w:ilvl w:val="0"/>
          <w:numId w:val="2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Потрудиться, но самому найти ответ (5);</w:t>
      </w:r>
    </w:p>
    <w:p w:rsidR="00686559" w:rsidRPr="00686559" w:rsidRDefault="00686559" w:rsidP="00686559">
      <w:pPr>
        <w:pStyle w:val="a3"/>
        <w:numPr>
          <w:ilvl w:val="0"/>
          <w:numId w:val="2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Когда как (3);</w:t>
      </w:r>
    </w:p>
    <w:p w:rsidR="00686559" w:rsidRPr="00686559" w:rsidRDefault="00686559" w:rsidP="00686559">
      <w:pPr>
        <w:pStyle w:val="a3"/>
        <w:numPr>
          <w:ilvl w:val="0"/>
          <w:numId w:val="2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Получить готовый ответ от других (1).</w:t>
      </w:r>
    </w:p>
    <w:p w:rsidR="00686559" w:rsidRPr="00686559" w:rsidRDefault="00686559" w:rsidP="00686559">
      <w:p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 xml:space="preserve">    3.Много ли ты читаешь дополнительной литературы?</w:t>
      </w:r>
    </w:p>
    <w:p w:rsidR="00686559" w:rsidRPr="00686559" w:rsidRDefault="00686559" w:rsidP="00686559">
      <w:pPr>
        <w:pStyle w:val="a3"/>
        <w:numPr>
          <w:ilvl w:val="0"/>
          <w:numId w:val="3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Много, постоянно (5);</w:t>
      </w:r>
    </w:p>
    <w:p w:rsidR="00686559" w:rsidRPr="00686559" w:rsidRDefault="00686559" w:rsidP="00686559">
      <w:pPr>
        <w:pStyle w:val="a3"/>
        <w:numPr>
          <w:ilvl w:val="0"/>
          <w:numId w:val="3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Иногда много, иногда совсем не читаю (3);</w:t>
      </w:r>
    </w:p>
    <w:p w:rsidR="00686559" w:rsidRPr="00686559" w:rsidRDefault="00686559" w:rsidP="00686559">
      <w:pPr>
        <w:pStyle w:val="a3"/>
        <w:numPr>
          <w:ilvl w:val="0"/>
          <w:numId w:val="3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Мало или совсем не читаю (1).</w:t>
      </w:r>
    </w:p>
    <w:p w:rsidR="00686559" w:rsidRPr="00686559" w:rsidRDefault="00686559" w:rsidP="00686559">
      <w:p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 xml:space="preserve">            4.Часто ли ты задаёшь вопросы учителям? </w:t>
      </w:r>
    </w:p>
    <w:p w:rsidR="00686559" w:rsidRPr="00686559" w:rsidRDefault="00686559" w:rsidP="00686559">
      <w:pPr>
        <w:pStyle w:val="a3"/>
        <w:numPr>
          <w:ilvl w:val="0"/>
          <w:numId w:val="4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Часто (5);</w:t>
      </w:r>
    </w:p>
    <w:p w:rsidR="00686559" w:rsidRPr="00686559" w:rsidRDefault="00686559" w:rsidP="00686559">
      <w:pPr>
        <w:pStyle w:val="a3"/>
        <w:numPr>
          <w:ilvl w:val="0"/>
          <w:numId w:val="4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Иногда (3);</w:t>
      </w:r>
    </w:p>
    <w:p w:rsidR="00686559" w:rsidRPr="00686559" w:rsidRDefault="00686559" w:rsidP="00686559">
      <w:pPr>
        <w:pStyle w:val="a3"/>
        <w:numPr>
          <w:ilvl w:val="0"/>
          <w:numId w:val="4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Редко (1).</w:t>
      </w:r>
    </w:p>
    <w:p w:rsidR="00686559" w:rsidRPr="00686559" w:rsidRDefault="00686559" w:rsidP="00686559">
      <w:p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 xml:space="preserve">            5.Насколько эмоционально  ты относишься к интересному для тебя делу?</w:t>
      </w:r>
    </w:p>
    <w:p w:rsidR="00686559" w:rsidRPr="00686559" w:rsidRDefault="00686559" w:rsidP="00686559">
      <w:pPr>
        <w:pStyle w:val="a3"/>
        <w:numPr>
          <w:ilvl w:val="0"/>
          <w:numId w:val="5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Очень эмоционально (5);</w:t>
      </w:r>
    </w:p>
    <w:p w:rsidR="00686559" w:rsidRPr="00686559" w:rsidRDefault="00686559" w:rsidP="00686559">
      <w:pPr>
        <w:pStyle w:val="a3"/>
        <w:numPr>
          <w:ilvl w:val="0"/>
          <w:numId w:val="5"/>
        </w:numPr>
        <w:ind w:left="540" w:right="-5"/>
        <w:rPr>
          <w:sz w:val="24"/>
          <w:szCs w:val="24"/>
        </w:rPr>
      </w:pPr>
      <w:r w:rsidRPr="00686559">
        <w:rPr>
          <w:sz w:val="24"/>
          <w:szCs w:val="24"/>
        </w:rPr>
        <w:t>Когда как (3);</w:t>
      </w:r>
    </w:p>
    <w:p w:rsidR="00686559" w:rsidRDefault="00686559" w:rsidP="00686559">
      <w:pPr>
        <w:pStyle w:val="a3"/>
        <w:numPr>
          <w:ilvl w:val="0"/>
          <w:numId w:val="5"/>
        </w:numPr>
        <w:ind w:left="540" w:right="-5"/>
        <w:rPr>
          <w:sz w:val="24"/>
          <w:szCs w:val="24"/>
        </w:rPr>
      </w:pPr>
      <w:r>
        <w:rPr>
          <w:sz w:val="24"/>
          <w:szCs w:val="24"/>
        </w:rPr>
        <w:t>Эмоции не ярко выражены (1)</w:t>
      </w:r>
    </w:p>
    <w:p w:rsidR="00686559" w:rsidRDefault="00686559" w:rsidP="00686559">
      <w:pPr>
        <w:ind w:right="-5"/>
        <w:rPr>
          <w:sz w:val="24"/>
          <w:szCs w:val="24"/>
        </w:rPr>
      </w:pPr>
    </w:p>
    <w:p w:rsidR="00686559" w:rsidRPr="00686559" w:rsidRDefault="00686559" w:rsidP="00686559">
      <w:pPr>
        <w:ind w:right="-5"/>
        <w:jc w:val="right"/>
        <w:rPr>
          <w:sz w:val="24"/>
          <w:szCs w:val="24"/>
        </w:rPr>
        <w:sectPr w:rsidR="00686559" w:rsidRPr="00686559" w:rsidSect="00686559">
          <w:type w:val="continuous"/>
          <w:pgSz w:w="11906" w:h="16838"/>
          <w:pgMar w:top="568" w:right="566" w:bottom="1134" w:left="567" w:header="708" w:footer="708" w:gutter="0"/>
          <w:cols w:space="708"/>
          <w:docGrid w:linePitch="360"/>
        </w:sectPr>
      </w:pPr>
      <w:r>
        <w:rPr>
          <w:sz w:val="24"/>
          <w:szCs w:val="24"/>
        </w:rPr>
        <w:t>Анкету заполнил ______________________________________</w:t>
      </w:r>
    </w:p>
    <w:p w:rsidR="00686559" w:rsidRPr="00686559" w:rsidRDefault="00686559" w:rsidP="00686559">
      <w:pPr>
        <w:ind w:right="-5"/>
        <w:rPr>
          <w:sz w:val="24"/>
          <w:szCs w:val="24"/>
        </w:rPr>
      </w:pPr>
    </w:p>
    <w:p w:rsidR="00686559" w:rsidRPr="00686559" w:rsidRDefault="00686559" w:rsidP="00686559">
      <w:pPr>
        <w:ind w:right="-5"/>
        <w:rPr>
          <w:sz w:val="24"/>
          <w:szCs w:val="24"/>
        </w:rPr>
      </w:pPr>
      <w:r w:rsidRPr="00686559">
        <w:rPr>
          <w:sz w:val="24"/>
          <w:szCs w:val="24"/>
        </w:rPr>
        <w:t xml:space="preserve">            </w:t>
      </w:r>
      <w:r w:rsidRPr="00686559">
        <w:rPr>
          <w:b/>
          <w:sz w:val="24"/>
          <w:szCs w:val="24"/>
        </w:rPr>
        <w:t xml:space="preserve">Подсчёт баллов. </w:t>
      </w:r>
      <w:r w:rsidRPr="00686559">
        <w:rPr>
          <w:sz w:val="24"/>
          <w:szCs w:val="24"/>
        </w:rPr>
        <w:t xml:space="preserve">Необходимо разделить полученную сумму балов на 5. Полученный средний балл соответствует: </w:t>
      </w:r>
      <w:r w:rsidRPr="00686559">
        <w:rPr>
          <w:b/>
          <w:sz w:val="24"/>
          <w:szCs w:val="24"/>
        </w:rPr>
        <w:t xml:space="preserve">от 3,5 до 5 баллов </w:t>
      </w:r>
      <w:r w:rsidRPr="00686559">
        <w:rPr>
          <w:sz w:val="24"/>
          <w:szCs w:val="24"/>
        </w:rPr>
        <w:t xml:space="preserve">– высокому уровню познавательной потребности, </w:t>
      </w:r>
      <w:r w:rsidRPr="00686559">
        <w:rPr>
          <w:b/>
          <w:sz w:val="24"/>
          <w:szCs w:val="24"/>
        </w:rPr>
        <w:t xml:space="preserve">от 2,5 до 3,5 баллов </w:t>
      </w:r>
      <w:r w:rsidRPr="00686559">
        <w:rPr>
          <w:sz w:val="24"/>
          <w:szCs w:val="24"/>
        </w:rPr>
        <w:t xml:space="preserve">– среднему, </w:t>
      </w:r>
      <w:r w:rsidRPr="00686559">
        <w:rPr>
          <w:b/>
          <w:sz w:val="24"/>
          <w:szCs w:val="24"/>
        </w:rPr>
        <w:t xml:space="preserve">менее 2,5 баллов </w:t>
      </w:r>
      <w:r w:rsidRPr="00686559">
        <w:rPr>
          <w:sz w:val="24"/>
          <w:szCs w:val="24"/>
        </w:rPr>
        <w:t>– низкому. Затем можно подсчитать процентное  соотношение на всех уровнях.</w:t>
      </w:r>
    </w:p>
    <w:p w:rsidR="003D3F8F" w:rsidRPr="00686559" w:rsidRDefault="003D3F8F" w:rsidP="00686559">
      <w:pPr>
        <w:ind w:right="-5"/>
        <w:rPr>
          <w:sz w:val="24"/>
          <w:szCs w:val="24"/>
        </w:rPr>
      </w:pPr>
    </w:p>
    <w:sectPr w:rsidR="003D3F8F" w:rsidRPr="00686559" w:rsidSect="0068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CB7"/>
    <w:multiLevelType w:val="hybridMultilevel"/>
    <w:tmpl w:val="93F22C1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2CAD312E"/>
    <w:multiLevelType w:val="hybridMultilevel"/>
    <w:tmpl w:val="FD7AE43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39B93378"/>
    <w:multiLevelType w:val="hybridMultilevel"/>
    <w:tmpl w:val="54FA66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6315155"/>
    <w:multiLevelType w:val="hybridMultilevel"/>
    <w:tmpl w:val="0352BB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B30BAD"/>
    <w:multiLevelType w:val="hybridMultilevel"/>
    <w:tmpl w:val="A246D39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6559"/>
    <w:rsid w:val="003D3F8F"/>
    <w:rsid w:val="0068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2014-01-27T08:12:00Z</dcterms:created>
  <dcterms:modified xsi:type="dcterms:W3CDTF">2014-01-27T08:19:00Z</dcterms:modified>
</cp:coreProperties>
</file>