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B0" w:rsidRDefault="005153B0" w:rsidP="00515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сновная образовательная школа №161 Новосибирского района Новосибирской области</w:t>
      </w: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Pr="002405FE" w:rsidRDefault="002405FE" w:rsidP="002937D0">
      <w:pPr>
        <w:jc w:val="center"/>
        <w:rPr>
          <w:rFonts w:ascii="Times New Roman" w:hAnsi="Times New Roman" w:cs="Times New Roman"/>
          <w:sz w:val="36"/>
          <w:szCs w:val="36"/>
        </w:rPr>
      </w:pPr>
      <w:r w:rsidRPr="002405FE">
        <w:rPr>
          <w:rFonts w:ascii="Times New Roman" w:hAnsi="Times New Roman" w:cs="Times New Roman"/>
          <w:sz w:val="36"/>
          <w:szCs w:val="36"/>
        </w:rPr>
        <w:t>Тропинка к своему Я</w:t>
      </w:r>
    </w:p>
    <w:p w:rsidR="002405FE" w:rsidRDefault="005153B0" w:rsidP="00293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программа для 5 класса</w:t>
      </w: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5FE" w:rsidRDefault="005153B0" w:rsidP="00515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bookmarkStart w:id="0" w:name="_GoBack"/>
      <w:bookmarkEnd w:id="0"/>
    </w:p>
    <w:p w:rsidR="002405FE" w:rsidRDefault="002405FE" w:rsidP="0029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F7A" w:rsidRDefault="002937D0" w:rsidP="00293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7D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F0048" w:rsidRDefault="00BF0048" w:rsidP="00BF0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подростковом возрасте может возникнуть огромное количество проблем и нарушений развития. Поэтому для структурирования психологической поддержки необходимо четко определить ее цель – душевное или, как принято говорить, психологическое здоровье подростков, а затем определить  формы психологической поддержки.</w:t>
      </w:r>
    </w:p>
    <w:p w:rsidR="00BF0048" w:rsidRDefault="00BF0048" w:rsidP="00BF00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класс для учащихся является довольно сложным периодом, так как они переходят к новым условиям обучения в среднем звене, требующим от них некоторой адаптации.</w:t>
      </w:r>
    </w:p>
    <w:p w:rsidR="000129A2" w:rsidRDefault="000129A2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дети привыкают исполнять требования в основном одного учителя, находиться в сфере его постоянного внимания и контроля. Поэтому в средней школе можно ожидать, что у части учащихся возникнут трудности при необходимости следовать требованиям разных учителей.</w:t>
      </w:r>
      <w:r w:rsidR="007603BB">
        <w:rPr>
          <w:rFonts w:ascii="Times New Roman" w:hAnsi="Times New Roman" w:cs="Times New Roman"/>
          <w:sz w:val="24"/>
          <w:szCs w:val="24"/>
        </w:rPr>
        <w:t xml:space="preserve"> Некоторые им будут казаться слишком строгими, а некоторые – мягкими, которых можно не слушаться. Ученикам может быть трудно самостоятельно без строгого контроля организовать свое рабочее место, провести перемену «без ущерба для своего здоровья», дойти до столовой и обратно. Необходимо обратить особое внимание на обучение пятиклассников пользованию своими новыми свободами. Иначе можно ожидать резкого возрастания драк на переменах.</w:t>
      </w:r>
    </w:p>
    <w:p w:rsidR="007603BB" w:rsidRDefault="007603BB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учебной деятельности можно ожидать, что у некоторых учащихся произойдет временное снижение успеваемости за счет того, что им придется привыкать к формам и методам обучения, принятым в средней школе. Однако высокий познавательный интерес, присущий детям в этом возрасте, </w:t>
      </w:r>
      <w:r w:rsidR="00A76E29">
        <w:rPr>
          <w:rFonts w:ascii="Times New Roman" w:hAnsi="Times New Roman" w:cs="Times New Roman"/>
          <w:sz w:val="24"/>
          <w:szCs w:val="24"/>
        </w:rPr>
        <w:t>стремление хорошо учиться помогут им восстановить привычную успеваемость к концу второй четверти.</w:t>
      </w:r>
    </w:p>
    <w:p w:rsidR="00A76E29" w:rsidRDefault="00A76E29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с этого времени активизируются процессы взросления, начинает понемногу возрастать агрессивность. Учащиеся будут стремиться доказать окружающим и себе  свою взрослость, иногда социально неприемлемыми способами. Это может проявляться в демонстративном употреблении ненормативной лексики. Или в столь же демонстративном противостоянии требованиям взрослых. В классе может появиться негативный лидер. Имеется в виду, что кто-то из учеников будет стремиться возглавить остальных в их борьбе против требований взрослых.</w:t>
      </w:r>
    </w:p>
    <w:p w:rsidR="00A76E29" w:rsidRDefault="00A76E29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ожидать существенных изменений в межличностных отношениях внутри класса: перераспределение дружеских компаний, появления</w:t>
      </w:r>
      <w:r w:rsidR="00811B42">
        <w:rPr>
          <w:rFonts w:ascii="Times New Roman" w:hAnsi="Times New Roman" w:cs="Times New Roman"/>
          <w:sz w:val="24"/>
          <w:szCs w:val="24"/>
        </w:rPr>
        <w:t xml:space="preserve"> некоторого анта</w:t>
      </w:r>
      <w:r>
        <w:rPr>
          <w:rFonts w:ascii="Times New Roman" w:hAnsi="Times New Roman" w:cs="Times New Roman"/>
          <w:sz w:val="24"/>
          <w:szCs w:val="24"/>
        </w:rPr>
        <w:t>гонизма между мальчиками и девочками при возрастании интереса друг к другу. Это понятно, поскольку взаимоотношения становятся более осознанными</w:t>
      </w:r>
      <w:r w:rsidR="00811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них начинает влиять начавшееся подростковое сексуальное созревание.</w:t>
      </w:r>
      <w:r w:rsidR="00811B42">
        <w:rPr>
          <w:rFonts w:ascii="Times New Roman" w:hAnsi="Times New Roman" w:cs="Times New Roman"/>
          <w:sz w:val="24"/>
          <w:szCs w:val="24"/>
        </w:rPr>
        <w:t xml:space="preserve"> Могут появиться изгои, то есть учащиеся, на которых будут направляться агрессивные выпады  со стороны почти всех учащихся. Интересно, что если при помощи</w:t>
      </w:r>
      <w:r w:rsidR="007F3155">
        <w:rPr>
          <w:rFonts w:ascii="Times New Roman" w:hAnsi="Times New Roman" w:cs="Times New Roman"/>
          <w:sz w:val="24"/>
          <w:szCs w:val="24"/>
        </w:rPr>
        <w:t xml:space="preserve"> взрослого ребенок выходит из позиции изгоя, класс достаточно быстро «выбирает» следующего. Можно заключить, что изгои необходимы для канализации агрессии классам с низким уровнем развития коллектива.</w:t>
      </w:r>
    </w:p>
    <w:p w:rsidR="00D85EF1" w:rsidRDefault="00D85EF1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процесса взросления учащихся обычно с неудовольствием воспринимается родителями, которые относят новые проявления в поведении своих детей к их недостаткам. Поэтому некоторые учащиеся к концу 5 класса начинают считать, что они стали «хуже, непослушнее», что может привести к снижению их самооценки. Полезно во второй половине учебного года особое внимание обратить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учащимися начала своих изменений, подвести их к пониманию обязательности и позитивности изменений. </w:t>
      </w:r>
    </w:p>
    <w:p w:rsidR="00D85EF1" w:rsidRDefault="00D85EF1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родителей</w:t>
      </w:r>
      <w:r w:rsidR="00822152">
        <w:rPr>
          <w:rFonts w:ascii="Times New Roman" w:hAnsi="Times New Roman" w:cs="Times New Roman"/>
          <w:sz w:val="24"/>
          <w:szCs w:val="24"/>
        </w:rPr>
        <w:t xml:space="preserve"> многие подростки занимают противоречивую позицию. С одной стороны, они активно отстаивают самостоятельность. С другой – требуют любви и внимания, тоскуют по детской позиции. У некоторых может появиться страх взросления, внешне не всегда проявляемый. </w:t>
      </w:r>
    </w:p>
    <w:p w:rsidR="00077AEF" w:rsidRDefault="00822152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дети активно начинают осваивать внутренний мир. Но они сами еще плохо в нем ориентируются, не уверены в его устойчивости. Поэтому любые предъявления подростками своих взглядов, представлений, мнений необходимо принимать очень бережно, безоценочно, с уважением. Полезно стимулировать любые процессы по исследованию подростками самих себя.</w:t>
      </w:r>
    </w:p>
    <w:p w:rsidR="00822152" w:rsidRPr="00BF0048" w:rsidRDefault="00822152" w:rsidP="0001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E26C4">
        <w:rPr>
          <w:rFonts w:ascii="Times New Roman" w:hAnsi="Times New Roman" w:cs="Times New Roman"/>
          <w:sz w:val="24"/>
          <w:szCs w:val="24"/>
        </w:rPr>
        <w:t xml:space="preserve">  развитие социально-личностной сферы  детей  младшего </w:t>
      </w:r>
      <w:r w:rsidR="00984EC6">
        <w:rPr>
          <w:rFonts w:ascii="Times New Roman" w:hAnsi="Times New Roman" w:cs="Times New Roman"/>
          <w:sz w:val="24"/>
          <w:szCs w:val="24"/>
        </w:rPr>
        <w:t>подросткового возраста при переходе в среднее звено.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C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E26C4" w:rsidRPr="00FE26C4" w:rsidRDefault="00FE26C4" w:rsidP="00FE2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Изучить особенности развития и состояния здоровья ребенка, характер внутрисемейных отношений.</w:t>
      </w:r>
    </w:p>
    <w:p w:rsidR="00FE26C4" w:rsidRPr="00FE26C4" w:rsidRDefault="00FE26C4" w:rsidP="00FE2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Повысить уровень психолого-педагогической компетенции родителей.</w:t>
      </w:r>
    </w:p>
    <w:p w:rsidR="00FE26C4" w:rsidRPr="00FE26C4" w:rsidRDefault="00FE26C4" w:rsidP="00FE2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Развивать у детей навыки общения, толерантности</w:t>
      </w:r>
    </w:p>
    <w:p w:rsidR="00FE26C4" w:rsidRPr="00984EC6" w:rsidRDefault="00FE26C4" w:rsidP="00984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к себе и окружающим.</w:t>
      </w:r>
    </w:p>
    <w:p w:rsidR="00FE26C4" w:rsidRPr="00984EC6" w:rsidRDefault="00FE26C4" w:rsidP="00984EC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Научить понимать свои чувства и чувства других людей.</w:t>
      </w:r>
    </w:p>
    <w:p w:rsidR="00FE26C4" w:rsidRPr="00FE26C4" w:rsidRDefault="00FE26C4" w:rsidP="00FE26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Способствовать успешной адаптации ребе</w:t>
      </w:r>
      <w:r w:rsidR="00984EC6">
        <w:rPr>
          <w:rFonts w:ascii="Times New Roman" w:hAnsi="Times New Roman" w:cs="Times New Roman"/>
          <w:sz w:val="24"/>
          <w:szCs w:val="24"/>
        </w:rPr>
        <w:t>нка при переходе в среднее звено.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b/>
          <w:bCs/>
          <w:iCs/>
          <w:sz w:val="24"/>
          <w:szCs w:val="24"/>
        </w:rPr>
        <w:t>Принципы проведения занятий.</w:t>
      </w:r>
    </w:p>
    <w:p w:rsidR="00FE26C4" w:rsidRPr="00FE26C4" w:rsidRDefault="00FE26C4" w:rsidP="00FE26C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iCs/>
          <w:sz w:val="24"/>
          <w:szCs w:val="24"/>
        </w:rPr>
        <w:t>Создание психологом личностно-ориентированного стиля общения с учащимися.</w:t>
      </w:r>
    </w:p>
    <w:p w:rsidR="00FE26C4" w:rsidRPr="00FE26C4" w:rsidRDefault="00FE26C4" w:rsidP="00FE26C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iCs/>
          <w:sz w:val="24"/>
          <w:szCs w:val="24"/>
        </w:rPr>
        <w:t>Принцип эмоционального комфорта: создание на занятиях атмосферы, помогающей раскрывать творческий</w:t>
      </w:r>
      <w:r w:rsidRPr="00FE26C4">
        <w:rPr>
          <w:rFonts w:ascii="Times New Roman" w:hAnsi="Times New Roman" w:cs="Times New Roman"/>
          <w:sz w:val="24"/>
          <w:szCs w:val="24"/>
        </w:rPr>
        <w:t xml:space="preserve"> </w:t>
      </w:r>
      <w:r w:rsidRPr="00FE26C4">
        <w:rPr>
          <w:rFonts w:ascii="Times New Roman" w:hAnsi="Times New Roman" w:cs="Times New Roman"/>
          <w:iCs/>
          <w:sz w:val="24"/>
          <w:szCs w:val="24"/>
        </w:rPr>
        <w:t>потенциал детей.</w:t>
      </w:r>
    </w:p>
    <w:p w:rsidR="00FE26C4" w:rsidRPr="00FE26C4" w:rsidRDefault="00FE26C4" w:rsidP="00FE26C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iCs/>
          <w:sz w:val="24"/>
          <w:szCs w:val="24"/>
        </w:rPr>
        <w:t>Принцип сотрудничества: формирование новых знаний в ходе совместной работы психолога с учащимися.</w:t>
      </w:r>
    </w:p>
    <w:p w:rsidR="00FE26C4" w:rsidRPr="00FE26C4" w:rsidRDefault="00FE26C4" w:rsidP="00FE26C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iCs/>
          <w:sz w:val="24"/>
          <w:szCs w:val="24"/>
        </w:rPr>
        <w:t>Принцип вариативности, гибкости: готовность психолога проводить занятия, учитывая нестабильность и</w:t>
      </w:r>
      <w:r w:rsidRPr="00FE26C4">
        <w:rPr>
          <w:rFonts w:ascii="Times New Roman" w:hAnsi="Times New Roman" w:cs="Times New Roman"/>
          <w:sz w:val="24"/>
          <w:szCs w:val="24"/>
        </w:rPr>
        <w:t xml:space="preserve"> </w:t>
      </w:r>
      <w:r w:rsidRPr="00FE26C4">
        <w:rPr>
          <w:rFonts w:ascii="Times New Roman" w:hAnsi="Times New Roman" w:cs="Times New Roman"/>
          <w:iCs/>
          <w:sz w:val="24"/>
          <w:szCs w:val="24"/>
        </w:rPr>
        <w:t>непредсказуемость поведения детей.</w:t>
      </w:r>
    </w:p>
    <w:p w:rsidR="00FE26C4" w:rsidRPr="00FE26C4" w:rsidRDefault="00FE26C4" w:rsidP="00FE26C4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iCs/>
          <w:sz w:val="24"/>
          <w:szCs w:val="24"/>
        </w:rPr>
        <w:t>Принцип «здесь и теперь»: работа с «живым содержанием» (с ситуациями из реальной жизни детей, в том</w:t>
      </w:r>
      <w:r w:rsidRPr="00FE26C4">
        <w:rPr>
          <w:rFonts w:ascii="Times New Roman" w:hAnsi="Times New Roman" w:cs="Times New Roman"/>
          <w:sz w:val="24"/>
          <w:szCs w:val="24"/>
        </w:rPr>
        <w:t xml:space="preserve"> </w:t>
      </w:r>
      <w:r w:rsidRPr="00FE26C4">
        <w:rPr>
          <w:rFonts w:ascii="Times New Roman" w:hAnsi="Times New Roman" w:cs="Times New Roman"/>
          <w:iCs/>
          <w:sz w:val="24"/>
          <w:szCs w:val="24"/>
        </w:rPr>
        <w:t>числе возникающими непосредственно на занятиях).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EC6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Пр</w:t>
      </w:r>
      <w:r w:rsidR="00984EC6">
        <w:rPr>
          <w:rFonts w:ascii="Times New Roman" w:hAnsi="Times New Roman" w:cs="Times New Roman"/>
          <w:sz w:val="24"/>
          <w:szCs w:val="24"/>
        </w:rPr>
        <w:t>ограмма рассчитана на детей 10 -11 лет</w:t>
      </w:r>
      <w:r w:rsidRPr="00FE26C4">
        <w:rPr>
          <w:rFonts w:ascii="Times New Roman" w:hAnsi="Times New Roman" w:cs="Times New Roman"/>
          <w:sz w:val="24"/>
          <w:szCs w:val="24"/>
        </w:rPr>
        <w:t xml:space="preserve"> и состоит из занятий, котор</w:t>
      </w:r>
      <w:r w:rsidR="00984EC6">
        <w:rPr>
          <w:rFonts w:ascii="Times New Roman" w:hAnsi="Times New Roman" w:cs="Times New Roman"/>
          <w:sz w:val="24"/>
          <w:szCs w:val="24"/>
        </w:rPr>
        <w:t>ые проводятся 1раз</w:t>
      </w:r>
      <w:r w:rsidRPr="00FE26C4">
        <w:rPr>
          <w:rFonts w:ascii="Times New Roman" w:hAnsi="Times New Roman" w:cs="Times New Roman"/>
          <w:sz w:val="24"/>
          <w:szCs w:val="24"/>
        </w:rPr>
        <w:t xml:space="preserve"> в </w:t>
      </w:r>
      <w:r w:rsidR="00984EC6">
        <w:rPr>
          <w:rFonts w:ascii="Times New Roman" w:hAnsi="Times New Roman" w:cs="Times New Roman"/>
          <w:sz w:val="24"/>
          <w:szCs w:val="24"/>
        </w:rPr>
        <w:t>две недели</w:t>
      </w:r>
      <w:r w:rsidRPr="00FE26C4">
        <w:rPr>
          <w:rFonts w:ascii="Times New Roman" w:hAnsi="Times New Roman" w:cs="Times New Roman"/>
          <w:sz w:val="24"/>
          <w:szCs w:val="24"/>
        </w:rPr>
        <w:t>, тренинго</w:t>
      </w:r>
      <w:r w:rsidR="00984EC6">
        <w:rPr>
          <w:rFonts w:ascii="Times New Roman" w:hAnsi="Times New Roman" w:cs="Times New Roman"/>
          <w:sz w:val="24"/>
          <w:szCs w:val="24"/>
        </w:rPr>
        <w:t>в для детей и родителей.</w:t>
      </w:r>
    </w:p>
    <w:p w:rsidR="00FE26C4" w:rsidRPr="00FE26C4" w:rsidRDefault="00984EC6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занятия  45</w:t>
      </w:r>
      <w:r w:rsidR="00FE26C4" w:rsidRPr="00FE26C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Занятие состоит из нескольких «традиционных» частей: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6C4">
        <w:rPr>
          <w:rFonts w:ascii="Times New Roman" w:hAnsi="Times New Roman" w:cs="Times New Roman"/>
          <w:i/>
          <w:sz w:val="24"/>
          <w:szCs w:val="24"/>
        </w:rPr>
        <w:t>Вводная часть.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Цель вводной части занятий – настроить группу на совместную работу, установить эмоциональный контакт между всеми участниками.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6C4">
        <w:rPr>
          <w:rFonts w:ascii="Times New Roman" w:hAnsi="Times New Roman" w:cs="Times New Roman"/>
          <w:i/>
          <w:sz w:val="24"/>
          <w:szCs w:val="24"/>
        </w:rPr>
        <w:t>Основная (рабочая) часть.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 xml:space="preserve">На эту часть приходится основная смысловая нагрузка всего занятия. </w:t>
      </w:r>
      <w:proofErr w:type="gramStart"/>
      <w:r w:rsidRPr="00FE26C4">
        <w:rPr>
          <w:rFonts w:ascii="Times New Roman" w:hAnsi="Times New Roman" w:cs="Times New Roman"/>
          <w:sz w:val="24"/>
          <w:szCs w:val="24"/>
        </w:rPr>
        <w:t>В неё входят этюды, упражнения, игры, направленные на развитие,  коррекцию социально-личностной и частично познавательной сфер ребёнка.</w:t>
      </w:r>
      <w:proofErr w:type="gramEnd"/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6C4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lastRenderedPageBreak/>
        <w:t>Основной целью этой части занятия является закрепление положительных эмоций от работы и обсуждение основных моментов занятия.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Занятия строятся в доступной и интересной для детей форме. В основном используются следующие методы и приёмы: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 xml:space="preserve">- игры  </w:t>
      </w:r>
      <w:proofErr w:type="gramStart"/>
      <w:r w:rsidRPr="00FE26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26C4">
        <w:rPr>
          <w:rFonts w:ascii="Times New Roman" w:hAnsi="Times New Roman" w:cs="Times New Roman"/>
          <w:sz w:val="24"/>
          <w:szCs w:val="24"/>
        </w:rPr>
        <w:t>коммуникативные, имитационные, ролевые и др.)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26C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- рисуночные методы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- техники и приёмы саморегуляции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 xml:space="preserve">- элементы </w:t>
      </w:r>
      <w:proofErr w:type="spellStart"/>
      <w:r w:rsidRPr="00FE26C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 xml:space="preserve">- беседы и др. 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В каждом занятии, помимо новой информации, есть повторы. Полученная таким образом информация лучше запоминается. Приветствие и прощание носят ритуальный характер. Во время занятий дети сидят в кругу. Форма круга создаёт ощущение целостности, придаёт гармонию отношениям детей, облегчает взаимопонимание и взаимодействие.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 xml:space="preserve">Занятия помогают восстановить позитивную окрашенность отношений детей с окружающим миром. Ребёнок учится жить в ладу с собой и окружающим миром, важно принимать его таким, какой он есть, учитывать добровольное желание в выполнении игр и упражнений.  </w:t>
      </w:r>
    </w:p>
    <w:p w:rsidR="00FE26C4" w:rsidRPr="00FE26C4" w:rsidRDefault="00FE26C4" w:rsidP="00FE26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6C4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 программы:</w:t>
      </w:r>
    </w:p>
    <w:p w:rsidR="00FE26C4" w:rsidRPr="00FE26C4" w:rsidRDefault="00FE26C4" w:rsidP="00FE26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Улучшатся навыки общения детей друг с другом.</w:t>
      </w:r>
    </w:p>
    <w:p w:rsidR="00FE26C4" w:rsidRPr="00FE26C4" w:rsidRDefault="00FE26C4" w:rsidP="00FE26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Дети станут более доброжелательны друг к другу.</w:t>
      </w:r>
    </w:p>
    <w:p w:rsidR="00FE26C4" w:rsidRPr="00984EC6" w:rsidRDefault="00FE26C4" w:rsidP="00984EC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Улучшится социометрический статус некоторых учащихся.</w:t>
      </w:r>
    </w:p>
    <w:p w:rsidR="00FE26C4" w:rsidRPr="00FE26C4" w:rsidRDefault="00FE26C4" w:rsidP="00FE26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Дети и родители  на занятиях расширят навыки взаимодействия друг с другом, с окружающим миром.</w:t>
      </w:r>
    </w:p>
    <w:p w:rsidR="00FE26C4" w:rsidRPr="00FE26C4" w:rsidRDefault="00FE26C4" w:rsidP="00FE26C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Повысится заинтересованность родителей по повышению своих знаний в воспитании ребенка</w:t>
      </w:r>
    </w:p>
    <w:p w:rsidR="00690F7A" w:rsidRPr="00984EC6" w:rsidRDefault="00FE26C4" w:rsidP="00BF0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6C4">
        <w:rPr>
          <w:rFonts w:ascii="Times New Roman" w:hAnsi="Times New Roman" w:cs="Times New Roman"/>
          <w:sz w:val="24"/>
          <w:szCs w:val="24"/>
        </w:rPr>
        <w:t>Для отслеживания результатов целесообразно провести диагностическое исследование, включающее в себя социометрию, тест ЦТО, карту наб</w:t>
      </w:r>
      <w:r w:rsidR="00984EC6">
        <w:rPr>
          <w:rFonts w:ascii="Times New Roman" w:hAnsi="Times New Roman" w:cs="Times New Roman"/>
          <w:sz w:val="24"/>
          <w:szCs w:val="24"/>
        </w:rPr>
        <w:t xml:space="preserve">людений за поведением ребёнка. </w:t>
      </w:r>
    </w:p>
    <w:p w:rsidR="00077AEF" w:rsidRPr="008F34CC" w:rsidRDefault="00077AEF" w:rsidP="00077A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4CC">
        <w:rPr>
          <w:rFonts w:ascii="Times New Roman" w:hAnsi="Times New Roman" w:cs="Times New Roman"/>
          <w:b/>
          <w:i/>
          <w:sz w:val="24"/>
          <w:szCs w:val="24"/>
        </w:rPr>
        <w:t>Структура занятий</w:t>
      </w:r>
    </w:p>
    <w:p w:rsidR="00077AEF" w:rsidRPr="00077AEF" w:rsidRDefault="00077AEF" w:rsidP="00077A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EF">
        <w:rPr>
          <w:rFonts w:ascii="Times New Roman" w:hAnsi="Times New Roman" w:cs="Times New Roman"/>
          <w:sz w:val="24"/>
          <w:szCs w:val="24"/>
        </w:rPr>
        <w:t>создание и обсуждение проблемной ситуации.</w:t>
      </w:r>
    </w:p>
    <w:p w:rsidR="00077AEF" w:rsidRPr="00077AEF" w:rsidRDefault="00077AEF" w:rsidP="00077A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EF">
        <w:rPr>
          <w:rFonts w:ascii="Times New Roman" w:hAnsi="Times New Roman" w:cs="Times New Roman"/>
          <w:sz w:val="24"/>
          <w:szCs w:val="24"/>
        </w:rPr>
        <w:t>Доверительная беседа с детьми на волнующие темы.</w:t>
      </w:r>
    </w:p>
    <w:p w:rsidR="00077AEF" w:rsidRPr="00077AEF" w:rsidRDefault="00077AEF" w:rsidP="00077A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EF">
        <w:rPr>
          <w:rFonts w:ascii="Times New Roman" w:hAnsi="Times New Roman" w:cs="Times New Roman"/>
          <w:sz w:val="24"/>
          <w:szCs w:val="24"/>
        </w:rPr>
        <w:t>Рисование своих проблем (снятие напряжения, диагностика детских тревог).</w:t>
      </w:r>
    </w:p>
    <w:p w:rsidR="00077AEF" w:rsidRPr="00077AEF" w:rsidRDefault="00077AEF" w:rsidP="00077A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AEF">
        <w:rPr>
          <w:rFonts w:ascii="Times New Roman" w:hAnsi="Times New Roman" w:cs="Times New Roman"/>
          <w:sz w:val="24"/>
          <w:szCs w:val="24"/>
        </w:rPr>
        <w:t>Обучение навыкам самопомощи в напряженных ситуациях, формирование волевой регуляции поведения: подвижные игры, релаксационные упражнения, активные действия.</w:t>
      </w:r>
    </w:p>
    <w:p w:rsidR="00077AEF" w:rsidRDefault="00077AEF" w:rsidP="00077AEF">
      <w:pPr>
        <w:jc w:val="both"/>
        <w:rPr>
          <w:rFonts w:ascii="Times New Roman" w:hAnsi="Times New Roman" w:cs="Times New Roman"/>
          <w:sz w:val="24"/>
          <w:szCs w:val="24"/>
        </w:rPr>
      </w:pPr>
      <w:r w:rsidRPr="00077AEF">
        <w:rPr>
          <w:rFonts w:ascii="Times New Roman" w:hAnsi="Times New Roman" w:cs="Times New Roman"/>
          <w:sz w:val="24"/>
          <w:szCs w:val="24"/>
        </w:rPr>
        <w:t>Содержание занятий носит вариативный характер и может быть изменено в зависимости от конкрет</w:t>
      </w:r>
      <w:r>
        <w:rPr>
          <w:rFonts w:ascii="Times New Roman" w:hAnsi="Times New Roman" w:cs="Times New Roman"/>
          <w:sz w:val="24"/>
          <w:szCs w:val="24"/>
        </w:rPr>
        <w:t>ных проблем детей.</w:t>
      </w:r>
    </w:p>
    <w:p w:rsidR="008F34CC" w:rsidRDefault="008F34CC" w:rsidP="00077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4CC" w:rsidRDefault="008F34CC" w:rsidP="00077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4CC" w:rsidRDefault="008F34CC" w:rsidP="00077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4CC" w:rsidRDefault="008F34CC" w:rsidP="00077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4CC" w:rsidRDefault="008F34CC" w:rsidP="00077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4CC" w:rsidRPr="00077AEF" w:rsidRDefault="008F34CC" w:rsidP="00077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439" w:rsidRPr="00984EC6" w:rsidRDefault="00C15439" w:rsidP="00C15439">
      <w:pPr>
        <w:jc w:val="both"/>
        <w:rPr>
          <w:rFonts w:ascii="Times New Roman" w:hAnsi="Times New Roman" w:cs="Times New Roman"/>
          <w:sz w:val="24"/>
          <w:szCs w:val="24"/>
        </w:rPr>
      </w:pPr>
      <w:r w:rsidRPr="00984EC6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психологии для 5-го класса</w:t>
      </w:r>
    </w:p>
    <w:tbl>
      <w:tblPr>
        <w:tblStyle w:val="a3"/>
        <w:tblW w:w="114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402"/>
        <w:gridCol w:w="708"/>
        <w:gridCol w:w="1272"/>
      </w:tblGrid>
      <w:tr w:rsidR="00984EC6" w:rsidRPr="00984EC6" w:rsidTr="006F716D">
        <w:tc>
          <w:tcPr>
            <w:tcW w:w="567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84EC6" w:rsidRPr="00984EC6" w:rsidRDefault="00984EC6" w:rsidP="00A1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984EC6" w:rsidRPr="00984EC6" w:rsidRDefault="00A1256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6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272" w:type="dxa"/>
          </w:tcPr>
          <w:p w:rsidR="00984EC6" w:rsidRPr="00984EC6" w:rsidRDefault="00984EC6" w:rsidP="008F34CC">
            <w:pPr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84EC6" w:rsidRPr="00984EC6" w:rsidTr="006F716D">
        <w:tc>
          <w:tcPr>
            <w:tcW w:w="567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 xml:space="preserve">Тема 1.Введение в мир психологии. </w:t>
            </w: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.  Зачем нужны занятия по психологии?</w:t>
            </w:r>
          </w:p>
        </w:tc>
        <w:tc>
          <w:tcPr>
            <w:tcW w:w="3402" w:type="dxa"/>
          </w:tcPr>
          <w:p w:rsidR="00984EC6" w:rsidRPr="00984EC6" w:rsidRDefault="00216910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занятиям психологией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6" w:rsidRPr="00984EC6" w:rsidTr="006F716D">
        <w:tc>
          <w:tcPr>
            <w:tcW w:w="567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Тема 2. Я – это я.</w:t>
            </w: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  Кто я, какой я?</w:t>
            </w:r>
          </w:p>
        </w:tc>
        <w:tc>
          <w:tcPr>
            <w:tcW w:w="3402" w:type="dxa"/>
          </w:tcPr>
          <w:p w:rsidR="00984EC6" w:rsidRPr="00984EC6" w:rsidRDefault="00216910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своих качеств и повышению самооценки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26" w:rsidRPr="00984EC6" w:rsidTr="006F716D">
        <w:trPr>
          <w:trHeight w:val="828"/>
        </w:trPr>
        <w:tc>
          <w:tcPr>
            <w:tcW w:w="567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– могу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 xml:space="preserve">Я – нужен! </w:t>
            </w:r>
          </w:p>
        </w:tc>
        <w:tc>
          <w:tcPr>
            <w:tcW w:w="3402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своих способностей и возможностей</w:t>
            </w:r>
          </w:p>
        </w:tc>
        <w:tc>
          <w:tcPr>
            <w:tcW w:w="708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26" w:rsidRPr="00984EC6" w:rsidTr="006F716D">
        <w:trPr>
          <w:trHeight w:val="562"/>
        </w:trPr>
        <w:tc>
          <w:tcPr>
            <w:tcW w:w="567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 мечтаю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– это мои цели</w:t>
            </w:r>
          </w:p>
        </w:tc>
        <w:tc>
          <w:tcPr>
            <w:tcW w:w="3402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и понимать цели и мечты</w:t>
            </w:r>
          </w:p>
        </w:tc>
        <w:tc>
          <w:tcPr>
            <w:tcW w:w="708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26" w:rsidRPr="00984EC6" w:rsidTr="006F716D">
        <w:trPr>
          <w:trHeight w:val="848"/>
        </w:trPr>
        <w:tc>
          <w:tcPr>
            <w:tcW w:w="567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– это мое детство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– это мое настоящее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– это мое будущее</w:t>
            </w:r>
          </w:p>
        </w:tc>
        <w:tc>
          <w:tcPr>
            <w:tcW w:w="3402" w:type="dxa"/>
          </w:tcPr>
          <w:p w:rsidR="00745126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линию времени и себя</w:t>
            </w:r>
          </w:p>
        </w:tc>
        <w:tc>
          <w:tcPr>
            <w:tcW w:w="708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6" w:rsidRPr="00984EC6" w:rsidTr="006F716D">
        <w:tc>
          <w:tcPr>
            <w:tcW w:w="567" w:type="dxa"/>
          </w:tcPr>
          <w:p w:rsidR="00984EC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Определение  самооценки и составляющих ее</w:t>
            </w:r>
          </w:p>
          <w:p w:rsidR="0074512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EC6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самооценки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6" w:rsidRPr="00984EC6" w:rsidTr="006F716D">
        <w:tc>
          <w:tcPr>
            <w:tcW w:w="567" w:type="dxa"/>
          </w:tcPr>
          <w:p w:rsidR="00984EC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4EC6" w:rsidRPr="0098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Тема 3. Я имею право чувствовать и выражать свои чувства</w:t>
            </w: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Занятие Чувства бывают разные</w:t>
            </w:r>
          </w:p>
        </w:tc>
        <w:tc>
          <w:tcPr>
            <w:tcW w:w="3402" w:type="dxa"/>
          </w:tcPr>
          <w:p w:rsidR="00984EC6" w:rsidRPr="00984EC6" w:rsidRDefault="0074512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рефлексии эмоциональных состояний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E" w:rsidRPr="00984EC6" w:rsidTr="006F716D">
        <w:trPr>
          <w:trHeight w:val="1104"/>
        </w:trPr>
        <w:tc>
          <w:tcPr>
            <w:tcW w:w="567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75EE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Стыдно ли бояться?</w:t>
            </w:r>
          </w:p>
          <w:p w:rsidR="00B875EE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  <w:p w:rsidR="00B875EE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75EE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адекватному самовыражению</w:t>
            </w:r>
          </w:p>
        </w:tc>
        <w:tc>
          <w:tcPr>
            <w:tcW w:w="708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E" w:rsidRPr="00984EC6" w:rsidTr="006F716D">
        <w:trPr>
          <w:trHeight w:val="848"/>
        </w:trPr>
        <w:tc>
          <w:tcPr>
            <w:tcW w:w="567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Каждый видит и чувствует мир по-своему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Любой внутренний мир ценен и уникален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Определение по тесту «Чувства в школе»</w:t>
            </w:r>
          </w:p>
        </w:tc>
        <w:tc>
          <w:tcPr>
            <w:tcW w:w="3402" w:type="dxa"/>
          </w:tcPr>
          <w:p w:rsidR="00B875EE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 в школе и дома</w:t>
            </w:r>
          </w:p>
        </w:tc>
        <w:tc>
          <w:tcPr>
            <w:tcW w:w="708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E" w:rsidRPr="00984EC6" w:rsidTr="006F716D">
        <w:trPr>
          <w:trHeight w:val="1380"/>
        </w:trPr>
        <w:tc>
          <w:tcPr>
            <w:tcW w:w="567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Тема 4. Кто в ответе за мой внутренний мир?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Занятие Трудные ситуации могут научить меня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В трудной ситуации я ищу силу внутри себя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Определение мотивов достижения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16D" w:rsidRPr="006F716D" w:rsidRDefault="006F716D" w:rsidP="006F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6D">
              <w:rPr>
                <w:rFonts w:ascii="Times New Roman" w:hAnsi="Times New Roman" w:cs="Times New Roman"/>
                <w:sz w:val="24"/>
                <w:szCs w:val="24"/>
              </w:rPr>
              <w:t>Определение мотивов достижения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6" w:rsidRPr="00984EC6" w:rsidTr="006F716D">
        <w:tc>
          <w:tcPr>
            <w:tcW w:w="567" w:type="dxa"/>
          </w:tcPr>
          <w:p w:rsidR="00984EC6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C6" w:rsidRPr="00984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Тренинг по коррекции эмоционально-волевой сферы</w:t>
            </w: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EC6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ценность и уникальность внутреннего мира каждого человека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E" w:rsidRPr="00984EC6" w:rsidTr="006F716D">
        <w:trPr>
          <w:trHeight w:val="1380"/>
        </w:trPr>
        <w:tc>
          <w:tcPr>
            <w:tcW w:w="567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Тема 5. Я и ты.</w:t>
            </w:r>
          </w:p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Занятие Я и мои друзья</w:t>
            </w:r>
          </w:p>
          <w:p w:rsidR="00B875EE" w:rsidRPr="006F716D" w:rsidRDefault="00B875EE" w:rsidP="006F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У меня есть друг</w:t>
            </w:r>
          </w:p>
        </w:tc>
        <w:tc>
          <w:tcPr>
            <w:tcW w:w="3402" w:type="dxa"/>
          </w:tcPr>
          <w:p w:rsidR="00B875EE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проблемы подростковой дружбы</w:t>
            </w:r>
          </w:p>
        </w:tc>
        <w:tc>
          <w:tcPr>
            <w:tcW w:w="708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6D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875EE" w:rsidRPr="00984EC6" w:rsidRDefault="00B875EE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6D" w:rsidRPr="00984EC6" w:rsidTr="006F716D">
        <w:trPr>
          <w:trHeight w:val="828"/>
        </w:trPr>
        <w:tc>
          <w:tcPr>
            <w:tcW w:w="567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и мои  «колючки»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одиночество?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Я не одинок в этом мире</w:t>
            </w:r>
          </w:p>
        </w:tc>
        <w:tc>
          <w:tcPr>
            <w:tcW w:w="3402" w:type="dxa"/>
          </w:tcPr>
          <w:p w:rsidR="006F716D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тему одиночества</w:t>
            </w:r>
          </w:p>
        </w:tc>
        <w:tc>
          <w:tcPr>
            <w:tcW w:w="708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6" w:rsidRPr="00984EC6" w:rsidTr="006F716D">
        <w:tc>
          <w:tcPr>
            <w:tcW w:w="567" w:type="dxa"/>
          </w:tcPr>
          <w:p w:rsidR="00984EC6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Игра «Необитаемый остров»</w:t>
            </w: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EC6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и играть в команде</w:t>
            </w:r>
          </w:p>
        </w:tc>
        <w:tc>
          <w:tcPr>
            <w:tcW w:w="708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84EC6" w:rsidRPr="00984EC6" w:rsidRDefault="00984EC6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6D" w:rsidRPr="00984EC6" w:rsidTr="006F716D">
        <w:trPr>
          <w:trHeight w:val="1380"/>
        </w:trPr>
        <w:tc>
          <w:tcPr>
            <w:tcW w:w="567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9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Тема 6. Мы начинаем меняться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Занятие  Нужно ли человеку меняться?</w:t>
            </w:r>
          </w:p>
          <w:p w:rsidR="006F716D" w:rsidRPr="006F716D" w:rsidRDefault="006F716D" w:rsidP="006F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важное – захотеть меняться</w:t>
            </w:r>
          </w:p>
        </w:tc>
        <w:tc>
          <w:tcPr>
            <w:tcW w:w="3402" w:type="dxa"/>
          </w:tcPr>
          <w:p w:rsidR="006F716D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подросткам осознать свои изменения</w:t>
            </w:r>
          </w:p>
        </w:tc>
        <w:tc>
          <w:tcPr>
            <w:tcW w:w="708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6D" w:rsidRPr="00984EC6" w:rsidTr="006F716D">
        <w:trPr>
          <w:trHeight w:val="828"/>
        </w:trPr>
        <w:tc>
          <w:tcPr>
            <w:tcW w:w="567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Рисуем свой внутренний мир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Определение интересов, ценностей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716D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подростков к позитивному самоизменению</w:t>
            </w:r>
          </w:p>
        </w:tc>
        <w:tc>
          <w:tcPr>
            <w:tcW w:w="708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16D" w:rsidRPr="00984EC6" w:rsidTr="006F716D">
        <w:trPr>
          <w:trHeight w:val="828"/>
        </w:trPr>
        <w:tc>
          <w:tcPr>
            <w:tcW w:w="567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Игра «Пристанище моей души»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Заключительное  Итоговое</w:t>
            </w:r>
          </w:p>
        </w:tc>
        <w:tc>
          <w:tcPr>
            <w:tcW w:w="3402" w:type="dxa"/>
          </w:tcPr>
          <w:p w:rsidR="006F716D" w:rsidRPr="00984EC6" w:rsidRDefault="00590A55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8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F716D" w:rsidRPr="00984EC6" w:rsidRDefault="006F716D" w:rsidP="00C1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35" w:rsidRPr="00C15439" w:rsidRDefault="00FE4735" w:rsidP="00C15439">
      <w:pPr>
        <w:jc w:val="both"/>
      </w:pPr>
    </w:p>
    <w:sectPr w:rsidR="00FE4735" w:rsidRPr="00C15439" w:rsidSect="008F34CC"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0D8"/>
    <w:multiLevelType w:val="hybridMultilevel"/>
    <w:tmpl w:val="F66E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3F5"/>
    <w:multiLevelType w:val="hybridMultilevel"/>
    <w:tmpl w:val="A684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276EA"/>
    <w:multiLevelType w:val="hybridMultilevel"/>
    <w:tmpl w:val="69567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439"/>
    <w:rsid w:val="000129A2"/>
    <w:rsid w:val="00077AEF"/>
    <w:rsid w:val="00216910"/>
    <w:rsid w:val="002405FE"/>
    <w:rsid w:val="002937D0"/>
    <w:rsid w:val="002C79AD"/>
    <w:rsid w:val="005153B0"/>
    <w:rsid w:val="00536B78"/>
    <w:rsid w:val="00590A55"/>
    <w:rsid w:val="00690F7A"/>
    <w:rsid w:val="006A66EC"/>
    <w:rsid w:val="006F716D"/>
    <w:rsid w:val="00745126"/>
    <w:rsid w:val="007603BB"/>
    <w:rsid w:val="007B12B2"/>
    <w:rsid w:val="007D1B55"/>
    <w:rsid w:val="007F3155"/>
    <w:rsid w:val="00811B42"/>
    <w:rsid w:val="00822152"/>
    <w:rsid w:val="0084544D"/>
    <w:rsid w:val="008F34CC"/>
    <w:rsid w:val="00984EC6"/>
    <w:rsid w:val="00A12565"/>
    <w:rsid w:val="00A76E29"/>
    <w:rsid w:val="00B875EE"/>
    <w:rsid w:val="00BF0048"/>
    <w:rsid w:val="00C15439"/>
    <w:rsid w:val="00D85EF1"/>
    <w:rsid w:val="00DF14A4"/>
    <w:rsid w:val="00FE26C4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№161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23</cp:revision>
  <dcterms:created xsi:type="dcterms:W3CDTF">2009-03-27T08:46:00Z</dcterms:created>
  <dcterms:modified xsi:type="dcterms:W3CDTF">2013-01-20T13:54:00Z</dcterms:modified>
</cp:coreProperties>
</file>