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992"/>
        <w:gridCol w:w="992"/>
        <w:gridCol w:w="7939"/>
        <w:gridCol w:w="1276"/>
      </w:tblGrid>
      <w:tr w:rsidR="00991B74" w:rsidRPr="00991B74" w:rsidTr="00991B74">
        <w:tc>
          <w:tcPr>
            <w:tcW w:w="992" w:type="dxa"/>
          </w:tcPr>
          <w:p w:rsidR="00991B74" w:rsidRPr="00991B74" w:rsidRDefault="00991B74" w:rsidP="00991B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991B74" w:rsidRPr="00991B74" w:rsidRDefault="00991B74" w:rsidP="00991B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939" w:type="dxa"/>
          </w:tcPr>
          <w:p w:rsidR="00991B74" w:rsidRPr="00991B74" w:rsidRDefault="00991B74" w:rsidP="00991B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991B74" w:rsidRPr="00991B74" w:rsidRDefault="00991B74" w:rsidP="00991B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I часть учеб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ника</w:t>
            </w:r>
            <w:proofErr w:type="spellEnd"/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«Книга – твой друг».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художественной литературе и чтении.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Мифы.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Мифы Древнего Египта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«Путешествие Солнечной ладьи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Мифы Древней Греции. "Олимп". "Ночь, луна, заря и солнце".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Орфей и </w:t>
            </w:r>
            <w:proofErr w:type="spellStart"/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Эвридика</w:t>
            </w:r>
            <w:proofErr w:type="spellEnd"/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". "</w:t>
            </w:r>
            <w:proofErr w:type="spellStart"/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Пигмалион</w:t>
            </w:r>
            <w:proofErr w:type="spellEnd"/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"Подвиги Геракла" ("Рождение героя", "Выбор пути", "Геракл освобождает Прометея"). 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Урок внеклассного чтения.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Мифы Древней Греции. 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Гомер.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бессмертном поэте древности.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"Одиссея"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(отрывок из IX песни поэмы)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Мифы </w:t>
            </w: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древних славян.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Персонажи славянских мифов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Устное народное творчество.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об УНТ.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Сказки. Сказка и миф. 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сказок.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Сказки о животных. Бытовые сказки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Виды сказок. Волшебные сказки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. (Показ иллюстраций к волшебным сказкам).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Сказка "Белая уточка".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Поразмышляем над самостоятельно прочитанной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сказкой "Царевна-лягушка".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Итоги изучения сказок. (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 внеклассного чтения)</w:t>
            </w: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легенде и предании. Предания "О граде Китеже", "Атаман </w:t>
            </w:r>
            <w:proofErr w:type="spellStart"/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Кудеяр</w:t>
            </w:r>
            <w:proofErr w:type="spellEnd"/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", "Про Никитушку Ломова".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Загадки. 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и поговорки народов мира.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Соколов В. "Пословица".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 изучения малых жанров фольклора</w:t>
            </w: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На весёлой ярмарке.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пьесе и народном кукольном театре. Комедия "Петрушка Уксусов".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Сатира в кукольной комедии. Оптимистическая природа смеха.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!!!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Кукольный спектакль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"Петрушка Уксусов".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(Пригласить в качестве зрителей учащихся других классов.)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II часть учеб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ника</w:t>
            </w:r>
            <w:proofErr w:type="spellEnd"/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Сказочные события и герои в литературе.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Литературные сказки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II часть учеб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ника</w:t>
            </w:r>
            <w:proofErr w:type="spellEnd"/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Пушкин А. С. (1799-1837).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поэме "Руслан и Людмила".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"Пролог</w:t>
            </w:r>
            <w:proofErr w:type="gramStart"/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«У лукоморья дуб зелёный…)</w:t>
            </w: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20,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"Руслан и Людмила"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(отрывки из поэмы)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Учимся читать выразительно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(с. 27-28).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</w:t>
            </w:r>
            <w:r w:rsidRPr="00991B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наизусть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отрывка из поэмы (Песнь пятая).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 стихотворной речи.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Стих, ритм, стопа. Стихотворный размер. Рифма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Великий сказочник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Ханс</w:t>
            </w:r>
            <w:proofErr w:type="spellEnd"/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Кристиан</w:t>
            </w:r>
            <w:proofErr w:type="spellEnd"/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Андерсен (1805-1875).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rPr>
          <w:trHeight w:val="1412"/>
        </w:trPr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25,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Х.К. Андерсен. Сказка «Снежная королева». </w:t>
            </w:r>
            <w:r w:rsidRPr="00991B74">
              <w:rPr>
                <w:rFonts w:ascii="Times New Roman" w:hAnsi="Times New Roman" w:cs="Times New Roman"/>
                <w:i/>
                <w:sz w:val="28"/>
                <w:szCs w:val="28"/>
              </w:rPr>
              <w:t>Приключения в семи сказках.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Победа самоотверженной любви и дружбы над рассудочностью </w:t>
            </w:r>
            <w:r w:rsidRPr="00991B74">
              <w:rPr>
                <w:rFonts w:ascii="Times New Roman" w:hAnsi="Times New Roman" w:cs="Times New Roman"/>
                <w:i/>
                <w:sz w:val="28"/>
                <w:szCs w:val="28"/>
              </w:rPr>
              <w:t>(преобладание рассудка над чувством)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и эгоизмом в сказке «Снежная королева».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Выражение авторского отношения к героям в их портретах (по сказке «Снежная королева»).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   = 3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Х. К. Андерсен. Сказка "</w:t>
            </w:r>
            <w:proofErr w:type="gramStart"/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Истинная</w:t>
            </w:r>
            <w:proofErr w:type="gramEnd"/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правда" (урок внеклассного чтения)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СКАЗКИ О ГОНИМОЙ ПАДЧЕРИЦЕ.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Шварц Е. Л.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Сказки о гонимой падчерице. Сказочник-драматург (О Шварце Е. Л.)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Шарль Перро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"Золушка".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Шварц Е. Л.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Кинокомедия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"Золушка"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Шварц Е. Л. Кинокомедия "Золушка"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(продолжение).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Шварц Е. Л. Музыкальная кинокомедия "Золушка" (продолжение).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О пьесе и театре (с. 110)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!!!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Показ спектакля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«Золушка». (Пригласить в качестве зрителей учащихся других классов.)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О читательском дневнике (с. 111-112). 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Павел Петрович </w:t>
            </w: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Бажов 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(1879-1950). Путь писателя к сказу. Сказ «Каменный цветок».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П.П. Бажов «Каменный цветок». Воплощение в сказке народных представлений о любви, добре и справедливости. Своеобразие языка сказа.  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Бажов П. П. "Горный мастер", "Хрупкая веточка".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Литературные сказки.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отличии литературной сказки от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сказки народной.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Итоговый урок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Басни.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Иван Андреевич</w:t>
            </w: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Крылов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(1769-1844). «Звери мои за меня говорят».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Басня «Волк на псарне».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Басни Крылова И. А. "Демьянова уха", "Квартет"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"Волк и Ягненок".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Готовясь к </w:t>
            </w:r>
            <w:proofErr w:type="spellStart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радиоспектаклю</w:t>
            </w:r>
            <w:proofErr w:type="spellEnd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Басни Эзопа.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Басня "Лисица и виноград" в пересказе Л.Толстого, переложении Жана де Лафонтена и И.А. Крылова.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 ИЗУЧЕНИЯ ТЕМЫ "БАСНИ"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Чтение басни наизусть.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III часть учеб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ника</w:t>
            </w:r>
            <w:proofErr w:type="spellEnd"/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ЧЕЛОВЕК ПЕРЕД ЛИЦОМ ЖИЗНЕННЫХ ИСПЫТАНИЙ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М.Ю. Лермонтов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(1814-1841).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одного стихотворения.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"Бородино".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III часть учеб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ника</w:t>
            </w:r>
            <w:proofErr w:type="spellEnd"/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"Бородино". Эпитет и сравнение. О теме и идее художественного произведения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Бородино". "Москва, Москва!.. Люблю тебя, как сын…". Стихотворения Лермонтова о войне 1812 года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Чтение наизусть стихотворения «Бородино».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Алексей Васильевич </w:t>
            </w: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Кольцов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(1809-1842).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Поэт из народа. Стихотворение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"Косарь".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Близость стихотворений А. В. Кольцова народной лирической песне. Стихотворения поэта по выбору учащихся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Иван Сергеевич Тургенев (1818-1883).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Верность "Аннибаловой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клятве".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proofErr w:type="spellStart"/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Муму</w:t>
            </w:r>
            <w:proofErr w:type="spellEnd"/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". Главы 1 и 2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(стр. 21-33).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И.С. Тургенев. Рассказ "</w:t>
            </w:r>
            <w:proofErr w:type="spellStart"/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Муму</w:t>
            </w:r>
            <w:proofErr w:type="spellEnd"/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 (продолжение).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Главы 5, 6, 7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(стр. 39-49).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Соч. 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Классное </w:t>
            </w: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по предложенным темам на стр. 51. 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Лев Николаевич </w:t>
            </w: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Толстой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(1828-1910).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воспоминаний внука Толстого Л. Н. "Как я помню Льва Николаевича и чему он меня учил". Из истории рассказа "Кавказский пленник".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Рассказ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"Кавказский пленник" (быль).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Глава 1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Толстой Л.Н. "Кавказский пленник" (быль). Главы 2-6. 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О сюжете и героях. Теоретико-литературная статья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(с. 84-86).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Всеволод Михайлович </w:t>
            </w: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Гаршин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(1855-1888).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Человек обостренной совести. Из воспоминаний офицера Сахарова В. П., однополчанина Гаршина В. М.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Рассказ "Сигнал"</w:t>
            </w: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(с. 90-98).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В.М. Гаршин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"Сигнал"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. Анализ рассказа.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Причина разного отношения героев к жизни. Нравственное превосходство Семена. Раскаяние Василия.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Леонид Николаевич </w:t>
            </w: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Андреев 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(1871-1919).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О жизни писателя.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воспоминаний Корнея Чуковского о Леониде Андрееве. Рассказ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proofErr w:type="gramStart"/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Кусака</w:t>
            </w:r>
            <w:proofErr w:type="gramEnd"/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Кусака</w:t>
            </w:r>
            <w:proofErr w:type="gramEnd"/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мире людей (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рассказа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"Кусака"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). Роль пейзажа в рассказе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Иванович </w:t>
            </w: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Куприн 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(1870-1938).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Судьба писателя.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Путь в литературу. Из воспоминаний дочери А.И. Куприна Ксении.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Рассказ "Белый пудель"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А.И. Куприн.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"Белый пудель".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Сюжет и конфликт рассказа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А.И. Куприн.  "Белый пудель". Характеры персонажей.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А.И. Куприн. "Белый пудель". Пейзаж в рассказе.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Рассказы А.И. Куприна о детях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IV часть учеб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ника</w:t>
            </w:r>
            <w:proofErr w:type="spellEnd"/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ПОЭЗИЯ ПРИРОДЫ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Пушкин А. С.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Стихотворение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"Обвал".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IV часть учеб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ника</w:t>
            </w:r>
            <w:proofErr w:type="spellEnd"/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Федор Иванович </w:t>
            </w: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Тютчев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(1803-1873). Стихотворения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"Как хорошо ты, о море ночное…"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"Есть в осени первоначальной…".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Аполлон Николаевич </w:t>
            </w: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Майков 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(1821-1897).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"Пейзаж", "Ласточки"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939" w:type="dxa"/>
          </w:tcPr>
          <w:p w:rsidR="00991B74" w:rsidRPr="00991B74" w:rsidRDefault="00480C0F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207.9pt;margin-top:-.05pt;width:2.25pt;height:4.5pt;flip:y;z-index:251668480;mso-position-horizontal-relative:text;mso-position-vertical-relative:text" o:connectortype="straight"/>
              </w:pict>
            </w:r>
            <w:r w:rsidR="00991B74"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Дмитриевич </w:t>
            </w:r>
            <w:r w:rsidR="00991B74"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Бальмонт</w:t>
            </w:r>
            <w:r w:rsidR="00991B74"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(1867-1942). </w:t>
            </w:r>
            <w:r w:rsidR="00991B74"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Стихотворение "Где б я ни странствовал"</w:t>
            </w:r>
            <w:r w:rsidR="00991B74"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Николай Иванович </w:t>
            </w:r>
            <w:proofErr w:type="spellStart"/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Рыленков</w:t>
            </w:r>
            <w:proofErr w:type="spellEnd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(1909-1969).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Стихотворение "Все в тающей дымке".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Георгиевич </w:t>
            </w: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Паустовский 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(1892-1968). Певец Мещёры.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"Мещерская сторона".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Мысль писателя о необходимости гармонии человека и природы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Очерки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"Обыкновенная земля"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(с. 18-19),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proofErr w:type="spellStart"/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Мшары</w:t>
            </w:r>
            <w:proofErr w:type="spellEnd"/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",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(с. 20-24),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"Леса"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(с. 25-27). 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К.Г. Паустовский. </w:t>
            </w:r>
            <w:proofErr w:type="gramStart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Очерки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"Луга"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(с. 28-30)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"Мой дом"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(с. 30-32)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"Бескорыстие"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(с. 32-33).</w:t>
            </w:r>
            <w:proofErr w:type="gramEnd"/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Евгений Иванович Носов (1925-2002).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"Это и называется у нас -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Человек". Рассказы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"Тридцать зёрен", "Как ворона на крыше заблудилась"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«Как патефон петуха от смерти спас»      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(с. 35-45).</w:t>
            </w: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«ИДЁТ ВОЙНА НАРОДНАЯ, СВЯЩЕННАЯ ВОЙНА!..»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Стихи о Великой Отечественной войне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(Константин Симонов, Алексей Сурков, Ольга </w:t>
            </w:r>
            <w:proofErr w:type="spellStart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Берггольц</w:t>
            </w:r>
            <w:proofErr w:type="spellEnd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Джалиль</w:t>
            </w:r>
            <w:proofErr w:type="spellEnd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, Сергей Орлов, Расул Гамзатов, </w:t>
            </w:r>
            <w:proofErr w:type="gramEnd"/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Василий </w:t>
            </w:r>
            <w:proofErr w:type="spellStart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Макарович</w:t>
            </w:r>
            <w:proofErr w:type="spellEnd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Шукшин 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(1929-1974). Рассказ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"Жатва"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РАССКАЗЫ О ТВОИХ СВЕРСТНИКАХ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Юрий Павлович </w:t>
            </w: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Казаков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(1927-1982).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Путь в литературу.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Рассказ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"Тихое утро"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(с. 68-80).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Алексеевич </w:t>
            </w:r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Солоухин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(1924-1997).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"Правда факта и слово художника".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Рассказ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"Мститель".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Рэй</w:t>
            </w:r>
            <w:proofErr w:type="spellEnd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Дуглас </w:t>
            </w:r>
            <w:proofErr w:type="spellStart"/>
            <w:r w:rsidRPr="00991B74">
              <w:rPr>
                <w:rFonts w:ascii="Times New Roman" w:hAnsi="Times New Roman" w:cs="Times New Roman"/>
                <w:b/>
                <w:sz w:val="28"/>
                <w:szCs w:val="28"/>
              </w:rPr>
              <w:t>Брэдбери</w:t>
            </w:r>
            <w:proofErr w:type="spellEnd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(род</w:t>
            </w:r>
            <w:proofErr w:type="gramStart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 1920 г.).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"Многогранный талант".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"Мальчик-невидимка"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(с. 89-99).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B74" w:rsidRPr="00991B74" w:rsidTr="00991B74"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939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рассказе. </w:t>
            </w:r>
            <w:r w:rsidRPr="00991B74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Теоретико-литературная статья</w:t>
            </w: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урок. </w:t>
            </w:r>
          </w:p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чтения.</w:t>
            </w:r>
          </w:p>
        </w:tc>
        <w:tc>
          <w:tcPr>
            <w:tcW w:w="1276" w:type="dxa"/>
          </w:tcPr>
          <w:p w:rsidR="00991B74" w:rsidRPr="00991B74" w:rsidRDefault="00991B74" w:rsidP="00665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91B74" w:rsidRPr="00991B74" w:rsidRDefault="00991B74" w:rsidP="00991B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1B74" w:rsidRDefault="00991B74" w:rsidP="00991B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6BA6" w:rsidRDefault="00FD6BA6" w:rsidP="00991B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6BA6" w:rsidRDefault="00FD6BA6" w:rsidP="00991B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6BA6" w:rsidRDefault="00FD6BA6" w:rsidP="00991B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6BA6" w:rsidRDefault="00FD6BA6" w:rsidP="00991B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6BA6" w:rsidRDefault="00FD6BA6" w:rsidP="00991B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6BA6" w:rsidRDefault="00FD6BA6" w:rsidP="00991B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6BA6" w:rsidRDefault="00FD6BA6" w:rsidP="00991B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6BA6" w:rsidRDefault="00FD6BA6" w:rsidP="00991B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6BA6" w:rsidRDefault="00FD6BA6" w:rsidP="00991B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6BA6" w:rsidRDefault="00FD6BA6" w:rsidP="00991B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6BA6" w:rsidRDefault="00FD6BA6" w:rsidP="00991B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6BA6" w:rsidRDefault="00FD6BA6" w:rsidP="00991B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6BA6" w:rsidRDefault="00FD6BA6" w:rsidP="00FD6BA6">
      <w:pPr>
        <w:spacing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FD6BA6" w:rsidRDefault="00FD6BA6" w:rsidP="00FD6BA6">
      <w:pPr>
        <w:spacing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FD6BA6" w:rsidRDefault="00FD6BA6" w:rsidP="00FD6BA6">
      <w:pPr>
        <w:spacing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sectPr w:rsidR="00FD6BA6" w:rsidSect="00A86E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31B" w:rsidRDefault="0099231B" w:rsidP="005B1B22">
      <w:pPr>
        <w:spacing w:after="0" w:line="240" w:lineRule="auto"/>
      </w:pPr>
      <w:r>
        <w:separator/>
      </w:r>
    </w:p>
  </w:endnote>
  <w:endnote w:type="continuationSeparator" w:id="0">
    <w:p w:rsidR="0099231B" w:rsidRDefault="0099231B" w:rsidP="005B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1676"/>
      <w:docPartObj>
        <w:docPartGallery w:val="Page Numbers (Bottom of Page)"/>
        <w:docPartUnique/>
      </w:docPartObj>
    </w:sdtPr>
    <w:sdtContent>
      <w:p w:rsidR="00200A6C" w:rsidRDefault="00480C0F">
        <w:pPr>
          <w:pStyle w:val="a6"/>
          <w:jc w:val="right"/>
        </w:pPr>
        <w:r>
          <w:fldChar w:fldCharType="begin"/>
        </w:r>
        <w:r w:rsidR="00991B74">
          <w:instrText xml:space="preserve"> PAGE   \* MERGEFORMAT </w:instrText>
        </w:r>
        <w:r>
          <w:fldChar w:fldCharType="separate"/>
        </w:r>
        <w:r w:rsidR="00195393">
          <w:rPr>
            <w:noProof/>
          </w:rPr>
          <w:t>7</w:t>
        </w:r>
        <w:r>
          <w:fldChar w:fldCharType="end"/>
        </w:r>
      </w:p>
    </w:sdtContent>
  </w:sdt>
  <w:p w:rsidR="00200A6C" w:rsidRDefault="009923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31B" w:rsidRDefault="0099231B" w:rsidP="005B1B22">
      <w:pPr>
        <w:spacing w:after="0" w:line="240" w:lineRule="auto"/>
      </w:pPr>
      <w:r>
        <w:separator/>
      </w:r>
    </w:p>
  </w:footnote>
  <w:footnote w:type="continuationSeparator" w:id="0">
    <w:p w:rsidR="0099231B" w:rsidRDefault="0099231B" w:rsidP="005B1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6B5E"/>
    <w:multiLevelType w:val="hybridMultilevel"/>
    <w:tmpl w:val="8556A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B74"/>
    <w:rsid w:val="00195393"/>
    <w:rsid w:val="002D677D"/>
    <w:rsid w:val="003F2E2B"/>
    <w:rsid w:val="00480C0F"/>
    <w:rsid w:val="005B1B22"/>
    <w:rsid w:val="00991B74"/>
    <w:rsid w:val="0099231B"/>
    <w:rsid w:val="00FD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74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91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1B74"/>
  </w:style>
  <w:style w:type="paragraph" w:styleId="a6">
    <w:name w:val="footer"/>
    <w:basedOn w:val="a"/>
    <w:link w:val="a7"/>
    <w:uiPriority w:val="99"/>
    <w:unhideWhenUsed/>
    <w:rsid w:val="00991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B74"/>
  </w:style>
  <w:style w:type="paragraph" w:styleId="a8">
    <w:name w:val="Balloon Text"/>
    <w:basedOn w:val="a"/>
    <w:link w:val="a9"/>
    <w:uiPriority w:val="99"/>
    <w:semiHidden/>
    <w:unhideWhenUsed/>
    <w:rsid w:val="0099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1098</Words>
  <Characters>6265</Characters>
  <Application>Microsoft Office Word</Application>
  <DocSecurity>0</DocSecurity>
  <Lines>52</Lines>
  <Paragraphs>14</Paragraphs>
  <ScaleCrop>false</ScaleCrop>
  <Company>DG Win&amp;Soft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2013-05-30T06:41:00Z</dcterms:created>
  <dcterms:modified xsi:type="dcterms:W3CDTF">2013-09-08T11:45:00Z</dcterms:modified>
</cp:coreProperties>
</file>