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E8" w:rsidRPr="00A148E8" w:rsidRDefault="00A148E8" w:rsidP="00A148E8">
      <w:pPr>
        <w:spacing w:line="360" w:lineRule="auto"/>
        <w:rPr>
          <w:color w:val="auto"/>
          <w:sz w:val="24"/>
          <w:szCs w:val="24"/>
        </w:rPr>
      </w:pPr>
      <w:r w:rsidRPr="00A148E8">
        <w:rPr>
          <w:color w:val="auto"/>
          <w:sz w:val="24"/>
          <w:szCs w:val="24"/>
        </w:rPr>
        <w:t>СТАТЬЯ</w:t>
      </w:r>
    </w:p>
    <w:p w:rsidR="00A148E8" w:rsidRDefault="00A148E8" w:rsidP="00A148E8">
      <w:pPr>
        <w:spacing w:line="360" w:lineRule="auto"/>
        <w:jc w:val="center"/>
        <w:rPr>
          <w:color w:val="auto"/>
          <w:sz w:val="24"/>
          <w:szCs w:val="24"/>
        </w:rPr>
      </w:pPr>
      <w:r>
        <w:rPr>
          <w:color w:val="auto"/>
          <w:sz w:val="24"/>
          <w:szCs w:val="24"/>
        </w:rPr>
        <w:t xml:space="preserve">ПУТЬ К СОХРАНЕНИЮ ЗДОРОВЬЯ </w:t>
      </w:r>
    </w:p>
    <w:p w:rsidR="00A148E8" w:rsidRPr="00A148E8" w:rsidRDefault="00A148E8" w:rsidP="00A148E8">
      <w:pPr>
        <w:spacing w:line="360" w:lineRule="auto"/>
        <w:jc w:val="center"/>
        <w:rPr>
          <w:color w:val="auto"/>
          <w:sz w:val="24"/>
          <w:szCs w:val="24"/>
        </w:rPr>
      </w:pPr>
      <w:r>
        <w:rPr>
          <w:color w:val="auto"/>
          <w:sz w:val="24"/>
          <w:szCs w:val="24"/>
        </w:rPr>
        <w:t xml:space="preserve"> - </w:t>
      </w:r>
      <w:r w:rsidRPr="00A148E8">
        <w:rPr>
          <w:color w:val="auto"/>
          <w:sz w:val="24"/>
          <w:szCs w:val="24"/>
        </w:rPr>
        <w:t>УЧЕТ ИНДИВИДУАЛЬНО-ТИПОЛОГИЧЕСКИХ ОСОБЕННОСТЕЙ УЧАЩИХСЯ В ПРОЦЕССЕ ОБУЧЕНИЯ.</w:t>
      </w:r>
    </w:p>
    <w:p w:rsidR="00A148E8" w:rsidRPr="00A148E8" w:rsidRDefault="00A148E8" w:rsidP="00A148E8">
      <w:pPr>
        <w:spacing w:line="360" w:lineRule="auto"/>
        <w:jc w:val="both"/>
        <w:rPr>
          <w:color w:val="auto"/>
          <w:sz w:val="24"/>
          <w:szCs w:val="24"/>
        </w:rPr>
      </w:pPr>
      <w:r>
        <w:rPr>
          <w:color w:val="auto"/>
          <w:sz w:val="24"/>
          <w:szCs w:val="24"/>
        </w:rPr>
        <w:t xml:space="preserve">Учитель математики: </w:t>
      </w:r>
      <w:bookmarkStart w:id="0" w:name="_GoBack"/>
      <w:bookmarkEnd w:id="0"/>
      <w:r w:rsidRPr="00A148E8">
        <w:rPr>
          <w:color w:val="auto"/>
          <w:sz w:val="24"/>
          <w:szCs w:val="24"/>
        </w:rPr>
        <w:t xml:space="preserve">Ярыгина Валентина Михайловна </w:t>
      </w:r>
    </w:p>
    <w:p w:rsidR="00A148E8" w:rsidRPr="00A148E8" w:rsidRDefault="00A148E8" w:rsidP="00A148E8">
      <w:pPr>
        <w:spacing w:line="360" w:lineRule="auto"/>
        <w:jc w:val="both"/>
        <w:rPr>
          <w:color w:val="auto"/>
          <w:sz w:val="24"/>
          <w:szCs w:val="24"/>
        </w:rPr>
      </w:pPr>
      <w:r w:rsidRPr="00A148E8">
        <w:rPr>
          <w:color w:val="auto"/>
          <w:sz w:val="24"/>
          <w:szCs w:val="24"/>
        </w:rPr>
        <w:t>Автономное общеобразовательное учреждение (АОУ) гимназия «Российская школа»</w:t>
      </w:r>
    </w:p>
    <w:p w:rsidR="00A148E8" w:rsidRPr="00A148E8" w:rsidRDefault="00A148E8" w:rsidP="00A148E8">
      <w:pPr>
        <w:spacing w:line="360" w:lineRule="auto"/>
        <w:jc w:val="both"/>
        <w:rPr>
          <w:color w:val="auto"/>
          <w:sz w:val="24"/>
          <w:szCs w:val="24"/>
        </w:rPr>
      </w:pPr>
      <w:r w:rsidRPr="00A148E8">
        <w:rPr>
          <w:color w:val="auto"/>
          <w:sz w:val="24"/>
          <w:szCs w:val="24"/>
        </w:rPr>
        <w:t xml:space="preserve"> г. Королев Московская область</w:t>
      </w:r>
    </w:p>
    <w:p w:rsidR="00540189" w:rsidRPr="00645EA7" w:rsidRDefault="00540189" w:rsidP="00645EA7">
      <w:pPr>
        <w:pStyle w:val="a5"/>
        <w:jc w:val="center"/>
        <w:rPr>
          <w:rFonts w:eastAsia="Times New Roman"/>
          <w:b/>
          <w:color w:val="auto"/>
          <w:sz w:val="28"/>
          <w:lang w:eastAsia="ru-RU"/>
        </w:rPr>
      </w:pPr>
      <w:r w:rsidRPr="00645EA7">
        <w:rPr>
          <w:rFonts w:eastAsia="Times New Roman"/>
          <w:b/>
          <w:color w:val="auto"/>
          <w:sz w:val="28"/>
          <w:lang w:eastAsia="ru-RU"/>
        </w:rPr>
        <w:t>Специальные приемы работы</w:t>
      </w:r>
    </w:p>
    <w:p w:rsidR="00540189" w:rsidRPr="00645EA7" w:rsidRDefault="00540189" w:rsidP="00645EA7">
      <w:pPr>
        <w:pStyle w:val="a5"/>
        <w:jc w:val="center"/>
        <w:rPr>
          <w:rFonts w:eastAsia="Times New Roman"/>
          <w:b/>
          <w:color w:val="auto"/>
          <w:sz w:val="28"/>
          <w:lang w:eastAsia="ru-RU"/>
        </w:rPr>
      </w:pPr>
      <w:r w:rsidRPr="00645EA7">
        <w:rPr>
          <w:rFonts w:eastAsia="Times New Roman"/>
          <w:b/>
          <w:color w:val="auto"/>
          <w:sz w:val="28"/>
          <w:lang w:eastAsia="ru-RU"/>
        </w:rPr>
        <w:t>со «слабыми» и «сильными» учениками.</w:t>
      </w:r>
    </w:p>
    <w:p w:rsidR="00DA5425" w:rsidRPr="00DA5425" w:rsidRDefault="00DA5425" w:rsidP="00645EA7">
      <w:pPr>
        <w:jc w:val="both"/>
        <w:rPr>
          <w:lang w:eastAsia="ru-RU"/>
        </w:rPr>
      </w:pPr>
    </w:p>
    <w:p w:rsidR="00540189" w:rsidRPr="00540189" w:rsidRDefault="00540189" w:rsidP="00BC1BC8">
      <w:pPr>
        <w:spacing w:line="360" w:lineRule="auto"/>
        <w:ind w:firstLine="709"/>
        <w:jc w:val="both"/>
        <w:rPr>
          <w:rFonts w:eastAsia="Times New Roman"/>
          <w:color w:val="auto"/>
          <w:sz w:val="24"/>
          <w:szCs w:val="24"/>
          <w:lang w:eastAsia="ru-RU"/>
        </w:rPr>
      </w:pPr>
      <w:r w:rsidRPr="00540189">
        <w:rPr>
          <w:rFonts w:eastAsia="Times New Roman"/>
          <w:color w:val="auto"/>
          <w:sz w:val="24"/>
          <w:szCs w:val="24"/>
          <w:lang w:eastAsia="ru-RU"/>
        </w:rPr>
        <w:t xml:space="preserve">По отношению к учащимся со </w:t>
      </w:r>
      <w:r w:rsidRPr="00540189">
        <w:rPr>
          <w:rFonts w:eastAsia="Times New Roman"/>
          <w:iCs/>
          <w:color w:val="auto"/>
          <w:sz w:val="24"/>
          <w:szCs w:val="24"/>
          <w:lang w:eastAsia="ru-RU"/>
        </w:rPr>
        <w:t>слабой нервной системой</w:t>
      </w:r>
      <w:r w:rsidRPr="00540189">
        <w:rPr>
          <w:rFonts w:eastAsia="Times New Roman"/>
          <w:color w:val="auto"/>
          <w:sz w:val="24"/>
          <w:szCs w:val="24"/>
          <w:lang w:eastAsia="ru-RU"/>
        </w:rPr>
        <w:t xml:space="preserve"> рекомендуется соблюдать такие правила:</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не ставить их в ситуацию неожиданного вопроса и быстрого ответа на него;</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давать достаточно времени на обдумывание и подготовку;</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желательно, чтобы ответы были не в устной, а в письменной форме;</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не заставлять отвечать новый, только что изученный материал, лучше отложить опрос на следующий урок;</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выбрав правильную тактику опросов и поощрений (не только оценкой, но и замечаниями типа «хорошо», «умница», «молодец» и т.п.), формировать уверенность в своих силах;</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осторожно оценивать неудачи этих учеников, ведь они и сами весьма болезненно относятся к ним; обязательно поощрять за старания, настойчивость, даже если результат далеко от желаемого;</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во время подготовки ответов давать время на проверку и исправления написанного;</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в минимальной степени отвлекать, стараясь не переключать внимания, создавать спокойную обстановку;</w:t>
      </w:r>
    </w:p>
    <w:p w:rsidR="00540189" w:rsidRPr="00540189" w:rsidRDefault="00BC1BC8" w:rsidP="00BC1BC8">
      <w:pPr>
        <w:numPr>
          <w:ilvl w:val="0"/>
          <w:numId w:val="1"/>
        </w:numPr>
        <w:tabs>
          <w:tab w:val="clear" w:pos="360"/>
          <w:tab w:val="num" w:pos="284"/>
        </w:tabs>
        <w:spacing w:line="360" w:lineRule="auto"/>
        <w:ind w:left="0" w:firstLine="0"/>
        <w:jc w:val="both"/>
        <w:rPr>
          <w:rFonts w:eastAsia="Times New Roman"/>
          <w:color w:val="auto"/>
          <w:sz w:val="24"/>
          <w:szCs w:val="24"/>
          <w:lang w:eastAsia="ru-RU"/>
        </w:rPr>
      </w:pPr>
      <w:r>
        <w:rPr>
          <w:rFonts w:eastAsia="Times New Roman"/>
          <w:color w:val="auto"/>
          <w:sz w:val="24"/>
          <w:szCs w:val="24"/>
          <w:lang w:eastAsia="ru-RU"/>
        </w:rPr>
        <w:t xml:space="preserve"> </w:t>
      </w:r>
      <w:r w:rsidR="00540189" w:rsidRPr="00540189">
        <w:rPr>
          <w:rFonts w:eastAsia="Times New Roman"/>
          <w:color w:val="auto"/>
          <w:sz w:val="24"/>
          <w:szCs w:val="24"/>
          <w:lang w:eastAsia="ru-RU"/>
        </w:rPr>
        <w:t>по возможности спрашивать в начале урока; лучше, если не на последнем уроке, а вначале школьного дня;</w:t>
      </w:r>
    </w:p>
    <w:p w:rsidR="00BC1BC8" w:rsidRDefault="00540189" w:rsidP="00BC1BC8">
      <w:pPr>
        <w:numPr>
          <w:ilvl w:val="0"/>
          <w:numId w:val="1"/>
        </w:numPr>
        <w:tabs>
          <w:tab w:val="clear" w:pos="360"/>
          <w:tab w:val="num" w:pos="426"/>
        </w:tabs>
        <w:spacing w:line="360" w:lineRule="auto"/>
        <w:ind w:left="0" w:firstLine="0"/>
        <w:jc w:val="both"/>
        <w:rPr>
          <w:rFonts w:eastAsia="Times New Roman"/>
          <w:color w:val="auto"/>
          <w:sz w:val="24"/>
          <w:szCs w:val="24"/>
          <w:lang w:eastAsia="ru-RU"/>
        </w:rPr>
      </w:pPr>
      <w:r w:rsidRPr="00540189">
        <w:rPr>
          <w:rFonts w:eastAsia="Times New Roman"/>
          <w:color w:val="auto"/>
          <w:sz w:val="24"/>
          <w:szCs w:val="24"/>
          <w:lang w:eastAsia="ru-RU"/>
        </w:rPr>
        <w:t>важно научить школьника умению пережить неудачу. Для этого ему нужно объяснить, что порой терпеть неудачу - это нормально и неизбежно; неуспех не повод для отчаяния, самоуничтожения и презрения к себе; нужно стараться с раннего возраста вовлекать ребенка в возможно более широкий круг занятий, чтобы дать ему почувствовать свои возможности, узнать где, в каких видах деятельности они проявляются.</w:t>
      </w:r>
    </w:p>
    <w:p w:rsidR="00540189" w:rsidRPr="00540189" w:rsidRDefault="00540189" w:rsidP="00BC1BC8">
      <w:pPr>
        <w:tabs>
          <w:tab w:val="num" w:pos="567"/>
        </w:tabs>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t xml:space="preserve">Особо нужно обратить внимание на детей со слабой нервной системой, посещающих группу продленного дня. Из-за своих природных особенностей они не могут готовить уроки, особенно устные, в группе вместе со всем классом: им мешают другие ребята, они быстрее </w:t>
      </w:r>
      <w:r w:rsidRPr="00540189">
        <w:rPr>
          <w:rFonts w:eastAsia="Times New Roman"/>
          <w:color w:val="auto"/>
          <w:sz w:val="24"/>
          <w:szCs w:val="24"/>
          <w:lang w:eastAsia="ru-RU"/>
        </w:rPr>
        <w:lastRenderedPageBreak/>
        <w:t>утомляются и т.д. поэтому кроме классных комнат можно использовать библиотеку, игровые комнаты, рекреации и другие свободные помещения. Во время самоподготовки нужно разрешить детям самостоятельно устраивать перерывы, кратковременный отдых, причем в удобное для них время, когда заканчивается какой-то этап их работы.</w:t>
      </w:r>
    </w:p>
    <w:p w:rsidR="00540189" w:rsidRPr="00540189" w:rsidRDefault="00540189" w:rsidP="00BC1BC8">
      <w:pPr>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t xml:space="preserve">Какой должна быть тактика учителя по отношению учащимся с </w:t>
      </w:r>
      <w:r w:rsidRPr="00540189">
        <w:rPr>
          <w:rFonts w:eastAsia="Times New Roman"/>
          <w:iCs/>
          <w:color w:val="auto"/>
          <w:sz w:val="24"/>
          <w:szCs w:val="24"/>
          <w:lang w:eastAsia="ru-RU"/>
        </w:rPr>
        <w:t>сильной нервной системой</w:t>
      </w:r>
      <w:r w:rsidRPr="00540189">
        <w:rPr>
          <w:rFonts w:eastAsia="Times New Roman"/>
          <w:color w:val="auto"/>
          <w:sz w:val="24"/>
          <w:szCs w:val="24"/>
          <w:lang w:eastAsia="ru-RU"/>
        </w:rPr>
        <w:t>?</w:t>
      </w:r>
    </w:p>
    <w:p w:rsidR="00540189" w:rsidRPr="00540189" w:rsidRDefault="00540189" w:rsidP="00BC1BC8">
      <w:pPr>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t>Если работа монотонна, однообразна, лишена эмоциональных оттенков и возможностей для разрядки, если к тому же ее заставляют выполнять, лишая свободы выбора. У «сильных» наступает быстрое истощение умственных сил, пресыщение занятиями. Необходима тренировка усидчивости, которая, однако, должна исключать накопление утомления, эмоционального напряжения. Нужно разрешать ученику с сильной нервной системой непродолжительный перерыв. Смену видов деятельности, если, конечно, это возможно. В ситуации монотон</w:t>
      </w:r>
      <w:r w:rsidR="00645EA7">
        <w:rPr>
          <w:rFonts w:eastAsia="Times New Roman"/>
          <w:color w:val="auto"/>
          <w:sz w:val="24"/>
          <w:szCs w:val="24"/>
          <w:lang w:eastAsia="ru-RU"/>
        </w:rPr>
        <w:t>ной</w:t>
      </w:r>
      <w:r w:rsidRPr="00540189">
        <w:rPr>
          <w:rFonts w:eastAsia="Times New Roman"/>
          <w:color w:val="auto"/>
          <w:sz w:val="24"/>
          <w:szCs w:val="24"/>
          <w:lang w:eastAsia="ru-RU"/>
        </w:rPr>
        <w:t xml:space="preserve"> учитель должен уметь в определенной степени разнообразить деятельность. Например, при выполнении однотипных заданий ученики могут выбрать другие способы работы, отличные от применяемой схемы; чередовать задания разных типов и т.д.</w:t>
      </w:r>
    </w:p>
    <w:p w:rsidR="00540189" w:rsidRPr="00540189" w:rsidRDefault="00540189" w:rsidP="00645EA7">
      <w:pPr>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t>Учебных ситуаций, в которых ученики с сильной нервной системой испытывают трудности из-за своих типологических особенностей, не так много; в целом «сильные» школьники хорошо приспособлены к условиям учебной деятельности. Зато собственно освоение учебного материала (восприятие, запоминание, осмысление, систематизация и т.д.) требуют от них в значительной мере перестройки индивидуальных, привычных способов работы. Так, «сильные» не отличаются тщательностью, углубленностью выполнения; пренебрегают планированием и организацией работы; зачастую усваивают учебный материал бессистемно и поверхностно, «наскоком», не замечая важных оттенков, деталей, не вникая глубоко в его суть. Они не склонны к повторению пройденного (которое, как известно, «мать учения»), позволяющему развить главные мыли, поднять понимание на более высокий уровень, установить взаимосвязи в усвоенном материале.</w:t>
      </w:r>
    </w:p>
    <w:p w:rsidR="00540189" w:rsidRPr="00540189" w:rsidRDefault="00540189" w:rsidP="00645EA7">
      <w:pPr>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t>Что может сделать учитель, чтобы помочь ученикам с сильной нервной системой найти эффективные способы работы, нейтрализовать психологические особенности, которые мешают усвоению?</w:t>
      </w:r>
    </w:p>
    <w:p w:rsidR="00540189" w:rsidRPr="00540189" w:rsidRDefault="00540189" w:rsidP="00645EA7">
      <w:pPr>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t>Когда надо выполнить какие-либо поэтапные действия, на этих учеников следует обращать особое внимание, по возможности контролировать выполнение ими требований постепенности, последовательности. Полезно специально тренировать «сильных» в такого рода деятельности, помогая им учиться терпению, которого им часто не хватает.</w:t>
      </w:r>
    </w:p>
    <w:p w:rsidR="00540189" w:rsidRPr="00540189" w:rsidRDefault="00540189" w:rsidP="00645EA7">
      <w:pPr>
        <w:spacing w:line="360" w:lineRule="auto"/>
        <w:ind w:firstLine="567"/>
        <w:jc w:val="both"/>
        <w:rPr>
          <w:rFonts w:eastAsia="Times New Roman"/>
          <w:color w:val="auto"/>
          <w:sz w:val="24"/>
          <w:szCs w:val="24"/>
          <w:lang w:eastAsia="ru-RU"/>
        </w:rPr>
      </w:pPr>
      <w:r w:rsidRPr="00540189">
        <w:rPr>
          <w:rFonts w:eastAsia="Times New Roman"/>
          <w:color w:val="auto"/>
          <w:sz w:val="24"/>
          <w:szCs w:val="24"/>
          <w:lang w:eastAsia="ru-RU"/>
        </w:rPr>
        <w:lastRenderedPageBreak/>
        <w:t>То же самое можно сказать и в отношении работы, связанной с систематизацией, планированием и проверкой</w:t>
      </w:r>
      <w:proofErr w:type="gramStart"/>
      <w:r w:rsidRPr="00540189">
        <w:rPr>
          <w:rFonts w:eastAsia="Times New Roman"/>
          <w:color w:val="auto"/>
          <w:sz w:val="24"/>
          <w:szCs w:val="24"/>
          <w:lang w:eastAsia="ru-RU"/>
        </w:rPr>
        <w:t xml:space="preserve"> .</w:t>
      </w:r>
      <w:proofErr w:type="gramEnd"/>
      <w:r w:rsidRPr="00540189">
        <w:rPr>
          <w:rFonts w:eastAsia="Times New Roman"/>
          <w:color w:val="auto"/>
          <w:sz w:val="24"/>
          <w:szCs w:val="24"/>
          <w:lang w:eastAsia="ru-RU"/>
        </w:rPr>
        <w:t xml:space="preserve"> Учитель должен не только сам контролировать «сильных» при выполнении таких видов деятельности, но и побуждать их делать это самостоятельно. Тем более что, как отмечают психологи, люди с сильной нервной системой обладают необходимыми волевыми качествами, для того чтобы перестроить свою работу в требуемом направлении. Основная задача учителя - убедить их в необходимости этого и постараться заставить это сделать.</w:t>
      </w:r>
    </w:p>
    <w:p w:rsidR="00645EA7" w:rsidRDefault="00645EA7" w:rsidP="00645EA7">
      <w:pPr>
        <w:spacing w:line="360" w:lineRule="auto"/>
        <w:jc w:val="center"/>
        <w:rPr>
          <w:rFonts w:asciiTheme="majorHAnsi" w:hAnsiTheme="majorHAnsi"/>
          <w:b/>
          <w:bCs/>
          <w:i/>
          <w:szCs w:val="24"/>
        </w:rPr>
      </w:pPr>
      <w:r w:rsidRPr="00645EA7">
        <w:rPr>
          <w:rFonts w:asciiTheme="majorHAnsi" w:hAnsiTheme="majorHAnsi"/>
          <w:b/>
          <w:bCs/>
          <w:i/>
          <w:szCs w:val="24"/>
        </w:rPr>
        <w:t>Специальные приемы работы</w:t>
      </w:r>
    </w:p>
    <w:p w:rsidR="00645EA7" w:rsidRPr="00645EA7" w:rsidRDefault="00645EA7" w:rsidP="00645EA7">
      <w:pPr>
        <w:spacing w:line="360" w:lineRule="auto"/>
        <w:jc w:val="center"/>
        <w:rPr>
          <w:rFonts w:asciiTheme="majorHAnsi" w:hAnsiTheme="majorHAnsi"/>
          <w:b/>
          <w:bCs/>
          <w:i/>
          <w:szCs w:val="24"/>
        </w:rPr>
      </w:pPr>
      <w:r w:rsidRPr="00645EA7">
        <w:rPr>
          <w:rFonts w:asciiTheme="majorHAnsi" w:hAnsiTheme="majorHAnsi"/>
          <w:b/>
          <w:bCs/>
          <w:i/>
          <w:szCs w:val="24"/>
        </w:rPr>
        <w:t>с инертными и подвижными учениками.</w:t>
      </w:r>
    </w:p>
    <w:p w:rsidR="00645EA7" w:rsidRPr="00645EA7" w:rsidRDefault="00645EA7" w:rsidP="00645EA7">
      <w:pPr>
        <w:spacing w:line="360" w:lineRule="auto"/>
        <w:jc w:val="both"/>
        <w:rPr>
          <w:sz w:val="24"/>
          <w:szCs w:val="24"/>
        </w:rPr>
      </w:pPr>
      <w:r w:rsidRPr="00645EA7">
        <w:rPr>
          <w:sz w:val="24"/>
          <w:szCs w:val="24"/>
        </w:rPr>
        <w:t xml:space="preserve">При работе с </w:t>
      </w:r>
      <w:r w:rsidRPr="00645EA7">
        <w:rPr>
          <w:iCs/>
          <w:sz w:val="24"/>
          <w:szCs w:val="24"/>
        </w:rPr>
        <w:t>инертными учениками</w:t>
      </w:r>
      <w:r w:rsidRPr="00645EA7">
        <w:rPr>
          <w:sz w:val="24"/>
          <w:szCs w:val="24"/>
        </w:rPr>
        <w:t xml:space="preserve"> учителю необходимо:</w:t>
      </w:r>
    </w:p>
    <w:p w:rsidR="00645EA7" w:rsidRPr="00645EA7" w:rsidRDefault="00645EA7" w:rsidP="00645EA7">
      <w:pPr>
        <w:numPr>
          <w:ilvl w:val="0"/>
          <w:numId w:val="2"/>
        </w:numPr>
        <w:tabs>
          <w:tab w:val="clear" w:pos="360"/>
        </w:tabs>
        <w:spacing w:line="360" w:lineRule="auto"/>
        <w:jc w:val="both"/>
        <w:rPr>
          <w:sz w:val="24"/>
          <w:szCs w:val="24"/>
        </w:rPr>
      </w:pPr>
      <w:r w:rsidRPr="00645EA7">
        <w:rPr>
          <w:sz w:val="24"/>
          <w:szCs w:val="24"/>
        </w:rPr>
        <w:t>не требовать от них немедленного включения в деятельность, поскольку их активность в выполнении нового вида заданий возрастает постепенно;</w:t>
      </w:r>
    </w:p>
    <w:p w:rsidR="00645EA7" w:rsidRPr="00645EA7" w:rsidRDefault="00645EA7" w:rsidP="00645EA7">
      <w:pPr>
        <w:numPr>
          <w:ilvl w:val="0"/>
          <w:numId w:val="2"/>
        </w:numPr>
        <w:tabs>
          <w:tab w:val="clear" w:pos="360"/>
          <w:tab w:val="num" w:pos="0"/>
        </w:tabs>
        <w:spacing w:line="360" w:lineRule="auto"/>
        <w:jc w:val="both"/>
        <w:rPr>
          <w:sz w:val="24"/>
          <w:szCs w:val="24"/>
        </w:rPr>
      </w:pPr>
      <w:r w:rsidRPr="00645EA7">
        <w:rPr>
          <w:sz w:val="24"/>
          <w:szCs w:val="24"/>
        </w:rPr>
        <w:t>постепенно предлагать разные задания, не торопить с их выполнением, поскольку они не могут активно работать с разнообразными заданиями, а некоторые вообще отказываются выполнять их;</w:t>
      </w:r>
    </w:p>
    <w:p w:rsidR="00645EA7" w:rsidRPr="00645EA7" w:rsidRDefault="00645EA7" w:rsidP="00645EA7">
      <w:pPr>
        <w:numPr>
          <w:ilvl w:val="0"/>
          <w:numId w:val="2"/>
        </w:numPr>
        <w:tabs>
          <w:tab w:val="clear" w:pos="360"/>
          <w:tab w:val="num" w:pos="0"/>
        </w:tabs>
        <w:spacing w:line="360" w:lineRule="auto"/>
        <w:jc w:val="both"/>
        <w:rPr>
          <w:sz w:val="24"/>
          <w:szCs w:val="24"/>
        </w:rPr>
      </w:pPr>
      <w:r w:rsidRPr="00645EA7">
        <w:rPr>
          <w:sz w:val="24"/>
          <w:szCs w:val="24"/>
        </w:rPr>
        <w:t>не торопить с изменением неудачных формулировок при устных ответах; инертным ученикам необходимо время на обдумывание, поскольку они чаще следуют принятым стандартам в ответах, домашним заготовкам, избегают импровизаций;</w:t>
      </w:r>
    </w:p>
    <w:p w:rsidR="00645EA7" w:rsidRPr="00645EA7" w:rsidRDefault="00645EA7" w:rsidP="00645EA7">
      <w:pPr>
        <w:numPr>
          <w:ilvl w:val="0"/>
          <w:numId w:val="2"/>
        </w:numPr>
        <w:tabs>
          <w:tab w:val="clear" w:pos="360"/>
          <w:tab w:val="num" w:pos="0"/>
        </w:tabs>
        <w:spacing w:line="360" w:lineRule="auto"/>
        <w:jc w:val="both"/>
        <w:rPr>
          <w:sz w:val="24"/>
          <w:szCs w:val="24"/>
        </w:rPr>
      </w:pPr>
      <w:r w:rsidRPr="00645EA7">
        <w:rPr>
          <w:sz w:val="24"/>
          <w:szCs w:val="24"/>
        </w:rPr>
        <w:t>не спрашивать в начале урока, поскольку инертные ученики с трудом отвлекаются от предыдущих ситуаций (например, от дел, которыми они были заняты на перемене);</w:t>
      </w:r>
    </w:p>
    <w:p w:rsidR="00645EA7" w:rsidRPr="00645EA7" w:rsidRDefault="00645EA7" w:rsidP="00645EA7">
      <w:pPr>
        <w:numPr>
          <w:ilvl w:val="0"/>
          <w:numId w:val="2"/>
        </w:numPr>
        <w:tabs>
          <w:tab w:val="clear" w:pos="360"/>
          <w:tab w:val="num" w:pos="0"/>
        </w:tabs>
        <w:spacing w:line="360" w:lineRule="auto"/>
        <w:jc w:val="both"/>
        <w:rPr>
          <w:sz w:val="24"/>
          <w:szCs w:val="24"/>
        </w:rPr>
      </w:pPr>
      <w:r w:rsidRPr="00645EA7">
        <w:rPr>
          <w:sz w:val="24"/>
          <w:szCs w:val="24"/>
        </w:rPr>
        <w:t xml:space="preserve">избегать ситуаций, когда от инертного </w:t>
      </w:r>
      <w:r w:rsidR="00CD3FCB">
        <w:rPr>
          <w:sz w:val="24"/>
          <w:szCs w:val="24"/>
        </w:rPr>
        <w:t xml:space="preserve">ребенка </w:t>
      </w:r>
      <w:r w:rsidRPr="00645EA7">
        <w:rPr>
          <w:sz w:val="24"/>
          <w:szCs w:val="24"/>
        </w:rPr>
        <w:t>нужно получить быстрый устный ответ на неожиданный вопрос; необходимо предоставить ему время на обдумывание и подготовку;</w:t>
      </w:r>
    </w:p>
    <w:p w:rsidR="00645EA7" w:rsidRPr="00645EA7" w:rsidRDefault="00645EA7" w:rsidP="00645EA7">
      <w:pPr>
        <w:numPr>
          <w:ilvl w:val="0"/>
          <w:numId w:val="2"/>
        </w:numPr>
        <w:tabs>
          <w:tab w:val="clear" w:pos="360"/>
          <w:tab w:val="num" w:pos="0"/>
        </w:tabs>
        <w:spacing w:line="360" w:lineRule="auto"/>
        <w:jc w:val="both"/>
        <w:rPr>
          <w:sz w:val="24"/>
          <w:szCs w:val="24"/>
        </w:rPr>
      </w:pPr>
      <w:r w:rsidRPr="00645EA7">
        <w:rPr>
          <w:sz w:val="24"/>
          <w:szCs w:val="24"/>
        </w:rPr>
        <w:t>в момент выполнения заданий не надо отвлекать такого ученика, переключать его внимание на что-либо другое;</w:t>
      </w:r>
    </w:p>
    <w:p w:rsidR="00645EA7" w:rsidRPr="00645EA7" w:rsidRDefault="00645EA7" w:rsidP="00645EA7">
      <w:pPr>
        <w:numPr>
          <w:ilvl w:val="0"/>
          <w:numId w:val="2"/>
        </w:numPr>
        <w:tabs>
          <w:tab w:val="clear" w:pos="360"/>
          <w:tab w:val="num" w:pos="0"/>
        </w:tabs>
        <w:spacing w:line="360" w:lineRule="auto"/>
        <w:jc w:val="both"/>
        <w:rPr>
          <w:sz w:val="24"/>
          <w:szCs w:val="24"/>
        </w:rPr>
      </w:pPr>
      <w:r w:rsidRPr="00645EA7">
        <w:rPr>
          <w:sz w:val="24"/>
          <w:szCs w:val="24"/>
        </w:rPr>
        <w:t>не следует заставлять инертного отвечать новый, только что пройденный материал, лучше отложить его опрос до следующего раза, дав возможность позаниматься дома.</w:t>
      </w:r>
    </w:p>
    <w:p w:rsidR="00645EA7" w:rsidRPr="00645EA7" w:rsidRDefault="00645EA7" w:rsidP="00645EA7">
      <w:pPr>
        <w:spacing w:line="360" w:lineRule="auto"/>
        <w:ind w:firstLine="567"/>
        <w:jc w:val="both"/>
        <w:rPr>
          <w:sz w:val="24"/>
          <w:szCs w:val="24"/>
        </w:rPr>
      </w:pPr>
      <w:proofErr w:type="gramStart"/>
      <w:r w:rsidRPr="00645EA7">
        <w:rPr>
          <w:sz w:val="24"/>
          <w:szCs w:val="24"/>
        </w:rPr>
        <w:t xml:space="preserve">Поскольку определенные трудности в учебной деятельности у </w:t>
      </w:r>
      <w:r w:rsidRPr="00645EA7">
        <w:rPr>
          <w:iCs/>
          <w:sz w:val="24"/>
          <w:szCs w:val="24"/>
        </w:rPr>
        <w:t>подвижных</w:t>
      </w:r>
      <w:r w:rsidRPr="00645EA7">
        <w:rPr>
          <w:sz w:val="24"/>
          <w:szCs w:val="24"/>
        </w:rPr>
        <w:t xml:space="preserve"> обусловлены быстрым угасанием активности, утратой интереса к выполняемой деятельности (особенно если она однообразна), частым отвлечением от работы, они в большей степени, чем инертные, нуждаются в постоянном руководстве и контроле со стороны учителя.</w:t>
      </w:r>
      <w:proofErr w:type="gramEnd"/>
      <w:r w:rsidRPr="00645EA7">
        <w:rPr>
          <w:sz w:val="24"/>
          <w:szCs w:val="24"/>
        </w:rPr>
        <w:t xml:space="preserve"> Им надо помочь научиться произвольно</w:t>
      </w:r>
      <w:r>
        <w:rPr>
          <w:sz w:val="24"/>
          <w:szCs w:val="24"/>
        </w:rPr>
        <w:t>,</w:t>
      </w:r>
      <w:r w:rsidRPr="00645EA7">
        <w:rPr>
          <w:sz w:val="24"/>
          <w:szCs w:val="24"/>
        </w:rPr>
        <w:t xml:space="preserve"> регулировать свою деятельность, должным образом его организовывать. Полезно специально тренировать учащихся с подвижной нервной системой быть сдержанным, приучать перед началом работы выслушивать до конца указания учителя. </w:t>
      </w:r>
      <w:r>
        <w:rPr>
          <w:sz w:val="24"/>
          <w:szCs w:val="24"/>
        </w:rPr>
        <w:t xml:space="preserve">  </w:t>
      </w:r>
      <w:r w:rsidRPr="00645EA7">
        <w:rPr>
          <w:sz w:val="24"/>
          <w:szCs w:val="24"/>
        </w:rPr>
        <w:lastRenderedPageBreak/>
        <w:t>Внимательность на уроках нельзя просто потребовать, но вполне можно выработать, воспитать терпеливым напоминанием, многократным повторением требований без упреков и раздражения. Для таких учеников необходимы постоянное внимание и контроль со стороны учителя.</w:t>
      </w:r>
    </w:p>
    <w:p w:rsidR="00645EA7" w:rsidRPr="00645EA7" w:rsidRDefault="00645EA7" w:rsidP="00645EA7">
      <w:pPr>
        <w:spacing w:line="360" w:lineRule="auto"/>
        <w:ind w:firstLine="567"/>
        <w:jc w:val="both"/>
        <w:rPr>
          <w:sz w:val="24"/>
          <w:szCs w:val="24"/>
        </w:rPr>
      </w:pPr>
      <w:r w:rsidRPr="00645EA7">
        <w:rPr>
          <w:sz w:val="24"/>
          <w:szCs w:val="24"/>
        </w:rPr>
        <w:t>Как уже говорилось, самую большую трудность учащиеся с подвижной нервной системой испытывают при однообразной, монотонной работе. У них быстро утрачивается интерес к таким заданиям, появляется чувство пресыщения. Если учитель не предпримет каких-либо мер, то такие учащиеся начинают отвлекаться или перестают работать. Отвлечени</w:t>
      </w:r>
      <w:proofErr w:type="gramStart"/>
      <w:r w:rsidRPr="00645EA7">
        <w:rPr>
          <w:sz w:val="24"/>
          <w:szCs w:val="24"/>
        </w:rPr>
        <w:t>е-</w:t>
      </w:r>
      <w:proofErr w:type="gramEnd"/>
      <w:r w:rsidRPr="00645EA7">
        <w:rPr>
          <w:sz w:val="24"/>
          <w:szCs w:val="24"/>
        </w:rPr>
        <w:t xml:space="preserve"> это способ разнообразить свою деятельность, которая стала скучной. Дети начинают разговаривать с соседями, задавать вопросы им и учителю, заглядывать в чужие тетради и т.д. Естественно, это не способствует повышению эффективности учебной деятельности, однако улучшает их психическое состояние, настроение. Учитель должен направлять учащихся на поиск иных форм оживления деятельности, например, на анализ других путей выполнения задания, иных способов решения задачи, отличных </w:t>
      </w:r>
      <w:proofErr w:type="gramStart"/>
      <w:r w:rsidRPr="00645EA7">
        <w:rPr>
          <w:sz w:val="24"/>
          <w:szCs w:val="24"/>
        </w:rPr>
        <w:t>от</w:t>
      </w:r>
      <w:proofErr w:type="gramEnd"/>
      <w:r w:rsidRPr="00645EA7">
        <w:rPr>
          <w:sz w:val="24"/>
          <w:szCs w:val="24"/>
        </w:rPr>
        <w:t xml:space="preserve"> обычно используемых. </w:t>
      </w:r>
      <w:proofErr w:type="gramStart"/>
      <w:r w:rsidRPr="00645EA7">
        <w:rPr>
          <w:sz w:val="24"/>
          <w:szCs w:val="24"/>
        </w:rPr>
        <w:t>Этому помогают и такие особенности умственной деятельности подвижных, как стремление к новым, неиспробованным ходам мысли, умение с разных точек зрения оценить ситуацию, отсутствие шаблонности в мышлении.</w:t>
      </w:r>
      <w:proofErr w:type="gramEnd"/>
      <w:r w:rsidRPr="00645EA7">
        <w:rPr>
          <w:sz w:val="24"/>
          <w:szCs w:val="24"/>
        </w:rPr>
        <w:t xml:space="preserve"> Разнообразное содержание заданий, частые переходы от одного вида к другому - вот те ситуации, которые наиболее благоприятны для учащихся с подвижной нервной системой. По возможности их нужно стараться использовать в работе с такими школьниками.</w:t>
      </w:r>
    </w:p>
    <w:p w:rsidR="00645EA7" w:rsidRPr="00645EA7" w:rsidRDefault="00645EA7" w:rsidP="00645EA7">
      <w:pPr>
        <w:spacing w:line="360" w:lineRule="auto"/>
        <w:ind w:firstLine="567"/>
        <w:jc w:val="both"/>
        <w:rPr>
          <w:sz w:val="24"/>
          <w:szCs w:val="24"/>
        </w:rPr>
      </w:pPr>
      <w:r w:rsidRPr="00645EA7">
        <w:rPr>
          <w:sz w:val="24"/>
          <w:szCs w:val="24"/>
        </w:rPr>
        <w:t>Итак, мы познакомились с тем, как проявляются некоторые динамические особенности в учебной деятельности, с какими трудностями сталкиваются представители противоположных полюсов основных свойств нервной системы и как данные трудности учитель может гладить, используя эти знания при организации индивидуального подхода. Однако многочисленную группу составляют школьники, чьи природные динамические особенности не вступают в резкие противоречия с требованиями учебной деятельности. Приспособление к учебным ситуациям у них происходит относительно гладко. Как уже говорилось это связано с тем, что при промежуточной выраженности свойств нервной системы возможны их разнообразные психологические приспособления, определяемые внешними условиями.</w:t>
      </w:r>
    </w:p>
    <w:p w:rsidR="00645EA7" w:rsidRPr="00645EA7" w:rsidRDefault="00645EA7" w:rsidP="00645EA7">
      <w:pPr>
        <w:spacing w:line="360" w:lineRule="auto"/>
        <w:ind w:firstLine="567"/>
        <w:jc w:val="both"/>
        <w:rPr>
          <w:sz w:val="24"/>
          <w:szCs w:val="24"/>
        </w:rPr>
      </w:pPr>
      <w:r w:rsidRPr="00645EA7">
        <w:rPr>
          <w:sz w:val="24"/>
          <w:szCs w:val="24"/>
        </w:rPr>
        <w:t xml:space="preserve">Хотелось бы обратить внимание еще на один момент. Индивидуальный подход может быть успешно применен только с учетом </w:t>
      </w:r>
      <w:r w:rsidRPr="00645EA7">
        <w:rPr>
          <w:bCs/>
          <w:sz w:val="24"/>
          <w:szCs w:val="24"/>
        </w:rPr>
        <w:t>возрастных закономерностей</w:t>
      </w:r>
      <w:r w:rsidRPr="00645EA7">
        <w:rPr>
          <w:iCs/>
          <w:sz w:val="24"/>
          <w:szCs w:val="24"/>
        </w:rPr>
        <w:t xml:space="preserve"> </w:t>
      </w:r>
      <w:r w:rsidRPr="00645EA7">
        <w:rPr>
          <w:sz w:val="24"/>
          <w:szCs w:val="24"/>
        </w:rPr>
        <w:t>психологического развития. Другими словами, решая проблему, касающуюся обучения конкретного ребенка, нужно знать о ее типичности для данного возрастного этапа.</w:t>
      </w:r>
    </w:p>
    <w:p w:rsidR="00645EA7" w:rsidRPr="00645EA7" w:rsidRDefault="00645EA7" w:rsidP="00645EA7">
      <w:pPr>
        <w:spacing w:line="360" w:lineRule="auto"/>
        <w:ind w:firstLine="567"/>
        <w:jc w:val="both"/>
        <w:rPr>
          <w:sz w:val="24"/>
          <w:szCs w:val="24"/>
        </w:rPr>
      </w:pPr>
      <w:r w:rsidRPr="00645EA7">
        <w:rPr>
          <w:sz w:val="24"/>
          <w:szCs w:val="24"/>
        </w:rPr>
        <w:lastRenderedPageBreak/>
        <w:t>Дети младшего школьного возраста отличаются повышенной восприимчивостью, впечатлительностью, хорошей обучаемостью, импульсивностью и исполнительностью. Они склонны к послушанию, подражанию и исполнительности. Для них характерны такие психологические формы поведения, которые указывают на общий возрастной сдвиг в сторону слабости нервной системы.</w:t>
      </w:r>
    </w:p>
    <w:p w:rsidR="00645EA7" w:rsidRPr="00645EA7" w:rsidRDefault="00645EA7" w:rsidP="00645EA7">
      <w:pPr>
        <w:spacing w:line="360" w:lineRule="auto"/>
        <w:ind w:firstLine="567"/>
        <w:jc w:val="both"/>
        <w:rPr>
          <w:sz w:val="24"/>
          <w:szCs w:val="24"/>
        </w:rPr>
      </w:pPr>
      <w:r w:rsidRPr="00645EA7">
        <w:rPr>
          <w:sz w:val="24"/>
          <w:szCs w:val="24"/>
        </w:rPr>
        <w:t>В среднем школьном возрасте отмечается повышенная активность, неутомимость в приложении сил, разнообразие увлечений, склонность к смене видов деятельности. Эти и другие черты подростков составляют как бы возрастную норму, которую педагог должен учитывать.</w:t>
      </w:r>
    </w:p>
    <w:p w:rsidR="00645EA7" w:rsidRPr="00645EA7" w:rsidRDefault="00645EA7" w:rsidP="00A148E8">
      <w:pPr>
        <w:spacing w:line="360" w:lineRule="auto"/>
        <w:ind w:firstLine="567"/>
        <w:jc w:val="both"/>
        <w:rPr>
          <w:sz w:val="24"/>
          <w:szCs w:val="24"/>
        </w:rPr>
      </w:pPr>
      <w:r w:rsidRPr="00645EA7">
        <w:rPr>
          <w:sz w:val="24"/>
          <w:szCs w:val="24"/>
        </w:rPr>
        <w:t xml:space="preserve">Кроме психологических факторов на учебный процесс свое влияние оказывает и </w:t>
      </w:r>
      <w:r w:rsidRPr="00645EA7">
        <w:rPr>
          <w:bCs/>
          <w:sz w:val="24"/>
          <w:szCs w:val="24"/>
        </w:rPr>
        <w:t>состояние здоровья</w:t>
      </w:r>
      <w:r w:rsidRPr="00645EA7">
        <w:rPr>
          <w:sz w:val="24"/>
          <w:szCs w:val="24"/>
        </w:rPr>
        <w:t xml:space="preserve"> ребенка. Болезни, в зависимости от их характера, оказывают на учащегося временное или постоянное отрицательное воздействие – снижают его трудоспособность. Различные физические дефекты (расстройство зрения, слуха, олигофрения, задержки в умственном развитии) делают невозможным нормальный процесс учебно-познавательной деятельности и обуславливают необходимость в специальном обучении. Создаются специальные классы и школы, в которых основной упор делает</w:t>
      </w:r>
      <w:r>
        <w:rPr>
          <w:sz w:val="24"/>
          <w:szCs w:val="24"/>
        </w:rPr>
        <w:t xml:space="preserve">ся на прочное усвоение программы </w:t>
      </w:r>
      <w:r w:rsidRPr="00645EA7">
        <w:rPr>
          <w:sz w:val="24"/>
          <w:szCs w:val="24"/>
        </w:rPr>
        <w:t>минимум. На важном месте здесь стоит индивидуальная помощь каждому ученику. Существенная особенность состоит в том, что растягивается срок обучения.</w:t>
      </w:r>
    </w:p>
    <w:p w:rsidR="00A148E8" w:rsidRPr="00A148E8" w:rsidRDefault="00A148E8" w:rsidP="00A148E8">
      <w:pPr>
        <w:spacing w:line="360" w:lineRule="auto"/>
        <w:jc w:val="center"/>
        <w:rPr>
          <w:sz w:val="24"/>
          <w:szCs w:val="24"/>
        </w:rPr>
      </w:pPr>
      <w:r w:rsidRPr="00A148E8">
        <w:rPr>
          <w:sz w:val="24"/>
          <w:szCs w:val="24"/>
        </w:rPr>
        <w:t>Литература</w:t>
      </w:r>
    </w:p>
    <w:p w:rsidR="00A148E8" w:rsidRPr="00A148E8" w:rsidRDefault="00A148E8" w:rsidP="00A148E8">
      <w:pPr>
        <w:pStyle w:val="ae"/>
        <w:numPr>
          <w:ilvl w:val="0"/>
          <w:numId w:val="3"/>
        </w:numPr>
        <w:spacing w:line="360" w:lineRule="auto"/>
        <w:ind w:left="0"/>
        <w:jc w:val="both"/>
        <w:rPr>
          <w:sz w:val="24"/>
          <w:szCs w:val="24"/>
        </w:rPr>
      </w:pPr>
      <w:r w:rsidRPr="00A148E8">
        <w:rPr>
          <w:sz w:val="24"/>
          <w:szCs w:val="24"/>
        </w:rPr>
        <w:t>Возрастная и педагогическая психология</w:t>
      </w:r>
      <w:proofErr w:type="gramStart"/>
      <w:r w:rsidRPr="00A148E8">
        <w:rPr>
          <w:sz w:val="24"/>
          <w:szCs w:val="24"/>
        </w:rPr>
        <w:t xml:space="preserve"> / П</w:t>
      </w:r>
      <w:proofErr w:type="gramEnd"/>
      <w:r w:rsidRPr="00A148E8">
        <w:rPr>
          <w:sz w:val="24"/>
          <w:szCs w:val="24"/>
        </w:rPr>
        <w:t>од ред. А.В. Петровского. М., 1979.</w:t>
      </w:r>
    </w:p>
    <w:p w:rsidR="00A148E8" w:rsidRPr="00A148E8" w:rsidRDefault="00A148E8" w:rsidP="00A148E8">
      <w:pPr>
        <w:pStyle w:val="ae"/>
        <w:numPr>
          <w:ilvl w:val="0"/>
          <w:numId w:val="3"/>
        </w:numPr>
        <w:spacing w:line="360" w:lineRule="auto"/>
        <w:ind w:left="0"/>
        <w:jc w:val="both"/>
        <w:rPr>
          <w:sz w:val="24"/>
          <w:szCs w:val="24"/>
        </w:rPr>
      </w:pPr>
      <w:r w:rsidRPr="00A148E8">
        <w:rPr>
          <w:sz w:val="24"/>
          <w:szCs w:val="24"/>
        </w:rPr>
        <w:t>Кон И.С. Психология старшеклассника. М., 1980.</w:t>
      </w:r>
    </w:p>
    <w:p w:rsidR="00A148E8" w:rsidRPr="00A148E8" w:rsidRDefault="00A148E8" w:rsidP="00A148E8">
      <w:pPr>
        <w:pStyle w:val="ae"/>
        <w:numPr>
          <w:ilvl w:val="0"/>
          <w:numId w:val="3"/>
        </w:numPr>
        <w:spacing w:line="360" w:lineRule="auto"/>
        <w:ind w:left="0"/>
        <w:jc w:val="both"/>
        <w:rPr>
          <w:sz w:val="24"/>
          <w:szCs w:val="24"/>
        </w:rPr>
      </w:pPr>
      <w:proofErr w:type="spellStart"/>
      <w:r w:rsidRPr="00A148E8">
        <w:rPr>
          <w:sz w:val="24"/>
          <w:szCs w:val="24"/>
        </w:rPr>
        <w:t>Крутецкий</w:t>
      </w:r>
      <w:proofErr w:type="spellEnd"/>
      <w:r w:rsidRPr="00A148E8">
        <w:rPr>
          <w:sz w:val="24"/>
          <w:szCs w:val="24"/>
        </w:rPr>
        <w:t xml:space="preserve"> В.А. Психология обучения и воспитания школьников. М., 1976.</w:t>
      </w:r>
    </w:p>
    <w:p w:rsidR="00A148E8" w:rsidRPr="00A148E8" w:rsidRDefault="00A148E8" w:rsidP="00A148E8">
      <w:pPr>
        <w:pStyle w:val="ae"/>
        <w:numPr>
          <w:ilvl w:val="0"/>
          <w:numId w:val="3"/>
        </w:numPr>
        <w:spacing w:line="360" w:lineRule="auto"/>
        <w:ind w:left="0"/>
        <w:jc w:val="both"/>
        <w:rPr>
          <w:sz w:val="24"/>
          <w:szCs w:val="24"/>
        </w:rPr>
      </w:pPr>
      <w:r w:rsidRPr="00A148E8">
        <w:rPr>
          <w:sz w:val="24"/>
          <w:szCs w:val="24"/>
        </w:rPr>
        <w:t>Психология современного подростка</w:t>
      </w:r>
      <w:proofErr w:type="gramStart"/>
      <w:r w:rsidRPr="00A148E8">
        <w:rPr>
          <w:sz w:val="24"/>
          <w:szCs w:val="24"/>
        </w:rPr>
        <w:t xml:space="preserve"> / П</w:t>
      </w:r>
      <w:proofErr w:type="gramEnd"/>
      <w:r w:rsidRPr="00A148E8">
        <w:rPr>
          <w:sz w:val="24"/>
          <w:szCs w:val="24"/>
        </w:rPr>
        <w:t xml:space="preserve">од ред. Д.И. </w:t>
      </w:r>
      <w:proofErr w:type="spellStart"/>
      <w:r w:rsidRPr="00A148E8">
        <w:rPr>
          <w:sz w:val="24"/>
          <w:szCs w:val="24"/>
        </w:rPr>
        <w:t>Фельдштейна</w:t>
      </w:r>
      <w:proofErr w:type="spellEnd"/>
      <w:r w:rsidRPr="00A148E8">
        <w:rPr>
          <w:sz w:val="24"/>
          <w:szCs w:val="24"/>
        </w:rPr>
        <w:t>. М., 1987.</w:t>
      </w:r>
    </w:p>
    <w:p w:rsidR="00A148E8" w:rsidRPr="00A148E8" w:rsidRDefault="00A148E8" w:rsidP="00A148E8">
      <w:pPr>
        <w:spacing w:line="360" w:lineRule="auto"/>
        <w:jc w:val="both"/>
        <w:rPr>
          <w:sz w:val="24"/>
          <w:szCs w:val="24"/>
        </w:rPr>
      </w:pPr>
    </w:p>
    <w:p w:rsidR="00645EA7" w:rsidRPr="00645EA7" w:rsidRDefault="00645EA7" w:rsidP="00645EA7">
      <w:pPr>
        <w:spacing w:line="360" w:lineRule="auto"/>
        <w:jc w:val="both"/>
        <w:rPr>
          <w:sz w:val="24"/>
          <w:szCs w:val="24"/>
        </w:rPr>
      </w:pPr>
    </w:p>
    <w:p w:rsidR="00645EA7" w:rsidRPr="00645EA7" w:rsidRDefault="00645EA7" w:rsidP="00645EA7">
      <w:pPr>
        <w:spacing w:line="360" w:lineRule="auto"/>
        <w:jc w:val="both"/>
        <w:rPr>
          <w:sz w:val="24"/>
          <w:szCs w:val="24"/>
        </w:rPr>
      </w:pPr>
    </w:p>
    <w:p w:rsidR="00645EA7" w:rsidRPr="00645EA7" w:rsidRDefault="00645EA7" w:rsidP="00645EA7">
      <w:pPr>
        <w:spacing w:line="360" w:lineRule="auto"/>
        <w:jc w:val="both"/>
        <w:rPr>
          <w:sz w:val="24"/>
          <w:szCs w:val="24"/>
        </w:rPr>
      </w:pPr>
    </w:p>
    <w:p w:rsidR="00084C01" w:rsidRPr="00540189" w:rsidRDefault="00084C01" w:rsidP="00645EA7">
      <w:pPr>
        <w:spacing w:line="360" w:lineRule="auto"/>
        <w:jc w:val="both"/>
        <w:rPr>
          <w:sz w:val="24"/>
          <w:szCs w:val="24"/>
        </w:rPr>
      </w:pPr>
    </w:p>
    <w:sectPr w:rsidR="00084C01" w:rsidRPr="00540189" w:rsidSect="0071332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F5" w:rsidRDefault="00447BF5" w:rsidP="00540189">
      <w:r>
        <w:separator/>
      </w:r>
    </w:p>
  </w:endnote>
  <w:endnote w:type="continuationSeparator" w:id="0">
    <w:p w:rsidR="00447BF5" w:rsidRDefault="00447BF5" w:rsidP="0054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25" w:rsidRDefault="00DA54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734695"/>
      <w:docPartObj>
        <w:docPartGallery w:val="Page Numbers (Bottom of Page)"/>
        <w:docPartUnique/>
      </w:docPartObj>
    </w:sdtPr>
    <w:sdtEndPr/>
    <w:sdtContent>
      <w:p w:rsidR="00540189" w:rsidRDefault="00540189">
        <w:pPr>
          <w:pStyle w:val="a9"/>
          <w:jc w:val="center"/>
        </w:pPr>
        <w:r>
          <w:fldChar w:fldCharType="begin"/>
        </w:r>
        <w:r>
          <w:instrText>PAGE   \* MERGEFORMAT</w:instrText>
        </w:r>
        <w:r>
          <w:fldChar w:fldCharType="separate"/>
        </w:r>
        <w:r w:rsidR="00A148E8">
          <w:rPr>
            <w:noProof/>
          </w:rPr>
          <w:t>1</w:t>
        </w:r>
        <w:r>
          <w:fldChar w:fldCharType="end"/>
        </w:r>
      </w:p>
    </w:sdtContent>
  </w:sdt>
  <w:p w:rsidR="00540189" w:rsidRDefault="0054018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25" w:rsidRDefault="00DA54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F5" w:rsidRDefault="00447BF5" w:rsidP="00540189">
      <w:r>
        <w:separator/>
      </w:r>
    </w:p>
  </w:footnote>
  <w:footnote w:type="continuationSeparator" w:id="0">
    <w:p w:rsidR="00447BF5" w:rsidRDefault="00447BF5" w:rsidP="00540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25" w:rsidRDefault="00DA542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87370"/>
      <w:docPartObj>
        <w:docPartGallery w:val="Watermarks"/>
        <w:docPartUnique/>
      </w:docPartObj>
    </w:sdtPr>
    <w:sdtEndPr/>
    <w:sdtContent>
      <w:p w:rsidR="00DA5425" w:rsidRDefault="00DA5425">
        <w:pPr>
          <w:pStyle w:val="a7"/>
        </w:pPr>
        <w:r w:rsidRPr="00742F13">
          <w:rPr>
            <w:noProof/>
            <w:sz w:val="22"/>
            <w:lang w:eastAsia="ru-RU"/>
          </w:rPr>
          <mc:AlternateContent>
            <mc:Choice Requires="wps">
              <w:drawing>
                <wp:anchor distT="0" distB="0" distL="114300" distR="114300" simplePos="0" relativeHeight="251659264" behindDoc="0" locked="0" layoutInCell="1" allowOverlap="1" wp14:anchorId="51F6C4EA" wp14:editId="02ED18B5">
                  <wp:simplePos x="0" y="0"/>
                  <wp:positionH relativeFrom="column">
                    <wp:posOffset>-361950</wp:posOffset>
                  </wp:positionH>
                  <wp:positionV relativeFrom="paragraph">
                    <wp:posOffset>-217170</wp:posOffset>
                  </wp:positionV>
                  <wp:extent cx="2674620" cy="541020"/>
                  <wp:effectExtent l="0" t="0" r="11430" b="1143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41020"/>
                          </a:xfrm>
                          <a:prstGeom prst="rect">
                            <a:avLst/>
                          </a:prstGeom>
                          <a:solidFill>
                            <a:srgbClr val="FFFFFF"/>
                          </a:solidFill>
                          <a:ln w="9525">
                            <a:solidFill>
                              <a:schemeClr val="bg1"/>
                            </a:solidFill>
                            <a:miter lim="800000"/>
                            <a:headEnd/>
                            <a:tailEnd/>
                          </a:ln>
                        </wps:spPr>
                        <wps:txbx>
                          <w:txbxContent>
                            <w:p w:rsidR="00DA5425" w:rsidRPr="00742F13" w:rsidRDefault="00DA5425">
                              <w:pPr>
                                <w:rPr>
                                  <w:rFonts w:asciiTheme="majorHAnsi" w:hAnsiTheme="majorHAnsi"/>
                                  <w:i/>
                                  <w:sz w:val="24"/>
                                </w:rPr>
                              </w:pPr>
                              <w:r w:rsidRPr="00742F13">
                                <w:rPr>
                                  <w:rFonts w:asciiTheme="majorHAnsi" w:hAnsiTheme="majorHAnsi"/>
                                  <w:i/>
                                  <w:sz w:val="24"/>
                                </w:rPr>
                                <w:t>АОУ гимназия  «Российская школа»</w:t>
                              </w:r>
                            </w:p>
                            <w:p w:rsidR="00DA5425" w:rsidRPr="00742F13" w:rsidRDefault="00DA5425">
                              <w:pPr>
                                <w:rPr>
                                  <w:rFonts w:asciiTheme="majorHAnsi" w:hAnsiTheme="majorHAnsi"/>
                                  <w:i/>
                                  <w:sz w:val="24"/>
                                </w:rPr>
                              </w:pPr>
                              <w:r w:rsidRPr="00742F13">
                                <w:rPr>
                                  <w:rFonts w:asciiTheme="majorHAnsi" w:hAnsiTheme="majorHAnsi"/>
                                  <w:i/>
                                  <w:sz w:val="24"/>
                                </w:rPr>
                                <w:t>Учитель:  Ярыгина В.М.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5pt;margin-top:-17.1pt;width:210.6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" strokecolor="white [3212]">
                  <v:textbox>
                    <w:txbxContent>
                      <w:p w:rsidR="00DA5425" w:rsidRPr="00742F13" w:rsidRDefault="00DA5425">
                        <w:pPr>
                          <w:rPr>
                            <w:rFonts w:asciiTheme="majorHAnsi" w:hAnsiTheme="majorHAnsi"/>
                            <w:i/>
                            <w:sz w:val="24"/>
                          </w:rPr>
                        </w:pPr>
                        <w:r w:rsidRPr="00742F13">
                          <w:rPr>
                            <w:rFonts w:asciiTheme="majorHAnsi" w:hAnsiTheme="majorHAnsi"/>
                            <w:i/>
                            <w:sz w:val="24"/>
                          </w:rPr>
                          <w:t>АОУ гимназия  «Российская школа»</w:t>
                        </w:r>
                      </w:p>
                      <w:p w:rsidR="00DA5425" w:rsidRPr="00742F13" w:rsidRDefault="00DA5425">
                        <w:pPr>
                          <w:rPr>
                            <w:rFonts w:asciiTheme="majorHAnsi" w:hAnsiTheme="majorHAnsi"/>
                            <w:i/>
                            <w:sz w:val="24"/>
                          </w:rPr>
                        </w:pPr>
                        <w:r w:rsidRPr="00742F13">
                          <w:rPr>
                            <w:rFonts w:asciiTheme="majorHAnsi" w:hAnsiTheme="majorHAnsi"/>
                            <w:i/>
                            <w:sz w:val="24"/>
                          </w:rPr>
                          <w:t>Учитель:  Ярыгина В.М.</w:t>
                        </w:r>
                      </w:p>
                    </w:txbxContent>
                  </v:textbox>
                </v:shape>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25" w:rsidRDefault="00DA54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6B1"/>
    <w:multiLevelType w:val="singleLevel"/>
    <w:tmpl w:val="208C0DB8"/>
    <w:lvl w:ilvl="0">
      <w:start w:val="1"/>
      <w:numFmt w:val="decimal"/>
      <w:lvlText w:val="%1)"/>
      <w:lvlJc w:val="left"/>
      <w:pPr>
        <w:tabs>
          <w:tab w:val="num" w:pos="360"/>
        </w:tabs>
        <w:ind w:left="360" w:hanging="360"/>
      </w:pPr>
    </w:lvl>
  </w:abstractNum>
  <w:abstractNum w:abstractNumId="1">
    <w:nsid w:val="41CD08D6"/>
    <w:multiLevelType w:val="singleLevel"/>
    <w:tmpl w:val="208C0DB8"/>
    <w:lvl w:ilvl="0">
      <w:start w:val="1"/>
      <w:numFmt w:val="decimal"/>
      <w:lvlText w:val="%1)"/>
      <w:lvlJc w:val="left"/>
      <w:pPr>
        <w:tabs>
          <w:tab w:val="num" w:pos="360"/>
        </w:tabs>
        <w:ind w:left="360" w:hanging="360"/>
      </w:pPr>
    </w:lvl>
  </w:abstractNum>
  <w:abstractNum w:abstractNumId="2">
    <w:nsid w:val="686D6818"/>
    <w:multiLevelType w:val="hybridMultilevel"/>
    <w:tmpl w:val="512E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E5"/>
    <w:rsid w:val="00084C01"/>
    <w:rsid w:val="00447BF5"/>
    <w:rsid w:val="00540189"/>
    <w:rsid w:val="00645EA7"/>
    <w:rsid w:val="00713329"/>
    <w:rsid w:val="00A148E8"/>
    <w:rsid w:val="00BC1BC8"/>
    <w:rsid w:val="00BE5224"/>
    <w:rsid w:val="00CD3FCB"/>
    <w:rsid w:val="00DA5425"/>
    <w:rsid w:val="00F6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401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40189"/>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Subtitle"/>
    <w:basedOn w:val="a"/>
    <w:next w:val="a"/>
    <w:link w:val="a6"/>
    <w:uiPriority w:val="11"/>
    <w:qFormat/>
    <w:rsid w:val="00540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40189"/>
    <w:rPr>
      <w:rFonts w:asciiTheme="majorHAnsi" w:eastAsiaTheme="majorEastAsia" w:hAnsiTheme="majorHAnsi" w:cstheme="majorBidi"/>
      <w:i/>
      <w:iCs/>
      <w:color w:val="4F81BD" w:themeColor="accent1"/>
      <w:spacing w:val="15"/>
      <w:sz w:val="24"/>
      <w:szCs w:val="24"/>
      <w:lang w:eastAsia="en-US"/>
    </w:rPr>
  </w:style>
  <w:style w:type="paragraph" w:styleId="a7">
    <w:name w:val="header"/>
    <w:basedOn w:val="a"/>
    <w:link w:val="a8"/>
    <w:uiPriority w:val="99"/>
    <w:unhideWhenUsed/>
    <w:rsid w:val="00540189"/>
    <w:pPr>
      <w:tabs>
        <w:tab w:val="center" w:pos="4677"/>
        <w:tab w:val="right" w:pos="9355"/>
      </w:tabs>
    </w:pPr>
  </w:style>
  <w:style w:type="character" w:customStyle="1" w:styleId="a8">
    <w:name w:val="Верхний колонтитул Знак"/>
    <w:basedOn w:val="a0"/>
    <w:link w:val="a7"/>
    <w:uiPriority w:val="99"/>
    <w:rsid w:val="00540189"/>
    <w:rPr>
      <w:lang w:eastAsia="en-US"/>
    </w:rPr>
  </w:style>
  <w:style w:type="paragraph" w:styleId="a9">
    <w:name w:val="footer"/>
    <w:basedOn w:val="a"/>
    <w:link w:val="aa"/>
    <w:uiPriority w:val="99"/>
    <w:unhideWhenUsed/>
    <w:rsid w:val="00540189"/>
    <w:pPr>
      <w:tabs>
        <w:tab w:val="center" w:pos="4677"/>
        <w:tab w:val="right" w:pos="9355"/>
      </w:tabs>
    </w:pPr>
  </w:style>
  <w:style w:type="character" w:customStyle="1" w:styleId="aa">
    <w:name w:val="Нижний колонтитул Знак"/>
    <w:basedOn w:val="a0"/>
    <w:link w:val="a9"/>
    <w:uiPriority w:val="99"/>
    <w:rsid w:val="00540189"/>
    <w:rPr>
      <w:lang w:eastAsia="en-US"/>
    </w:rPr>
  </w:style>
  <w:style w:type="character" w:styleId="ab">
    <w:name w:val="Intense Emphasis"/>
    <w:basedOn w:val="a0"/>
    <w:uiPriority w:val="21"/>
    <w:qFormat/>
    <w:rsid w:val="00540189"/>
    <w:rPr>
      <w:b/>
      <w:bCs/>
      <w:i/>
      <w:iCs/>
      <w:color w:val="4F81BD" w:themeColor="accent1"/>
    </w:rPr>
  </w:style>
  <w:style w:type="paragraph" w:styleId="ac">
    <w:name w:val="Balloon Text"/>
    <w:basedOn w:val="a"/>
    <w:link w:val="ad"/>
    <w:uiPriority w:val="99"/>
    <w:semiHidden/>
    <w:unhideWhenUsed/>
    <w:rsid w:val="00540189"/>
    <w:rPr>
      <w:rFonts w:ascii="Tahoma" w:hAnsi="Tahoma" w:cs="Tahoma"/>
      <w:sz w:val="16"/>
      <w:szCs w:val="16"/>
    </w:rPr>
  </w:style>
  <w:style w:type="character" w:customStyle="1" w:styleId="ad">
    <w:name w:val="Текст выноски Знак"/>
    <w:basedOn w:val="a0"/>
    <w:link w:val="ac"/>
    <w:uiPriority w:val="99"/>
    <w:semiHidden/>
    <w:rsid w:val="00540189"/>
    <w:rPr>
      <w:rFonts w:ascii="Tahoma" w:hAnsi="Tahoma" w:cs="Tahoma"/>
      <w:sz w:val="16"/>
      <w:szCs w:val="16"/>
      <w:lang w:eastAsia="en-US"/>
    </w:rPr>
  </w:style>
  <w:style w:type="paragraph" w:styleId="ae">
    <w:name w:val="List Paragraph"/>
    <w:basedOn w:val="a"/>
    <w:uiPriority w:val="34"/>
    <w:qFormat/>
    <w:rsid w:val="00A14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401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40189"/>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Subtitle"/>
    <w:basedOn w:val="a"/>
    <w:next w:val="a"/>
    <w:link w:val="a6"/>
    <w:uiPriority w:val="11"/>
    <w:qFormat/>
    <w:rsid w:val="00540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40189"/>
    <w:rPr>
      <w:rFonts w:asciiTheme="majorHAnsi" w:eastAsiaTheme="majorEastAsia" w:hAnsiTheme="majorHAnsi" w:cstheme="majorBidi"/>
      <w:i/>
      <w:iCs/>
      <w:color w:val="4F81BD" w:themeColor="accent1"/>
      <w:spacing w:val="15"/>
      <w:sz w:val="24"/>
      <w:szCs w:val="24"/>
      <w:lang w:eastAsia="en-US"/>
    </w:rPr>
  </w:style>
  <w:style w:type="paragraph" w:styleId="a7">
    <w:name w:val="header"/>
    <w:basedOn w:val="a"/>
    <w:link w:val="a8"/>
    <w:uiPriority w:val="99"/>
    <w:unhideWhenUsed/>
    <w:rsid w:val="00540189"/>
    <w:pPr>
      <w:tabs>
        <w:tab w:val="center" w:pos="4677"/>
        <w:tab w:val="right" w:pos="9355"/>
      </w:tabs>
    </w:pPr>
  </w:style>
  <w:style w:type="character" w:customStyle="1" w:styleId="a8">
    <w:name w:val="Верхний колонтитул Знак"/>
    <w:basedOn w:val="a0"/>
    <w:link w:val="a7"/>
    <w:uiPriority w:val="99"/>
    <w:rsid w:val="00540189"/>
    <w:rPr>
      <w:lang w:eastAsia="en-US"/>
    </w:rPr>
  </w:style>
  <w:style w:type="paragraph" w:styleId="a9">
    <w:name w:val="footer"/>
    <w:basedOn w:val="a"/>
    <w:link w:val="aa"/>
    <w:uiPriority w:val="99"/>
    <w:unhideWhenUsed/>
    <w:rsid w:val="00540189"/>
    <w:pPr>
      <w:tabs>
        <w:tab w:val="center" w:pos="4677"/>
        <w:tab w:val="right" w:pos="9355"/>
      </w:tabs>
    </w:pPr>
  </w:style>
  <w:style w:type="character" w:customStyle="1" w:styleId="aa">
    <w:name w:val="Нижний колонтитул Знак"/>
    <w:basedOn w:val="a0"/>
    <w:link w:val="a9"/>
    <w:uiPriority w:val="99"/>
    <w:rsid w:val="00540189"/>
    <w:rPr>
      <w:lang w:eastAsia="en-US"/>
    </w:rPr>
  </w:style>
  <w:style w:type="character" w:styleId="ab">
    <w:name w:val="Intense Emphasis"/>
    <w:basedOn w:val="a0"/>
    <w:uiPriority w:val="21"/>
    <w:qFormat/>
    <w:rsid w:val="00540189"/>
    <w:rPr>
      <w:b/>
      <w:bCs/>
      <w:i/>
      <w:iCs/>
      <w:color w:val="4F81BD" w:themeColor="accent1"/>
    </w:rPr>
  </w:style>
  <w:style w:type="paragraph" w:styleId="ac">
    <w:name w:val="Balloon Text"/>
    <w:basedOn w:val="a"/>
    <w:link w:val="ad"/>
    <w:uiPriority w:val="99"/>
    <w:semiHidden/>
    <w:unhideWhenUsed/>
    <w:rsid w:val="00540189"/>
    <w:rPr>
      <w:rFonts w:ascii="Tahoma" w:hAnsi="Tahoma" w:cs="Tahoma"/>
      <w:sz w:val="16"/>
      <w:szCs w:val="16"/>
    </w:rPr>
  </w:style>
  <w:style w:type="character" w:customStyle="1" w:styleId="ad">
    <w:name w:val="Текст выноски Знак"/>
    <w:basedOn w:val="a0"/>
    <w:link w:val="ac"/>
    <w:uiPriority w:val="99"/>
    <w:semiHidden/>
    <w:rsid w:val="00540189"/>
    <w:rPr>
      <w:rFonts w:ascii="Tahoma" w:hAnsi="Tahoma" w:cs="Tahoma"/>
      <w:sz w:val="16"/>
      <w:szCs w:val="16"/>
      <w:lang w:eastAsia="en-US"/>
    </w:rPr>
  </w:style>
  <w:style w:type="paragraph" w:styleId="ae">
    <w:name w:val="List Paragraph"/>
    <w:basedOn w:val="a"/>
    <w:uiPriority w:val="34"/>
    <w:qFormat/>
    <w:rsid w:val="00A1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1424</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5</cp:revision>
  <dcterms:created xsi:type="dcterms:W3CDTF">2012-12-20T15:32:00Z</dcterms:created>
  <dcterms:modified xsi:type="dcterms:W3CDTF">2013-02-28T05:36:00Z</dcterms:modified>
</cp:coreProperties>
</file>