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DB" w:rsidRPr="00F927DB" w:rsidRDefault="00F927DB" w:rsidP="00F927D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7DB">
        <w:rPr>
          <w:rFonts w:ascii="Times New Roman" w:hAnsi="Times New Roman" w:cs="Times New Roman"/>
          <w:sz w:val="24"/>
          <w:szCs w:val="24"/>
        </w:rPr>
        <w:t>Мотивация достижения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Модификация теста-опросника </w:t>
      </w:r>
      <w:proofErr w:type="spellStart"/>
      <w:r w:rsidRPr="00116043">
        <w:rPr>
          <w:rFonts w:ascii="Times New Roman" w:hAnsi="Times New Roman" w:cs="Times New Roman"/>
          <w:sz w:val="20"/>
          <w:szCs w:val="20"/>
        </w:rPr>
        <w:t>А.Мехрабиана</w:t>
      </w:r>
      <w:proofErr w:type="spellEnd"/>
      <w:r w:rsidRPr="00116043">
        <w:rPr>
          <w:rFonts w:ascii="Times New Roman" w:hAnsi="Times New Roman" w:cs="Times New Roman"/>
          <w:sz w:val="20"/>
          <w:szCs w:val="20"/>
        </w:rPr>
        <w:t xml:space="preserve"> для измерения мотивации достижения (ТМД), предложенная М.Ш. Магомед-</w:t>
      </w:r>
      <w:proofErr w:type="spellStart"/>
      <w:r w:rsidRPr="00116043">
        <w:rPr>
          <w:rFonts w:ascii="Times New Roman" w:hAnsi="Times New Roman" w:cs="Times New Roman"/>
          <w:sz w:val="20"/>
          <w:szCs w:val="20"/>
        </w:rPr>
        <w:t>Эминовым</w:t>
      </w:r>
      <w:proofErr w:type="spellEnd"/>
      <w:r w:rsidRPr="00116043">
        <w:rPr>
          <w:rFonts w:ascii="Times New Roman" w:hAnsi="Times New Roman" w:cs="Times New Roman"/>
          <w:sz w:val="20"/>
          <w:szCs w:val="20"/>
        </w:rPr>
        <w:t xml:space="preserve">. ТМД </w:t>
      </w:r>
      <w:proofErr w:type="gramStart"/>
      <w:r w:rsidRPr="00116043">
        <w:rPr>
          <w:rFonts w:ascii="Times New Roman" w:hAnsi="Times New Roman" w:cs="Times New Roman"/>
          <w:sz w:val="20"/>
          <w:szCs w:val="20"/>
        </w:rPr>
        <w:t>предназначен</w:t>
      </w:r>
      <w:proofErr w:type="gramEnd"/>
      <w:r w:rsidRPr="00116043">
        <w:rPr>
          <w:rFonts w:ascii="Times New Roman" w:hAnsi="Times New Roman" w:cs="Times New Roman"/>
          <w:sz w:val="20"/>
          <w:szCs w:val="20"/>
        </w:rPr>
        <w:t xml:space="preserve"> для диагностики двух обобщенных устойчивых мотивов личности: мотива стремления к успеху и мотива избегания неудачи. При этом оценивается, какой из этих двух мотивов у испытуемого доминирует. Методика применяется для исследовательских целей при диагностике мотивации достижения у старших школьников и студентов. Тест представляет собой опросник, имеющий две формы — мужскую (форма А) и женскую (форма Б).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Инструкция: «Тест состоит из ряда утверждений, касающихся отдельных сторон характера, а также мнений и чувств по поводу некоторых жизненных ситуаций. Чтобы оценить степень вашего согласия или несогласия с каждым из утверждений, используйте следующую шкалу: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+3 полностью согласен,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+2 согласен,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+1 скорее </w:t>
      </w:r>
      <w:proofErr w:type="gramStart"/>
      <w:r w:rsidRPr="00116043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116043">
        <w:rPr>
          <w:rFonts w:ascii="Times New Roman" w:hAnsi="Times New Roman" w:cs="Times New Roman"/>
          <w:sz w:val="20"/>
          <w:szCs w:val="20"/>
        </w:rPr>
        <w:t>, чем не согласен,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0 нейтрален,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-1 скорее не </w:t>
      </w:r>
      <w:proofErr w:type="gramStart"/>
      <w:r w:rsidRPr="00116043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116043">
        <w:rPr>
          <w:rFonts w:ascii="Times New Roman" w:hAnsi="Times New Roman" w:cs="Times New Roman"/>
          <w:sz w:val="20"/>
          <w:szCs w:val="20"/>
        </w:rPr>
        <w:t>, чем согласен,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-2 не согласен,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-3 полностью не согласен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Прочтите утверждение теста и оцените степень своего согласия (или несогласия). При этом на бланке для ответов против номера утверждения поставьте цифру, которая соответствует степени вашего согласия (+3, +2, +1, 0, -1, -2, -3). Давайте тот ответ, который первым приходит вам в голову. Не тратьте времени на его обдумывание.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При обработке результатов производится подсчет баллов по определенной системе, а не анализ содержания отдельных ответов. Результаты теста будут использоваться только для научных целей, и дается полная гарантия о неразглашении полученных данных. Если у вас возникли какие-то вопросы, задайте их прежде, чем выполнять тест. Теперь приступайте к работе!»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Тест опросника (форма А)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1. Я больше думаю о получении хорошей оценки, чем опасаюсь получения плохой.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2. Если бы я должен был выполнить сложное, незнакомое мне задание, то предпочел бы сделать его вместе с кем-нибудь, чем трудиться над ним в одиночку.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3. Я чаще берусь за трудные задачи, даже если не уверен, что смогу их решить, чем за легкие, в решении которых не сомневаюсь.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116043">
        <w:rPr>
          <w:rFonts w:ascii="Times New Roman" w:hAnsi="Times New Roman" w:cs="Times New Roman"/>
          <w:sz w:val="20"/>
          <w:szCs w:val="20"/>
        </w:rPr>
        <w:t>Меня больше привлекает дело, которое не требует напряжения и в успехе которого я уверен, чем трудное дело, в котором возможны неожиданности.</w:t>
      </w:r>
      <w:proofErr w:type="gramEnd"/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5. Если бы у меня что-то не выходило, я скорее приложил бы все силы, чтобы с этим справиться, чем перешел бы к тому, что у меня может хорошо получиться.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6. Я предпочел бы работу, в которой мои функции четко определены и зарплата выше средней, работе со средней зарплатой, в которой я должен сам определять свою роль.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7. Я трачу больше времени на чтение специальной литературы, чем художественной.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lastRenderedPageBreak/>
        <w:t>8. Я предпочел бы важное трудное дело, хотя вероятность неудачи в нем равна 50%, делу достаточно важному, но не трудному.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9. Я скорее выучу развлекательные игры, известные большинству людей, чем редкие игры, которые требуют мастерства и известны немногим.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10. Для меня очень важно </w:t>
      </w:r>
      <w:proofErr w:type="gramStart"/>
      <w:r w:rsidRPr="00116043">
        <w:rPr>
          <w:rFonts w:ascii="Times New Roman" w:hAnsi="Times New Roman" w:cs="Times New Roman"/>
          <w:sz w:val="20"/>
          <w:szCs w:val="20"/>
        </w:rPr>
        <w:t>делать свою работу как молено</w:t>
      </w:r>
      <w:proofErr w:type="gramEnd"/>
      <w:r w:rsidRPr="00116043">
        <w:rPr>
          <w:rFonts w:ascii="Times New Roman" w:hAnsi="Times New Roman" w:cs="Times New Roman"/>
          <w:sz w:val="20"/>
          <w:szCs w:val="20"/>
        </w:rPr>
        <w:t xml:space="preserve"> лучше, даже если из-за этого у меня возникают трения с товарищами.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11. </w:t>
      </w:r>
      <w:proofErr w:type="gramStart"/>
      <w:r w:rsidRPr="00116043">
        <w:rPr>
          <w:rFonts w:ascii="Times New Roman" w:hAnsi="Times New Roman" w:cs="Times New Roman"/>
          <w:sz w:val="20"/>
          <w:szCs w:val="20"/>
        </w:rPr>
        <w:t>Если бы я собрался играть в карты, то скорее сыграл бы в развлекательную игру, чем в трудную, требующую размышлений.</w:t>
      </w:r>
      <w:proofErr w:type="gramEnd"/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12. Я предпочитаю соревнования, где я сильнее других, чем те, где все участники приблизительно равны по своим возможностям.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13. В свободное от работы время я овладею техникой какой-нибудь игры скорее для развития своего умения, чем для отдыха и развлечений.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14. Я скорее предпочту сделать какое-то дело так, как я считаю нужным, пусть даже с 50% риска ошибиться, чем делать его, как мне советуют другие.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15. </w:t>
      </w:r>
      <w:proofErr w:type="gramStart"/>
      <w:r w:rsidRPr="00116043">
        <w:rPr>
          <w:rFonts w:ascii="Times New Roman" w:hAnsi="Times New Roman" w:cs="Times New Roman"/>
          <w:sz w:val="20"/>
          <w:szCs w:val="20"/>
        </w:rPr>
        <w:t>Если бы мне пришлось выбирать, то я скорее выбрал бы работу, в которой начальная зарплата будет 100 руб. и может остаться в таком размере неопределенное время, чем работу, в которой начальная зарплата равна 80 руб. и есть гарантия, что не позднее, чем через 5 лет, я буду получать более 180 руб.</w:t>
      </w:r>
      <w:proofErr w:type="gramEnd"/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16. Я скорее стал бы играть в команде, чем соревноваться один на один.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17. Я предпочитаю работать, не щадя сил, пока не получу полного удовлетворения от полученного результата, чем стремиться закончить дело </w:t>
      </w:r>
      <w:proofErr w:type="gramStart"/>
      <w:r w:rsidRPr="00116043">
        <w:rPr>
          <w:rFonts w:ascii="Times New Roman" w:hAnsi="Times New Roman" w:cs="Times New Roman"/>
          <w:sz w:val="20"/>
          <w:szCs w:val="20"/>
        </w:rPr>
        <w:t>побыстрей</w:t>
      </w:r>
      <w:proofErr w:type="gramEnd"/>
      <w:r w:rsidRPr="00116043">
        <w:rPr>
          <w:rFonts w:ascii="Times New Roman" w:hAnsi="Times New Roman" w:cs="Times New Roman"/>
          <w:sz w:val="20"/>
          <w:szCs w:val="20"/>
        </w:rPr>
        <w:t xml:space="preserve"> и с меньшим напряжением.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18. На экзамене я предпочел бы конкретные вопросы по пройденному материалу, вопросам, требующим для ответа высказывания своего мнения.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19. Я скорее выбрал бы дело, в котором имеется некоторая вероятность неудачи, но есть и возможность достигнуть большего, чем такое, в котором мое положение не ухудшится, но и существенно не улучшится.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20. После успешного ответа на экзамене я скорее с облегчением вздохну («пронесло!»), чем порадуюсь хорошей оценке.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21. </w:t>
      </w:r>
      <w:proofErr w:type="gramStart"/>
      <w:r w:rsidRPr="00116043">
        <w:rPr>
          <w:rFonts w:ascii="Times New Roman" w:hAnsi="Times New Roman" w:cs="Times New Roman"/>
          <w:sz w:val="20"/>
          <w:szCs w:val="20"/>
        </w:rPr>
        <w:t>Если бы я мог вернуться к одному из двух незавершенных дел, то я скорее вернулся бы к трудному, чем к легкому.</w:t>
      </w:r>
      <w:proofErr w:type="gramEnd"/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22. При выполнении контрольного задания я больше беспокоюсь о том, как бы не допустить какую-нибудь ошибку, чем думаю о том, как правильно его решить.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23. Если у меня что-то не выходит, я лучше обращусь к кому-либо за помощью, чем стану сам продолжать искать выход.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24. После неудачи я скорее становлюсь еще более собранным и энергичным, чем теряю всякое желание продолжать дело.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25. Если есть сомнение в успехе какого-либо начинания, то я скорее не стану рисковать, чем все-таки приму в нем активное участие.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26. Когда я берусь за трудное дело, я больше опасаюсь, что не справлюсь с ним, чем надеюсь, что оно получится.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27. Я работаю эффективнее под чьим-то руководством, чем когда несу за свою работу личную ответственность.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lastRenderedPageBreak/>
        <w:t>28. Мне больше нравится выполнять сложное незнакомое задание, чем то, в успехе которого я уверен.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29. Я работаю продуктивнее над заданием, когда мне конкретно указывают, что и как выполнять, чем тогда, когда передо мной ставят задачу лишь в общих чертах.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30. Если бы я успешно решил какую-то задачу, то с большим удовольствием взялся бы еще раз решить аналогичную задачу, чем перешел бы к задаче другого типа.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31. Когда нужно соревноваться, у меня скорее возникает интерес и азарт, чем тревога и беспокойство.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32. Пожалуй, я больше мечтаю о своих планах на будущее, чем пытаюсь их реально осуществить.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Тест опросника (форма Б)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1. Я больше думаю о получении хорошей оценки, чем опасаюсь получения плохой.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2. Я чаще берусь за трудные задачи, даже если не уверена, что смогу их решить, чем за легкие, которые знаю, как решать.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116043">
        <w:rPr>
          <w:rFonts w:ascii="Times New Roman" w:hAnsi="Times New Roman" w:cs="Times New Roman"/>
          <w:sz w:val="20"/>
          <w:szCs w:val="20"/>
        </w:rPr>
        <w:t>Меня больше привлекает дело, которое не требует напряжения и в успехе которого я уверена, чем трудное дело, в котором возможны неожиданности.</w:t>
      </w:r>
      <w:proofErr w:type="gramEnd"/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4. Если бы у меня что-то не выходило, я скорее приложила бы все силы, чтобы с этим справиться, чем перешла бы к тому, что у меня может хорошо получиться.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5. Я предпочла бы работу, в которой мои функции четко определены и зарплата выше средней, работе со средней зарплатой, в которой я сама должна определять свою роль.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6. Более сильные переживания у меня вызываются страхом неудачи, чем надеждой на успех.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7. Научно-популярную литературу я предпочитаю литературе развлекательного жанра.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8. Я предпочла бы важное трудное дело, где вероятность неудачи равна 50%, делу достаточно важному, но не трудному.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9. Я скорее выучу развлекательные игры, известные большинству людей, чем редкие игры, которые требуют мастерства и известны немногим.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10. Для меня очень важно делать свою работу как можно лучше, даже если из-за этого у меня возникают трения с товарищами.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11. После успешного ответа на экзамене я скорее с облегчением вздохну, что «пронесло», чем порадуюсь хорошей оценке.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12. </w:t>
      </w:r>
      <w:proofErr w:type="gramStart"/>
      <w:r w:rsidRPr="00116043">
        <w:rPr>
          <w:rFonts w:ascii="Times New Roman" w:hAnsi="Times New Roman" w:cs="Times New Roman"/>
          <w:sz w:val="20"/>
          <w:szCs w:val="20"/>
        </w:rPr>
        <w:t>Если бы я собралась играть в карты, то я скорее сыграла бы в развлекательную игру, чем в трудную, требующую размышлений.</w:t>
      </w:r>
      <w:proofErr w:type="gramEnd"/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13. Я предпочитаю соревнования, где я сильнее других, тем, где все участники приблизительно равны по силам.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14. После неудачи я становлюсь еще более собранной и энергичной, чем теряю всякое желание продолжать дело.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15. Неудачи отравляют мою жизнь больше, чем приносят радость, успехи.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16. В новых неизвестных ситуациях у меня скорее возникает волнение и беспокойство, чем интерес и любопытство.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lastRenderedPageBreak/>
        <w:t>17. Я скорее попытаюсь приготовить новое интересное блюдо, хотя оно может плохо получиться, чем стану готовить привычное, которое обычно хорошо выходило.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18. Я скорее займусь чем-то приятным и необременительным, чем стану выполнять что-то, как мне кажется, стоящее, но не очень увлекательное.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19. Я скорее затрачу все свое время на осуществление одного дела, вместо того чтобы выполнить быстро за это же время два-три других.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20. Если я заболела и вынуждена остаться дома, то я использую время скорее для того, чтобы расслабиться и отдохнуть, чем почитать и поработать.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21. Если бы я жила с несколькими девушками в одной </w:t>
      </w:r>
      <w:proofErr w:type="gramStart"/>
      <w:r w:rsidRPr="00116043">
        <w:rPr>
          <w:rFonts w:ascii="Times New Roman" w:hAnsi="Times New Roman" w:cs="Times New Roman"/>
          <w:sz w:val="20"/>
          <w:szCs w:val="20"/>
        </w:rPr>
        <w:t>комнате</w:t>
      </w:r>
      <w:proofErr w:type="gramEnd"/>
      <w:r w:rsidRPr="00116043">
        <w:rPr>
          <w:rFonts w:ascii="Times New Roman" w:hAnsi="Times New Roman" w:cs="Times New Roman"/>
          <w:sz w:val="20"/>
          <w:szCs w:val="20"/>
        </w:rPr>
        <w:t xml:space="preserve"> и мы решили бы устроить вечеринку, то я предпочла бы сама организовать ее, чем допустить, чтобы это сделала какая-нибудь другая.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22. Если у меня что-то не выходит, я лучше обращусь к кому-то за помощью, чем стану сама продолжать искать выход.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23. Когда нужно соревноваться, у меня скорее возникает интерес и азарт, чем тревога и беспокойство.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24. Когда я берусь за трудное дело, я скорее опасаюсь, что не справлюсь с ним, чем надеюсь, что оно получится.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25. Я работаю эффективнее под чьим-то руководством, чем тогда, когда несу за свою работу личную ответственность.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26. Мне больше нравится выполнять сложное незнакомое задание, чем то, в успехе которого я уверена.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27. Если бы я успешно решила какую-то задачу, то с большим удовольствием взялась бы решать еще раз аналогичную, чем перешла бы к задаче другого типа.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28. Я работаю продуктивнее над заданием, когда передо мной ставят задачу лишь в общих чертах, чем тогда, когда мне конкретно указывают, что и как выполнять.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29. Если при выполнении важного дела я допускаю ошибку, то чаще я теряюсь и впадаю в отчаяние, вместо того чтобы быстро взять себя в руки и пытаться исправить положение.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30. Пожалуй, я больше мечтаю о своих планах на будущее, чем пытаюсь их реально осуществить.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Процедура подсчета суммарного балла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Для определения суммарного балла необходимо пользоваться следующей процедурой. Ответам испытуемых на прямые пункты опросника (отмечены знаком «+» в ключе) приписываются баллы на основе следующего соотношения:</w:t>
      </w:r>
    </w:p>
    <w:p w:rsidR="00116043" w:rsidRPr="00116043" w:rsidRDefault="00116043" w:rsidP="00F927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 -3 -2 -1 0 1 2 3</w:t>
      </w:r>
    </w:p>
    <w:p w:rsidR="00116043" w:rsidRPr="00116043" w:rsidRDefault="00116043" w:rsidP="00F927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+----------------------</w:t>
      </w:r>
    </w:p>
    <w:p w:rsidR="00116043" w:rsidRPr="00116043" w:rsidRDefault="00116043" w:rsidP="00F927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   1  2  3 4 5 6 7</w:t>
      </w: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Ответам испытуемых на обратные пункты опросника (отмечены в ключе знаком</w:t>
      </w:r>
      <w:proofErr w:type="gramStart"/>
      <w:r w:rsidRPr="00116043">
        <w:rPr>
          <w:rFonts w:ascii="Times New Roman" w:hAnsi="Times New Roman" w:cs="Times New Roman"/>
          <w:sz w:val="20"/>
          <w:szCs w:val="20"/>
        </w:rPr>
        <w:t xml:space="preserve"> «—») </w:t>
      </w:r>
      <w:proofErr w:type="gramEnd"/>
      <w:r w:rsidRPr="00116043">
        <w:rPr>
          <w:rFonts w:ascii="Times New Roman" w:hAnsi="Times New Roman" w:cs="Times New Roman"/>
          <w:sz w:val="20"/>
          <w:szCs w:val="20"/>
        </w:rPr>
        <w:t>приписываются баллы на основе соотношения.</w:t>
      </w:r>
    </w:p>
    <w:p w:rsidR="00116043" w:rsidRPr="00116043" w:rsidRDefault="00116043" w:rsidP="00F927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 -3 -2 -1 0 1 2 3</w:t>
      </w:r>
    </w:p>
    <w:p w:rsidR="00116043" w:rsidRPr="00116043" w:rsidRDefault="00116043" w:rsidP="00F927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- ---------------------</w:t>
      </w:r>
    </w:p>
    <w:p w:rsidR="00116043" w:rsidRPr="00116043" w:rsidRDefault="00116043" w:rsidP="00F927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   7  6  5 4 3 2 1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lastRenderedPageBreak/>
        <w:t>Ключ к мужской форме: +1, -2, +3, -4, +5, -6, +7, +8, -9, +10, -11, -12, +13, +14, -15, -16, +17, -18, +19, -20, +21, -22, -23, +24, -25, -26, -27, +28, -29, -30, +31, -32.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Ключ к женской форме: +1, +2, -3, +4, -5, -6, +7, +8, -9, +10, -11, -12, -13, +14, -15, -16, +17, -18, +19, -20, +21, -22, +23, -24, -25, +26, -27, +28, -29, -30.</w:t>
      </w:r>
    </w:p>
    <w:p w:rsidR="00A65BE4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На основе подсчета суммарного балла определяют, какая мотивационная тенденция доминирует у испытуемого. Баллы всей выборки испытуемых, участвующих в эксперименте, ранжируют и выделяют две контрастные группы: верхние 27% выборки характеризуются мотивом стремления к успеху, а нижние 27% — мотивом избежать неудачи.</w:t>
      </w:r>
    </w:p>
    <w:p w:rsid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27DB" w:rsidRPr="00116043" w:rsidRDefault="00F927DB" w:rsidP="001160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16043" w:rsidRPr="00116043" w:rsidRDefault="00116043" w:rsidP="00F927DB">
      <w:pPr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116043">
        <w:rPr>
          <w:rFonts w:ascii="Times New Roman" w:hAnsi="Times New Roman" w:cs="Times New Roman"/>
          <w:i/>
          <w:sz w:val="20"/>
          <w:szCs w:val="20"/>
          <w:u w:val="single"/>
        </w:rPr>
        <w:lastRenderedPageBreak/>
        <w:t>Исследование мотивационной сферы старшеклассника с помощью теста юмористических фраз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Тест юмористических фраз (ТЮФ), предложенный А.Г. Шмелевым и В.С. Бабиной, представляет собой оригинальную компактную методику диагностики мотивационной сферы личности, соединяющую в себе достоинства стандартизированного измерительного теста и индивидуализированной проективной техники.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Релевантной практической задачей ТЮФ является, по мнению авторов, прежде всего диагностика в целях индивидуального психологического консультирования и коррекции.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В основе методики лежит прием свободной тематической классифи</w:t>
      </w:r>
      <w:bookmarkStart w:id="0" w:name="_GoBack"/>
      <w:bookmarkEnd w:id="0"/>
      <w:r w:rsidRPr="00116043">
        <w:rPr>
          <w:rFonts w:ascii="Times New Roman" w:hAnsi="Times New Roman" w:cs="Times New Roman"/>
          <w:sz w:val="20"/>
          <w:szCs w:val="20"/>
        </w:rPr>
        <w:t xml:space="preserve">кации многозначных стимулов — юмористических фраз. Появление крупного класса является свидетельством наличия </w:t>
      </w:r>
      <w:proofErr w:type="spellStart"/>
      <w:r w:rsidRPr="00116043">
        <w:rPr>
          <w:rFonts w:ascii="Times New Roman" w:hAnsi="Times New Roman" w:cs="Times New Roman"/>
          <w:sz w:val="20"/>
          <w:szCs w:val="20"/>
        </w:rPr>
        <w:t>сверхзначимой</w:t>
      </w:r>
      <w:proofErr w:type="spellEnd"/>
      <w:r w:rsidRPr="00116043">
        <w:rPr>
          <w:rFonts w:ascii="Times New Roman" w:hAnsi="Times New Roman" w:cs="Times New Roman"/>
          <w:sz w:val="20"/>
          <w:szCs w:val="20"/>
        </w:rPr>
        <w:t xml:space="preserve"> (доминирующей) мотивации, предметное содержание которой соответствует предметному содержанию этого класса.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Стимульный материал состоит из 100 юмористических фраз, из которых 40 фраз являются многозначными (испытуемые, в зависимости от собственной интерпретации, усматривают в них то одну, то другую тему из тех же 10 основных).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16043">
        <w:rPr>
          <w:rFonts w:ascii="Times New Roman" w:hAnsi="Times New Roman" w:cs="Times New Roman"/>
          <w:sz w:val="20"/>
          <w:szCs w:val="20"/>
        </w:rPr>
        <w:t>Основные темы: 1) агрессия-самозащита, 2) взаимоотношения полов, 3) пагубные пристрастия (пьянство), 4) деньги, 5) мода, 6) карьера, 7) семейные неурядицы, 8) социальные неурядицы, 9) бездарность в искусстве, 10) человеческая глупость.</w:t>
      </w:r>
      <w:proofErr w:type="gramEnd"/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Набор ТЮФ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1. Перья у писателя были. Ему не хватало перьев.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2. Чем дальше хочешь прыгнуть, тем ниже нужно согнуться.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3. Счастье не в деньгах, а в их количестве.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4. Крик моды понятнее всего на чужом языке.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5. Без женщин жить нельзя на свете — тем более в темноте.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6. Чтобы как следует понять душу человека, лучше всего ее вынуть.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Pr="00116043">
        <w:rPr>
          <w:rFonts w:ascii="Times New Roman" w:hAnsi="Times New Roman" w:cs="Times New Roman"/>
          <w:sz w:val="20"/>
          <w:szCs w:val="20"/>
        </w:rPr>
        <w:t>Дурак</w:t>
      </w:r>
      <w:proofErr w:type="gramEnd"/>
      <w:r w:rsidRPr="00116043">
        <w:rPr>
          <w:rFonts w:ascii="Times New Roman" w:hAnsi="Times New Roman" w:cs="Times New Roman"/>
          <w:sz w:val="20"/>
          <w:szCs w:val="20"/>
        </w:rPr>
        <w:t>, совершенствуясь, становится круглым.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8. С кем поведешься, от того и наберешься.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9. Скажи мне, чем ты богат, и я скажу, кем ты служишь.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10. Инициатива скандала принадлежала мужу, а звуковое оформление — жене.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11. «Терпение и труд все перетрут», — напомнил Евгений Сазонов супруге, вытирающей гору посуды.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12. Все в природе взаимосвязано, поэтому без связей лучше не жить,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13. Не брал за горло никого, кроме бутылки.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14. Морская качка изображена художником с таким сходством, что при одном взгляде на картину стошнило.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15. Стояла тихая Варфоломеевская ночь.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16. И фиговый листок отпадает.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17. Одежда! Мой компас земной, а удача — награда за смелость.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18. Не было ни гроша, и не будет.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lastRenderedPageBreak/>
        <w:t>19. Сила земного притяжения ощущается особенно сильно, когда начинаешь подниматься по служебной лестнице.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20. Странная картина открылась взору уважаемого классика: это была экранизация его романа.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21. Если ты считаешь, что уже сделал карьеру, значит, ты не настоящий карьерист.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22. Мечтал о полете мысли, но так и не дождался летной погоды.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23. Вылился в алкоголики.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24. «Семь раз отмерь — один отрежь», — объяснял старый палач </w:t>
      </w:r>
      <w:proofErr w:type="gramStart"/>
      <w:r w:rsidRPr="00116043">
        <w:rPr>
          <w:rFonts w:ascii="Times New Roman" w:hAnsi="Times New Roman" w:cs="Times New Roman"/>
          <w:sz w:val="20"/>
          <w:szCs w:val="20"/>
        </w:rPr>
        <w:t>молодому</w:t>
      </w:r>
      <w:proofErr w:type="gramEnd"/>
      <w:r w:rsidRPr="00116043">
        <w:rPr>
          <w:rFonts w:ascii="Times New Roman" w:hAnsi="Times New Roman" w:cs="Times New Roman"/>
          <w:sz w:val="20"/>
          <w:szCs w:val="20"/>
        </w:rPr>
        <w:t>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25. Брала от жизни все, что входило в моду.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26. Деньги тем большее зло, чем их меньше.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27. Мне с вами скучно, мне с вами спать хочется.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28. Ему пришла в голову мысль, но, не застав никого, ушла.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29. Выбирая из двух зол, бери оба: потом и этого не будет.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30. Она шипела на мужа, как газированная вода.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31. Я пью не больше ста граммов, но, выпив сто граммов, я становлюсь другим человеком, а этот другой пьет очень много.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32. Не бойтесь этой гранаты: она ручная.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33. Дети — цветы жизни. Не давайте им, однако, распускаться.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34. Не хлебом единым жив человек! — кричали возбужденные покупатели в очереди за мясом.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35. Сколько прекрасных мыслей гибнет в лабиринтах извилин!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36. Единственное, что было в нем мужественного, он не мог обнаружить, не нарушая приличий.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37. «Нелегок этот писательский труд», — говорит Евгений Сазонов, ежедневно относя в приемный пункт макулатуры по 20 кг произведений своих коллег.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38. Шагая в ногу с модой, следите, чтобы она не свернула за угол.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39. Деньги есть деньги! В этой фразе есть глубокий смысл, но нет запятой.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40. Призвание хорошо, а звание лучше.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41. Поэт шел в гору, но гора эта не была Парнасом.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42. Стриптиз моды: макси, миди, мини, голый король.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43. Лишь тяжелый кошелек позволяет угнаться за модой.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44. «Душит — </w:t>
      </w:r>
      <w:proofErr w:type="gramStart"/>
      <w:r w:rsidRPr="00116043">
        <w:rPr>
          <w:rFonts w:ascii="Times New Roman" w:hAnsi="Times New Roman" w:cs="Times New Roman"/>
          <w:sz w:val="20"/>
          <w:szCs w:val="20"/>
        </w:rPr>
        <w:t>значит</w:t>
      </w:r>
      <w:proofErr w:type="gramEnd"/>
      <w:r w:rsidRPr="00116043">
        <w:rPr>
          <w:rFonts w:ascii="Times New Roman" w:hAnsi="Times New Roman" w:cs="Times New Roman"/>
          <w:sz w:val="20"/>
          <w:szCs w:val="20"/>
        </w:rPr>
        <w:t xml:space="preserve"> любит» (Дездемона).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45. В настойчивых поисках братьев по разуму он оказался в вытрезвителе.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46. Нашел место в жизни — найди жене.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47. Писал с принципиальных кассовых позиций.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lastRenderedPageBreak/>
        <w:t>48. Защита диссертации пройдет успешнее, если банкет по этому поводу провести за два-три часа до ее начала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49. Бог создал женщин глупыми, чтобы они любили мужчин.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50. Почему чаще всего неограниченные возможности у ограниченных людей?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51. Ссорясь, они швыряли друг в друга стульями, но ни семейной жизни, ни стульям это не вредило.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52. Если умный человек идет в гору, значит, он материально заинтересован.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53. У меня ничего не осталось, кроме тебя, — признался он ей... за три дня до зарплаты.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54. Круглые </w:t>
      </w:r>
      <w:proofErr w:type="gramStart"/>
      <w:r w:rsidRPr="00116043">
        <w:rPr>
          <w:rFonts w:ascii="Times New Roman" w:hAnsi="Times New Roman" w:cs="Times New Roman"/>
          <w:sz w:val="20"/>
          <w:szCs w:val="20"/>
        </w:rPr>
        <w:t>дураки</w:t>
      </w:r>
      <w:proofErr w:type="gramEnd"/>
      <w:r w:rsidRPr="00116043">
        <w:rPr>
          <w:rFonts w:ascii="Times New Roman" w:hAnsi="Times New Roman" w:cs="Times New Roman"/>
          <w:sz w:val="20"/>
          <w:szCs w:val="20"/>
        </w:rPr>
        <w:t xml:space="preserve"> в люди не выходят. Их выкатывают.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55. Мясник строил материальное благополучие на чужих костях.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56. Голова его чего-нибудь да стоила... вместе с бобровой шапкой.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57. «Пить — здоровью вредить», — сказала Юдифь, отсекая голову ассирийскому военачальнику </w:t>
      </w:r>
      <w:proofErr w:type="spellStart"/>
      <w:r w:rsidRPr="00116043">
        <w:rPr>
          <w:rFonts w:ascii="Times New Roman" w:hAnsi="Times New Roman" w:cs="Times New Roman"/>
          <w:sz w:val="20"/>
          <w:szCs w:val="20"/>
        </w:rPr>
        <w:t>Олоферну</w:t>
      </w:r>
      <w:proofErr w:type="spellEnd"/>
      <w:r w:rsidRPr="00116043">
        <w:rPr>
          <w:rFonts w:ascii="Times New Roman" w:hAnsi="Times New Roman" w:cs="Times New Roman"/>
          <w:sz w:val="20"/>
          <w:szCs w:val="20"/>
        </w:rPr>
        <w:t>, как только тот уснул, опьяненный вином и ее ласками.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58. И на «пегасах» порой гарцуют всадники без головы.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59. Только в очень хорошем настроении она называла получку мужа деньгами.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60. Те, кому дают на чай, пьют коньяк.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61. </w:t>
      </w:r>
      <w:proofErr w:type="gramStart"/>
      <w:r w:rsidRPr="00116043">
        <w:rPr>
          <w:rFonts w:ascii="Times New Roman" w:hAnsi="Times New Roman" w:cs="Times New Roman"/>
          <w:sz w:val="20"/>
          <w:szCs w:val="20"/>
        </w:rPr>
        <w:t>Удивительное</w:t>
      </w:r>
      <w:proofErr w:type="gramEnd"/>
      <w:r w:rsidRPr="00116043">
        <w:rPr>
          <w:rFonts w:ascii="Times New Roman" w:hAnsi="Times New Roman" w:cs="Times New Roman"/>
          <w:sz w:val="20"/>
          <w:szCs w:val="20"/>
        </w:rPr>
        <w:t xml:space="preserve"> — ядом! — сказал Сальери.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62. Нарушение моды королями становится модой для их подданных.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63. Нетрезвый взгляд на вещи помогает обходиться без них.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64. Жена шефа много лучше, чем шеф жены.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65. Если у тебя умная жена, будешь есть плоды с дерева познания, если глупая — с дерева жизни.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66. Бдительный завмаг подвергал неусыпному прощупыванию все, что у продавщиц пряталось под прилавком.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67. Когда она заговорила о </w:t>
      </w:r>
      <w:proofErr w:type="spellStart"/>
      <w:r w:rsidRPr="00116043">
        <w:rPr>
          <w:rFonts w:ascii="Times New Roman" w:hAnsi="Times New Roman" w:cs="Times New Roman"/>
          <w:sz w:val="20"/>
          <w:szCs w:val="20"/>
        </w:rPr>
        <w:t>чернобурой</w:t>
      </w:r>
      <w:proofErr w:type="spellEnd"/>
      <w:r w:rsidRPr="00116043">
        <w:rPr>
          <w:rFonts w:ascii="Times New Roman" w:hAnsi="Times New Roman" w:cs="Times New Roman"/>
          <w:sz w:val="20"/>
          <w:szCs w:val="20"/>
        </w:rPr>
        <w:t xml:space="preserve"> лисе, муж посмотрел на нее волком.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68. Не только сам укладывался в получку, но и укладывал своих приятелей.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69. Женщине по служебной лестнице легче идти в короткой юбке.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70. Когда музы молчат, говорят жены поэтов.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71. Дороже всего нам обходится то, что нельзя достать ни за какие деньги.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72. Хорошо, когда у женщины есть муж, но еще лучше, когда он чужой.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73. В повести так много пили, что из нее можно было гнать спирт.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74. Мечтает устроиться на доходное лобное место.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75. При вытрезвителе вновь открыта комната матери и ребенка.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76. В этой столовой можно не только червячка заморить.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77. Женщины пьянили его, особенно когда в их обществе он пил водку.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lastRenderedPageBreak/>
        <w:t>78. Последний крик моды часто раздавался из-под прилавка.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79. Если все время мыслить, на что же существовать?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80. Быстро поднимался по служебной лестнице: одна «рука» тут, другая — там.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81. Мода на форму черепа стоила ей многого.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82. Чем продуктивнее творчество, тем нужнее холодильник.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83. Ломал голову, а сломал шею.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84. «А здесь я работаю для потомства»,— гордо намекнул Евгений Сазонов, у</w:t>
      </w:r>
      <w:r w:rsidR="00F927DB">
        <w:rPr>
          <w:rFonts w:ascii="Times New Roman" w:hAnsi="Times New Roman" w:cs="Times New Roman"/>
          <w:sz w:val="20"/>
          <w:szCs w:val="20"/>
        </w:rPr>
        <w:t>казывая посетителям на диван</w:t>
      </w:r>
      <w:r w:rsidRPr="00116043">
        <w:rPr>
          <w:rFonts w:ascii="Times New Roman" w:hAnsi="Times New Roman" w:cs="Times New Roman"/>
          <w:sz w:val="20"/>
          <w:szCs w:val="20"/>
        </w:rPr>
        <w:t>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85. Закон всеобщего тяготения к шаблону.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86. Всем модам Отелло предпочитал декольте.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87. Интеллигенты умирают сидя.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88. Бараны умеют жить: у них и самая паршивая овца в каракуле ходит.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89. Сколько еще </w:t>
      </w:r>
      <w:proofErr w:type="spellStart"/>
      <w:r w:rsidRPr="00116043">
        <w:rPr>
          <w:rFonts w:ascii="Times New Roman" w:hAnsi="Times New Roman" w:cs="Times New Roman"/>
          <w:sz w:val="20"/>
          <w:szCs w:val="20"/>
        </w:rPr>
        <w:t>дантесов</w:t>
      </w:r>
      <w:proofErr w:type="spellEnd"/>
      <w:r w:rsidRPr="00116043">
        <w:rPr>
          <w:rFonts w:ascii="Times New Roman" w:hAnsi="Times New Roman" w:cs="Times New Roman"/>
          <w:sz w:val="20"/>
          <w:szCs w:val="20"/>
        </w:rPr>
        <w:t xml:space="preserve"> прозябают в неизвестности!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90. Забытый писатель искал забвение в вине.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91. Многие женятся по любви, потому что не имеют возможности жениться по расчету.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92. Модельеры призваны одевать женщин. Они же все время стараются их раздеть.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93. Не лещ без бутылки.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94. Даже роль Отелло исполняется правдивее, если есть личная заинтересованность.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95. Любопытство к женщинам не должно быть праздным.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96. Перед злоупотреблением не разбалтывай!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97. Если жена не следит за модой, за ней можно не следить.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98. Не всякая кучка могучая.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99. Чем приятнее формы, тем безразличнее содержание.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100. Графомания — это потребность души или семейного бюджета?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Процедура проведения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Испытуемому предлагается по инструкции разложить карточки с юмористическими фразами строго по тематике: «Разделите, пожалуйста, карточки на группы, так, чтобы в каждой лежали карточки на одну тему».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>Подсчет тестового балла</w:t>
      </w:r>
    </w:p>
    <w:p w:rsidR="00116043" w:rsidRPr="00116043" w:rsidRDefault="00116043" w:rsidP="00116043">
      <w:pPr>
        <w:jc w:val="both"/>
        <w:rPr>
          <w:rFonts w:ascii="Times New Roman" w:hAnsi="Times New Roman" w:cs="Times New Roman"/>
          <w:sz w:val="20"/>
          <w:szCs w:val="20"/>
        </w:rPr>
      </w:pPr>
      <w:r w:rsidRPr="00116043">
        <w:rPr>
          <w:rFonts w:ascii="Times New Roman" w:hAnsi="Times New Roman" w:cs="Times New Roman"/>
          <w:sz w:val="20"/>
          <w:szCs w:val="20"/>
        </w:rPr>
        <w:t xml:space="preserve">Диагносту достаточно подсчитать количество карточек в соответствующем классе, чтобы приписать определенный балл мотивационной теме. Десять полученных показателей могут быть визуализированы в виде профиля. В отличие от стандартизованных тестов, показатели ТЮФ сравниваются внутри индивидуального профиля. Выявляется порядковая структура мотивационных </w:t>
      </w:r>
      <w:proofErr w:type="gramStart"/>
      <w:r w:rsidRPr="00116043">
        <w:rPr>
          <w:rFonts w:ascii="Times New Roman" w:hAnsi="Times New Roman" w:cs="Times New Roman"/>
          <w:sz w:val="20"/>
          <w:szCs w:val="20"/>
        </w:rPr>
        <w:t>тенденций</w:t>
      </w:r>
      <w:proofErr w:type="gramEnd"/>
      <w:r w:rsidRPr="00116043">
        <w:rPr>
          <w:rFonts w:ascii="Times New Roman" w:hAnsi="Times New Roman" w:cs="Times New Roman"/>
          <w:sz w:val="20"/>
          <w:szCs w:val="20"/>
        </w:rPr>
        <w:t>: какие темы доминируют, какие второстепенны и т.д.</w:t>
      </w:r>
    </w:p>
    <w:sectPr w:rsidR="00116043" w:rsidRPr="00116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43"/>
    <w:rsid w:val="00116043"/>
    <w:rsid w:val="00A65BE4"/>
    <w:rsid w:val="00C86487"/>
    <w:rsid w:val="00F9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1</cp:revision>
  <cp:lastPrinted>2011-08-28T19:01:00Z</cp:lastPrinted>
  <dcterms:created xsi:type="dcterms:W3CDTF">2011-08-28T18:20:00Z</dcterms:created>
  <dcterms:modified xsi:type="dcterms:W3CDTF">2011-08-28T19:02:00Z</dcterms:modified>
</cp:coreProperties>
</file>