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25" w:rsidRPr="007F4222" w:rsidRDefault="007A0EBB" w:rsidP="007F4222">
      <w:pPr>
        <w:pStyle w:val="a3"/>
        <w:rPr>
          <w:rStyle w:val="a8"/>
          <w:b/>
        </w:rPr>
      </w:pPr>
      <w:proofErr w:type="spellStart"/>
      <w:r w:rsidRPr="007F4222">
        <w:rPr>
          <w:rStyle w:val="a8"/>
          <w:b/>
        </w:rPr>
        <w:t>Сценарий</w:t>
      </w:r>
      <w:proofErr w:type="spellEnd"/>
      <w:r w:rsidRPr="007F4222">
        <w:rPr>
          <w:rStyle w:val="a8"/>
          <w:b/>
        </w:rPr>
        <w:t xml:space="preserve"> </w:t>
      </w:r>
      <w:proofErr w:type="spellStart"/>
      <w:r w:rsidRPr="007F4222">
        <w:rPr>
          <w:rStyle w:val="a8"/>
          <w:b/>
        </w:rPr>
        <w:t>семейного</w:t>
      </w:r>
      <w:proofErr w:type="spellEnd"/>
      <w:r w:rsidRPr="007F4222">
        <w:rPr>
          <w:rStyle w:val="a8"/>
          <w:b/>
        </w:rPr>
        <w:t xml:space="preserve"> </w:t>
      </w:r>
      <w:proofErr w:type="spellStart"/>
      <w:r w:rsidRPr="007F4222">
        <w:rPr>
          <w:rStyle w:val="a8"/>
          <w:b/>
        </w:rPr>
        <w:t>праздника</w:t>
      </w:r>
      <w:proofErr w:type="spellEnd"/>
      <w:r w:rsidRPr="007F4222">
        <w:rPr>
          <w:rStyle w:val="a8"/>
          <w:b/>
        </w:rPr>
        <w:t xml:space="preserve"> «</w:t>
      </w:r>
      <w:proofErr w:type="spellStart"/>
      <w:r w:rsidRPr="007F4222">
        <w:rPr>
          <w:rStyle w:val="a8"/>
          <w:b/>
        </w:rPr>
        <w:t>Мир</w:t>
      </w:r>
      <w:proofErr w:type="spellEnd"/>
      <w:r w:rsidRPr="007F4222">
        <w:rPr>
          <w:rStyle w:val="a8"/>
          <w:b/>
        </w:rPr>
        <w:t xml:space="preserve"> </w:t>
      </w:r>
      <w:proofErr w:type="spellStart"/>
      <w:r w:rsidRPr="007F4222">
        <w:rPr>
          <w:rStyle w:val="a8"/>
          <w:b/>
        </w:rPr>
        <w:t>дому</w:t>
      </w:r>
      <w:proofErr w:type="spellEnd"/>
      <w:r w:rsidRPr="007F4222">
        <w:rPr>
          <w:rStyle w:val="a8"/>
          <w:b/>
        </w:rPr>
        <w:t xml:space="preserve"> </w:t>
      </w:r>
      <w:proofErr w:type="spellStart"/>
      <w:r w:rsidRPr="007F4222">
        <w:rPr>
          <w:rStyle w:val="a8"/>
          <w:b/>
        </w:rPr>
        <w:t>твоему</w:t>
      </w:r>
      <w:proofErr w:type="spellEnd"/>
      <w:r w:rsidRPr="007F4222">
        <w:rPr>
          <w:rStyle w:val="a8"/>
          <w:b/>
        </w:rPr>
        <w:t>»</w:t>
      </w:r>
    </w:p>
    <w:p w:rsidR="007A0EBB" w:rsidRDefault="007A0EBB" w:rsidP="007A0EBB">
      <w:r>
        <w:rPr>
          <w:b/>
        </w:rPr>
        <w:t xml:space="preserve">Ведущая: </w:t>
      </w:r>
      <w:r>
        <w:t>Здравствуйте, дети,</w:t>
      </w:r>
    </w:p>
    <w:p w:rsidR="007A0EBB" w:rsidRDefault="007A0EBB" w:rsidP="007A0EBB">
      <w:pPr>
        <w:rPr>
          <w:lang w:val="ru-RU"/>
        </w:rPr>
      </w:pPr>
      <w:r>
        <w:t xml:space="preserve">                   Самые лучшие на </w:t>
      </w:r>
      <w:proofErr w:type="spellStart"/>
      <w:r>
        <w:t>свете</w:t>
      </w:r>
      <w:proofErr w:type="spellEnd"/>
      <w:r>
        <w:t>!</w:t>
      </w:r>
    </w:p>
    <w:p w:rsidR="007A0EBB" w:rsidRDefault="007A0EBB" w:rsidP="007A0EBB">
      <w:pPr>
        <w:rPr>
          <w:lang w:val="ru-RU"/>
        </w:rPr>
      </w:pPr>
      <w:r>
        <w:rPr>
          <w:lang w:val="ru-RU"/>
        </w:rPr>
        <w:t xml:space="preserve">                   Добрый день вам, папы!</w:t>
      </w:r>
    </w:p>
    <w:p w:rsidR="007A0EBB" w:rsidRDefault="007A0EBB" w:rsidP="007A0EBB">
      <w:pPr>
        <w:rPr>
          <w:lang w:val="ru-RU"/>
        </w:rPr>
      </w:pPr>
      <w:r>
        <w:rPr>
          <w:lang w:val="ru-RU"/>
        </w:rPr>
        <w:t xml:space="preserve">                   Мы видим, вы сняли шляпы!</w:t>
      </w:r>
    </w:p>
    <w:p w:rsidR="007A0EBB" w:rsidRDefault="007A0EBB" w:rsidP="007A0EBB">
      <w:pPr>
        <w:rPr>
          <w:lang w:val="ru-RU"/>
        </w:rPr>
      </w:pPr>
      <w:r>
        <w:rPr>
          <w:lang w:val="ru-RU"/>
        </w:rPr>
        <w:t xml:space="preserve">                   Поклон вам, мамы –</w:t>
      </w:r>
    </w:p>
    <w:p w:rsidR="007A0EBB" w:rsidRDefault="007A0EBB" w:rsidP="007A0EBB">
      <w:pPr>
        <w:rPr>
          <w:lang w:val="ru-RU"/>
        </w:rPr>
      </w:pPr>
      <w:r>
        <w:rPr>
          <w:lang w:val="ru-RU"/>
        </w:rPr>
        <w:t xml:space="preserve">                   Красивые самые!</w:t>
      </w:r>
    </w:p>
    <w:p w:rsidR="007A0EBB" w:rsidRDefault="007A0EBB" w:rsidP="00664D23">
      <w:pPr>
        <w:jc w:val="both"/>
        <w:rPr>
          <w:lang w:val="ru-RU"/>
        </w:rPr>
      </w:pPr>
      <w:r>
        <w:rPr>
          <w:lang w:val="ru-RU"/>
        </w:rPr>
        <w:t>Добрый день, гости дорогие! Мы рады видеть вас здесь, на семейном празднике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Вы, конечно, знаете, что 15 мая во всем мире отмечается Международный день семьи, а в России 2008 год объявлен годом семьи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Сегодня вы пришли к нам в гости не </w:t>
      </w:r>
      <w:proofErr w:type="gramStart"/>
      <w:r>
        <w:rPr>
          <w:lang w:val="ru-RU"/>
        </w:rPr>
        <w:t>по одиночке</w:t>
      </w:r>
      <w:proofErr w:type="gramEnd"/>
      <w:r>
        <w:rPr>
          <w:lang w:val="ru-RU"/>
        </w:rPr>
        <w:t>, а целыми семьями.</w:t>
      </w:r>
    </w:p>
    <w:p w:rsidR="002E7F15" w:rsidRDefault="002E7F15" w:rsidP="00664D23">
      <w:pPr>
        <w:jc w:val="both"/>
        <w:rPr>
          <w:lang w:val="ru-RU"/>
        </w:rPr>
      </w:pPr>
      <w:r>
        <w:rPr>
          <w:lang w:val="ru-RU"/>
        </w:rPr>
        <w:t xml:space="preserve">Представляю семью Якоби! Семья </w:t>
      </w:r>
      <w:proofErr w:type="spellStart"/>
      <w:r>
        <w:rPr>
          <w:lang w:val="ru-RU"/>
        </w:rPr>
        <w:t>Вольвах</w:t>
      </w:r>
      <w:proofErr w:type="spellEnd"/>
      <w:r>
        <w:rPr>
          <w:lang w:val="ru-RU"/>
        </w:rPr>
        <w:t xml:space="preserve">! Семья </w:t>
      </w:r>
      <w:proofErr w:type="spellStart"/>
      <w:r>
        <w:rPr>
          <w:lang w:val="ru-RU"/>
        </w:rPr>
        <w:t>Забенко</w:t>
      </w:r>
      <w:proofErr w:type="spellEnd"/>
      <w:r>
        <w:rPr>
          <w:lang w:val="ru-RU"/>
        </w:rPr>
        <w:t xml:space="preserve">! Семья Бахтиных! Семья </w:t>
      </w:r>
      <w:proofErr w:type="spellStart"/>
      <w:r>
        <w:rPr>
          <w:lang w:val="ru-RU"/>
        </w:rPr>
        <w:t>Ярославкиных</w:t>
      </w:r>
      <w:proofErr w:type="spellEnd"/>
      <w:r>
        <w:rPr>
          <w:lang w:val="ru-RU"/>
        </w:rPr>
        <w:t>!</w:t>
      </w:r>
    </w:p>
    <w:p w:rsidR="002E7F15" w:rsidRDefault="007A0EBB" w:rsidP="00664D23">
      <w:pPr>
        <w:jc w:val="both"/>
        <w:rPr>
          <w:lang w:val="ru-RU"/>
        </w:rPr>
      </w:pPr>
      <w:r>
        <w:rPr>
          <w:lang w:val="ru-RU"/>
        </w:rPr>
        <w:t xml:space="preserve">До начала ХХ века </w:t>
      </w:r>
      <w:r w:rsidR="002E7F15">
        <w:rPr>
          <w:lang w:val="ru-RU"/>
        </w:rPr>
        <w:t>семья состояла не из одного поколения (не случайно же и слово такое образовалось: «семь «Я»). В ней были дедушки, бабушки, мама, папа, дети, внуки, правнуки</w:t>
      </w:r>
      <w:proofErr w:type="gramStart"/>
      <w:r w:rsidR="002E7F15">
        <w:rPr>
          <w:lang w:val="ru-RU"/>
        </w:rPr>
        <w:t>.</w:t>
      </w:r>
      <w:proofErr w:type="gramEnd"/>
      <w:r w:rsidR="002E7F15">
        <w:rPr>
          <w:lang w:val="ru-RU"/>
        </w:rPr>
        <w:t xml:space="preserve"> Жили дружно, друг другу помогали</w:t>
      </w:r>
      <w:proofErr w:type="gramStart"/>
      <w:r w:rsidR="002E7F15">
        <w:rPr>
          <w:lang w:val="ru-RU"/>
        </w:rPr>
        <w:t>.</w:t>
      </w:r>
      <w:proofErr w:type="gramEnd"/>
      <w:r w:rsidR="002E7F15">
        <w:rPr>
          <w:lang w:val="ru-RU"/>
        </w:rPr>
        <w:t xml:space="preserve"> Одни по хозяйству поспевали, </w:t>
      </w:r>
      <w:proofErr w:type="spellStart"/>
      <w:r w:rsidR="002E7F15">
        <w:rPr>
          <w:lang w:val="ru-RU"/>
        </w:rPr>
        <w:t>другиев</w:t>
      </w:r>
      <w:proofErr w:type="spellEnd"/>
      <w:r w:rsidR="002E7F15">
        <w:rPr>
          <w:lang w:val="ru-RU"/>
        </w:rPr>
        <w:t xml:space="preserve"> поле трудились, старшие братья, сестры нянчили младших</w:t>
      </w:r>
      <w:proofErr w:type="gramStart"/>
      <w:r w:rsidR="002E7F15">
        <w:rPr>
          <w:lang w:val="ru-RU"/>
        </w:rPr>
        <w:t>.</w:t>
      </w:r>
      <w:proofErr w:type="gramEnd"/>
      <w:r w:rsidR="002E7F15">
        <w:rPr>
          <w:lang w:val="ru-RU"/>
        </w:rPr>
        <w:t xml:space="preserve"> Жили весело, старость уважали, молодых оберегали. Семьи были большие и крепкие. </w:t>
      </w:r>
    </w:p>
    <w:p w:rsidR="007A0EBB" w:rsidRDefault="002E7F15" w:rsidP="00664D23">
      <w:pPr>
        <w:jc w:val="both"/>
        <w:rPr>
          <w:lang w:val="ru-RU"/>
        </w:rPr>
      </w:pPr>
      <w:r>
        <w:rPr>
          <w:lang w:val="ru-RU"/>
        </w:rPr>
        <w:t>В русском фольклоре сохранилось много тому свидетельств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Вспомним хотя бы народные сказки, пословицы и поговорки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Я начну пословицу, а вы постарайтесь вместе ее закончить</w:t>
      </w:r>
      <w:r w:rsidR="00664D23">
        <w:rPr>
          <w:lang w:val="ru-RU"/>
        </w:rPr>
        <w:t>…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Дом без хозяйки… (сиротка)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Дом вести… (не рукавом трясти)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 гостях хорошо… (а дома лучше)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Не нужен и клад</w:t>
      </w:r>
      <w:r w:rsidR="00F477DC">
        <w:rPr>
          <w:lang w:val="ru-RU"/>
        </w:rPr>
        <w:t>…</w:t>
      </w:r>
      <w:r>
        <w:rPr>
          <w:lang w:val="ru-RU"/>
        </w:rPr>
        <w:t xml:space="preserve"> (коли в семье лад)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Чем богаты</w:t>
      </w:r>
      <w:r w:rsidR="00F477DC">
        <w:rPr>
          <w:lang w:val="ru-RU"/>
        </w:rPr>
        <w:t>…</w:t>
      </w:r>
      <w:r>
        <w:rPr>
          <w:lang w:val="ru-RU"/>
        </w:rPr>
        <w:t xml:space="preserve"> (тем и рады)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Когда семья вместе</w:t>
      </w:r>
      <w:r w:rsidR="00F477DC">
        <w:rPr>
          <w:lang w:val="ru-RU"/>
        </w:rPr>
        <w:t>…</w:t>
      </w:r>
      <w:r>
        <w:rPr>
          <w:lang w:val="ru-RU"/>
        </w:rPr>
        <w:t xml:space="preserve"> (так и душа на месте)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Один в поле</w:t>
      </w:r>
      <w:r w:rsidR="00F477DC">
        <w:rPr>
          <w:lang w:val="ru-RU"/>
        </w:rPr>
        <w:t>…</w:t>
      </w:r>
      <w:r>
        <w:rPr>
          <w:lang w:val="ru-RU"/>
        </w:rPr>
        <w:t xml:space="preserve"> (не воин)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Один с сошкой</w:t>
      </w:r>
      <w:r w:rsidR="00F477DC">
        <w:rPr>
          <w:lang w:val="ru-RU"/>
        </w:rPr>
        <w:t>…</w:t>
      </w:r>
      <w:r>
        <w:rPr>
          <w:lang w:val="ru-RU"/>
        </w:rPr>
        <w:t xml:space="preserve"> (семеро с ложкой)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664D23">
        <w:rPr>
          <w:lang w:val="ru-RU"/>
        </w:rPr>
        <w:t>Не имей сто рублей</w:t>
      </w:r>
      <w:r w:rsidR="00F477DC">
        <w:rPr>
          <w:lang w:val="ru-RU"/>
        </w:rPr>
        <w:t>…</w:t>
      </w:r>
      <w:r w:rsidRPr="00664D23">
        <w:rPr>
          <w:lang w:val="ru-RU"/>
        </w:rPr>
        <w:t xml:space="preserve"> (а имей сто друзей) </w:t>
      </w:r>
    </w:p>
    <w:p w:rsidR="00664D23" w:rsidRDefault="00664D23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 кем поведешься</w:t>
      </w:r>
      <w:r w:rsidR="00F477DC">
        <w:rPr>
          <w:lang w:val="ru-RU"/>
        </w:rPr>
        <w:t>…</w:t>
      </w:r>
      <w:r>
        <w:rPr>
          <w:lang w:val="ru-RU"/>
        </w:rPr>
        <w:t xml:space="preserve"> (от того и наберешься)</w:t>
      </w:r>
    </w:p>
    <w:p w:rsidR="00F477DC" w:rsidRDefault="00F477DC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Дети что цветы… (уход любят)</w:t>
      </w:r>
    </w:p>
    <w:p w:rsidR="00F477DC" w:rsidRDefault="00F477DC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Дочерьми красуются… (а сыновья в почете живут)</w:t>
      </w:r>
    </w:p>
    <w:p w:rsidR="00F477DC" w:rsidRDefault="00F477DC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Детишек воспитывать… (не курочек пересчитывать)</w:t>
      </w:r>
    </w:p>
    <w:p w:rsidR="00F477DC" w:rsidRDefault="00F477DC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Детей наказывать стыдом… (а не кнутом)</w:t>
      </w:r>
    </w:p>
    <w:p w:rsidR="00F60866" w:rsidRDefault="00F60866" w:rsidP="00664D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Семья в куче… (не страшна и туча)</w:t>
      </w:r>
    </w:p>
    <w:p w:rsidR="00664D23" w:rsidRDefault="00664D23" w:rsidP="00664D23">
      <w:pPr>
        <w:jc w:val="both"/>
        <w:rPr>
          <w:lang w:val="ru-RU"/>
        </w:rPr>
      </w:pPr>
      <w:r>
        <w:rPr>
          <w:lang w:val="ru-RU"/>
        </w:rPr>
        <w:t>Жюри подводит итоги первого конкурса.</w:t>
      </w:r>
    </w:p>
    <w:p w:rsidR="00664D23" w:rsidRDefault="00664D23" w:rsidP="00664D23">
      <w:pPr>
        <w:jc w:val="both"/>
        <w:rPr>
          <w:lang w:val="ru-RU"/>
        </w:rPr>
      </w:pPr>
      <w:r>
        <w:rPr>
          <w:lang w:val="ru-RU"/>
        </w:rPr>
        <w:t>19 декабря на Руси отмечают день Николая Угодника, одного их самых почитаемых святых. В этот день</w:t>
      </w:r>
      <w:r w:rsidR="007F4222">
        <w:rPr>
          <w:lang w:val="ru-RU"/>
        </w:rPr>
        <w:t xml:space="preserve"> начинали праздновать «</w:t>
      </w:r>
      <w:proofErr w:type="spellStart"/>
      <w:r w:rsidR="007F4222">
        <w:rPr>
          <w:lang w:val="ru-RU"/>
        </w:rPr>
        <w:t>Никольщину</w:t>
      </w:r>
      <w:proofErr w:type="spellEnd"/>
      <w:r w:rsidR="007F4222">
        <w:rPr>
          <w:lang w:val="ru-RU"/>
        </w:rPr>
        <w:t>» - семейный праздник, во время которого особое внимание уделяли самым старшим членам семьи. Ведь именно они были хранителями родовых связей</w:t>
      </w:r>
      <w:proofErr w:type="gramStart"/>
      <w:r w:rsidR="007F4222">
        <w:rPr>
          <w:lang w:val="ru-RU"/>
        </w:rPr>
        <w:t>.</w:t>
      </w:r>
      <w:proofErr w:type="gramEnd"/>
      <w:r w:rsidR="007F4222">
        <w:rPr>
          <w:lang w:val="ru-RU"/>
        </w:rPr>
        <w:t xml:space="preserve"> Длилось празднование 3-4 дня</w:t>
      </w:r>
      <w:proofErr w:type="gramStart"/>
      <w:r w:rsidR="007F4222">
        <w:rPr>
          <w:lang w:val="ru-RU"/>
        </w:rPr>
        <w:t>.</w:t>
      </w:r>
      <w:proofErr w:type="gramEnd"/>
      <w:r w:rsidR="007F4222">
        <w:rPr>
          <w:lang w:val="ru-RU"/>
        </w:rPr>
        <w:t xml:space="preserve"> Приглашались ближайшие родственники, соседи. В каждом доме есть свои традиции, бережно хранятся семейные талисманы, реликвии, передаются рассказы о дедах, прадедах</w:t>
      </w:r>
      <w:r w:rsidR="00F477DC">
        <w:rPr>
          <w:lang w:val="ru-RU"/>
        </w:rPr>
        <w:t>.</w:t>
      </w:r>
      <w:r w:rsidR="007F4222">
        <w:rPr>
          <w:lang w:val="ru-RU"/>
        </w:rPr>
        <w:t xml:space="preserve"> </w:t>
      </w:r>
      <w:proofErr w:type="gramStart"/>
      <w:r w:rsidR="007F4222">
        <w:rPr>
          <w:lang w:val="ru-RU"/>
        </w:rPr>
        <w:t>И</w:t>
      </w:r>
      <w:proofErr w:type="gramEnd"/>
      <w:r w:rsidR="007F4222">
        <w:rPr>
          <w:lang w:val="ru-RU"/>
        </w:rPr>
        <w:t>так, конкурс «Моя родословная». Этот конкурс подразумевал домашнюю заготовку – составление генеалогического древа. Вам нужно рассказать о ветвях вашего древа и о его корнях.</w:t>
      </w:r>
    </w:p>
    <w:p w:rsidR="00F477DC" w:rsidRDefault="00F477DC" w:rsidP="00664D23">
      <w:pPr>
        <w:jc w:val="both"/>
        <w:rPr>
          <w:lang w:val="ru-RU"/>
        </w:rPr>
      </w:pPr>
      <w:r>
        <w:rPr>
          <w:lang w:val="ru-RU"/>
        </w:rPr>
        <w:t>Пока жюри подводит итоги второго конкурса,</w:t>
      </w:r>
      <w:r w:rsidR="00F60866">
        <w:rPr>
          <w:lang w:val="ru-RU"/>
        </w:rPr>
        <w:t xml:space="preserve"> проведем</w:t>
      </w:r>
      <w:r>
        <w:rPr>
          <w:lang w:val="ru-RU"/>
        </w:rPr>
        <w:t xml:space="preserve"> конкурс, где вы сможете подвигаться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r w:rsidR="00F60866">
        <w:rPr>
          <w:lang w:val="ru-RU"/>
        </w:rPr>
        <w:t>М</w:t>
      </w:r>
      <w:r>
        <w:rPr>
          <w:lang w:val="ru-RU"/>
        </w:rPr>
        <w:t>амы находят своих детей с завязанными глазами и по голосам)</w:t>
      </w:r>
    </w:p>
    <w:p w:rsidR="00F477DC" w:rsidRDefault="00F60866" w:rsidP="00664D23">
      <w:pPr>
        <w:jc w:val="both"/>
        <w:rPr>
          <w:lang w:val="ru-RU"/>
        </w:rPr>
      </w:pPr>
      <w:r>
        <w:rPr>
          <w:lang w:val="ru-RU"/>
        </w:rPr>
        <w:lastRenderedPageBreak/>
        <w:t>А сейчас каждая семья попытается рассказать о себе, о своих традициях весело, с огоньком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Итак, каждая семья начинает свой рассказ словами «Дело было вечером, делать было нечего» </w:t>
      </w:r>
    </w:p>
    <w:p w:rsidR="00F60866" w:rsidRDefault="00F60866" w:rsidP="00664D23">
      <w:pPr>
        <w:jc w:val="both"/>
        <w:rPr>
          <w:lang w:val="ru-RU"/>
        </w:rPr>
      </w:pPr>
      <w:r>
        <w:rPr>
          <w:lang w:val="ru-RU"/>
        </w:rPr>
        <w:t>Следующий наш конкурс называется «Мы  великие таланты»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 этом конкурсе семьи должны поразить жюри своим умением петь, танцевать, шить, вязать, в общем, чем-то необычным.</w:t>
      </w:r>
    </w:p>
    <w:p w:rsidR="00F60866" w:rsidRDefault="00F60866" w:rsidP="00664D23">
      <w:pPr>
        <w:jc w:val="both"/>
        <w:rPr>
          <w:lang w:val="ru-RU"/>
        </w:rPr>
      </w:pPr>
      <w:r>
        <w:rPr>
          <w:lang w:val="ru-RU"/>
        </w:rPr>
        <w:t>И последний наш конкурс – очень важный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Это конкурс семейного герба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Вам нужно за десять минут создать проект семейного герба, нарисовать его и потом защитить.</w:t>
      </w:r>
    </w:p>
    <w:p w:rsidR="00F60866" w:rsidRDefault="00F60866" w:rsidP="00664D23">
      <w:pPr>
        <w:jc w:val="both"/>
        <w:rPr>
          <w:lang w:val="ru-RU"/>
        </w:rPr>
      </w:pPr>
      <w:r>
        <w:rPr>
          <w:lang w:val="ru-RU"/>
        </w:rPr>
        <w:t>Подведение итогов.</w:t>
      </w: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F60866" w:rsidP="00664D23">
      <w:pPr>
        <w:jc w:val="both"/>
        <w:rPr>
          <w:lang w:val="ru-RU"/>
        </w:rPr>
      </w:pPr>
    </w:p>
    <w:p w:rsidR="00F60866" w:rsidRDefault="00387A10" w:rsidP="00387A10">
      <w:pPr>
        <w:jc w:val="center"/>
        <w:rPr>
          <w:lang w:val="ru-RU"/>
        </w:rPr>
      </w:pPr>
      <w:r>
        <w:rPr>
          <w:lang w:val="ru-RU"/>
        </w:rPr>
        <w:lastRenderedPageBreak/>
        <w:t>Протокол семейного конкурса «Мир дому твоему»</w:t>
      </w:r>
    </w:p>
    <w:p w:rsidR="00387A10" w:rsidRDefault="00387A10" w:rsidP="00387A10">
      <w:pPr>
        <w:jc w:val="center"/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1654"/>
        <w:gridCol w:w="1552"/>
        <w:gridCol w:w="1771"/>
        <w:gridCol w:w="1610"/>
        <w:gridCol w:w="1616"/>
        <w:gridCol w:w="1368"/>
      </w:tblGrid>
      <w:tr w:rsidR="00387A10" w:rsidTr="00387A10">
        <w:trPr>
          <w:trHeight w:val="395"/>
        </w:trPr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 </w:t>
            </w:r>
          </w:p>
        </w:tc>
        <w:tc>
          <w:tcPr>
            <w:tcW w:w="1552" w:type="dxa"/>
            <w:vMerge w:val="restart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Якоби </w:t>
            </w:r>
          </w:p>
        </w:tc>
        <w:tc>
          <w:tcPr>
            <w:tcW w:w="1771" w:type="dxa"/>
            <w:vMerge w:val="restart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Ярославкины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10" w:type="dxa"/>
            <w:vMerge w:val="restart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Вольвах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16" w:type="dxa"/>
            <w:vMerge w:val="restart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Забенко</w:t>
            </w:r>
            <w:proofErr w:type="spellEnd"/>
          </w:p>
        </w:tc>
        <w:tc>
          <w:tcPr>
            <w:tcW w:w="1368" w:type="dxa"/>
            <w:vMerge w:val="restart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Бахтины </w:t>
            </w:r>
          </w:p>
        </w:tc>
      </w:tr>
      <w:tr w:rsidR="00387A10" w:rsidTr="00387A10">
        <w:trPr>
          <w:trHeight w:val="135"/>
        </w:trPr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конкурса</w:t>
            </w:r>
          </w:p>
        </w:tc>
        <w:tc>
          <w:tcPr>
            <w:tcW w:w="1552" w:type="dxa"/>
            <w:vMerge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  <w:vMerge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  <w:vMerge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  <w:vMerge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  <w:vMerge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Пословицы и поговорки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«Моя родословная»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Самый лучший друг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Дело было вечером, делать было нечего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Мы великие таланты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Герб нашей семьи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  <w:tr w:rsidR="00387A10" w:rsidTr="00387A10">
        <w:tc>
          <w:tcPr>
            <w:tcW w:w="1654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Итоговое количество баллов</w:t>
            </w:r>
          </w:p>
        </w:tc>
        <w:tc>
          <w:tcPr>
            <w:tcW w:w="1552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771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0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616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  <w:tc>
          <w:tcPr>
            <w:tcW w:w="1368" w:type="dxa"/>
          </w:tcPr>
          <w:p w:rsidR="00387A10" w:rsidRDefault="00387A10" w:rsidP="00387A10">
            <w:pPr>
              <w:jc w:val="center"/>
              <w:rPr>
                <w:lang w:val="ru-RU"/>
              </w:rPr>
            </w:pPr>
          </w:p>
        </w:tc>
      </w:tr>
    </w:tbl>
    <w:p w:rsidR="00387A10" w:rsidRDefault="00387A10" w:rsidP="00387A10">
      <w:pPr>
        <w:jc w:val="center"/>
        <w:rPr>
          <w:lang w:val="ru-RU"/>
        </w:rPr>
      </w:pPr>
    </w:p>
    <w:p w:rsidR="00387A10" w:rsidRPr="00664D23" w:rsidRDefault="00387A10" w:rsidP="00387A10">
      <w:pPr>
        <w:rPr>
          <w:lang w:val="ru-RU"/>
        </w:rPr>
      </w:pPr>
      <w:r>
        <w:rPr>
          <w:lang w:val="ru-RU"/>
        </w:rPr>
        <w:t>Члены жюри:</w:t>
      </w:r>
    </w:p>
    <w:sectPr w:rsidR="00387A10" w:rsidRPr="00664D23" w:rsidSect="00387A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BF6"/>
    <w:multiLevelType w:val="hybridMultilevel"/>
    <w:tmpl w:val="6322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A0EBB"/>
    <w:rsid w:val="00276D25"/>
    <w:rsid w:val="002E7F15"/>
    <w:rsid w:val="00387A10"/>
    <w:rsid w:val="00664D23"/>
    <w:rsid w:val="007A0EBB"/>
    <w:rsid w:val="007F4222"/>
    <w:rsid w:val="00F477DC"/>
    <w:rsid w:val="00F6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E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E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E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E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E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E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E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0E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0E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0E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0E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0E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0E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0E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0EB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0E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0E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0E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0EB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0EBB"/>
    <w:rPr>
      <w:b/>
      <w:bCs/>
    </w:rPr>
  </w:style>
  <w:style w:type="character" w:styleId="a8">
    <w:name w:val="Emphasis"/>
    <w:basedOn w:val="a0"/>
    <w:uiPriority w:val="20"/>
    <w:qFormat/>
    <w:rsid w:val="007A0E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0EBB"/>
    <w:rPr>
      <w:szCs w:val="32"/>
    </w:rPr>
  </w:style>
  <w:style w:type="paragraph" w:styleId="aa">
    <w:name w:val="List Paragraph"/>
    <w:basedOn w:val="a"/>
    <w:uiPriority w:val="34"/>
    <w:qFormat/>
    <w:rsid w:val="007A0E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0EBB"/>
    <w:rPr>
      <w:i/>
    </w:rPr>
  </w:style>
  <w:style w:type="character" w:customStyle="1" w:styleId="22">
    <w:name w:val="Цитата 2 Знак"/>
    <w:basedOn w:val="a0"/>
    <w:link w:val="21"/>
    <w:uiPriority w:val="29"/>
    <w:rsid w:val="007A0E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0EB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0EBB"/>
    <w:rPr>
      <w:b/>
      <w:i/>
      <w:sz w:val="24"/>
    </w:rPr>
  </w:style>
  <w:style w:type="character" w:styleId="ad">
    <w:name w:val="Subtle Emphasis"/>
    <w:uiPriority w:val="19"/>
    <w:qFormat/>
    <w:rsid w:val="007A0E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0E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0E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0E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0E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0EBB"/>
    <w:pPr>
      <w:outlineLvl w:val="9"/>
    </w:pPr>
  </w:style>
  <w:style w:type="table" w:styleId="af3">
    <w:name w:val="Table Grid"/>
    <w:basedOn w:val="a1"/>
    <w:uiPriority w:val="59"/>
    <w:rsid w:val="0038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cp:lastPrinted>2008-05-22T14:21:00Z</cp:lastPrinted>
  <dcterms:created xsi:type="dcterms:W3CDTF">2008-05-22T13:10:00Z</dcterms:created>
  <dcterms:modified xsi:type="dcterms:W3CDTF">2008-05-22T14:22:00Z</dcterms:modified>
</cp:coreProperties>
</file>