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17" w:rsidRDefault="005B7317" w:rsidP="005B7317">
      <w:pPr>
        <w:jc w:val="center"/>
        <w:rPr>
          <w:rFonts w:ascii="Times New Roman" w:hAnsi="Times New Roman" w:cs="Times New Roman"/>
          <w:b/>
          <w:color w:val="333333"/>
          <w:sz w:val="28"/>
          <w:szCs w:val="28"/>
          <w:u w:val="single"/>
        </w:rPr>
      </w:pPr>
      <w:r w:rsidRPr="005B7317">
        <w:rPr>
          <w:rFonts w:ascii="Times New Roman" w:hAnsi="Times New Roman" w:cs="Times New Roman"/>
          <w:b/>
          <w:color w:val="333333"/>
          <w:sz w:val="28"/>
          <w:szCs w:val="28"/>
          <w:u w:val="single"/>
        </w:rPr>
        <w:t>Выступление на общегородском родительском собрании «Формирование готовности к обучению в школе».</w:t>
      </w:r>
    </w:p>
    <w:p w:rsidR="005B7317" w:rsidRPr="005B7317" w:rsidRDefault="005B7317" w:rsidP="005B7317">
      <w:pPr>
        <w:jc w:val="center"/>
        <w:rPr>
          <w:rFonts w:ascii="Times New Roman" w:hAnsi="Times New Roman" w:cs="Times New Roman"/>
          <w:b/>
          <w:color w:val="333333"/>
          <w:sz w:val="28"/>
          <w:szCs w:val="28"/>
          <w:u w:val="single"/>
        </w:rPr>
      </w:pPr>
      <w:r>
        <w:rPr>
          <w:rFonts w:ascii="Times New Roman" w:hAnsi="Times New Roman" w:cs="Times New Roman"/>
          <w:b/>
          <w:color w:val="333333"/>
          <w:sz w:val="28"/>
          <w:szCs w:val="28"/>
          <w:u w:val="single"/>
        </w:rPr>
        <w:t>От 24 марта 2010 года</w:t>
      </w:r>
    </w:p>
    <w:p w:rsidR="00234613" w:rsidRDefault="001042DD" w:rsidP="00234613">
      <w:pPr>
        <w:jc w:val="both"/>
        <w:rPr>
          <w:rFonts w:ascii="Times New Roman" w:hAnsi="Times New Roman" w:cs="Times New Roman"/>
          <w:color w:val="333333"/>
          <w:sz w:val="28"/>
          <w:szCs w:val="28"/>
        </w:rPr>
      </w:pPr>
      <w:r w:rsidRPr="001042DD">
        <w:rPr>
          <w:rFonts w:ascii="Times New Roman" w:hAnsi="Times New Roman" w:cs="Times New Roman"/>
          <w:color w:val="333333"/>
          <w:sz w:val="28"/>
          <w:szCs w:val="28"/>
        </w:rPr>
        <w:t xml:space="preserve">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w:t>
      </w:r>
      <w:proofErr w:type="gramStart"/>
      <w:r w:rsidRPr="001042DD">
        <w:rPr>
          <w:rFonts w:ascii="Times New Roman" w:hAnsi="Times New Roman" w:cs="Times New Roman"/>
          <w:color w:val="333333"/>
          <w:sz w:val="28"/>
          <w:szCs w:val="28"/>
        </w:rPr>
        <w:t>скучный</w:t>
      </w:r>
      <w:proofErr w:type="gramEnd"/>
      <w:r w:rsidRPr="001042DD">
        <w:rPr>
          <w:rFonts w:ascii="Times New Roman" w:hAnsi="Times New Roman" w:cs="Times New Roman"/>
          <w:color w:val="333333"/>
          <w:sz w:val="28"/>
          <w:szCs w:val="28"/>
        </w:rPr>
        <w:t xml:space="preserve">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«школьные будни». </w:t>
      </w:r>
      <w:r w:rsidRPr="001042DD">
        <w:rPr>
          <w:rFonts w:ascii="Times New Roman" w:hAnsi="Times New Roman" w:cs="Times New Roman"/>
          <w:color w:val="333333"/>
          <w:sz w:val="28"/>
          <w:szCs w:val="28"/>
        </w:rPr>
        <w:br/>
      </w:r>
      <w:r w:rsidR="00234613">
        <w:rPr>
          <w:rFonts w:ascii="Times New Roman" w:hAnsi="Times New Roman" w:cs="Times New Roman"/>
          <w:noProof/>
          <w:color w:val="333333"/>
          <w:sz w:val="28"/>
          <w:szCs w:val="28"/>
        </w:rPr>
        <w:drawing>
          <wp:inline distT="0" distB="0" distL="0" distR="0">
            <wp:extent cx="2438400" cy="1828800"/>
            <wp:effectExtent l="19050" t="0" r="0" b="0"/>
            <wp:docPr id="3" name="Рисунок 3" descr="C:\Documents and Settings\Евгений\Рабочий стол\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вгений\Рабочий стол\Изображение 005.jpg"/>
                    <pic:cNvPicPr>
                      <a:picLocks noChangeAspect="1" noChangeArrowheads="1"/>
                    </pic:cNvPicPr>
                  </pic:nvPicPr>
                  <pic:blipFill>
                    <a:blip r:embed="rId4"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sidR="00234613">
        <w:rPr>
          <w:rFonts w:ascii="Times New Roman" w:hAnsi="Times New Roman" w:cs="Times New Roman"/>
          <w:color w:val="333333"/>
          <w:sz w:val="28"/>
          <w:szCs w:val="28"/>
        </w:rPr>
        <w:t xml:space="preserve">  </w:t>
      </w:r>
      <w:r w:rsidR="00234613">
        <w:rPr>
          <w:rFonts w:ascii="Times New Roman" w:hAnsi="Times New Roman" w:cs="Times New Roman"/>
          <w:noProof/>
          <w:color w:val="333333"/>
          <w:sz w:val="28"/>
          <w:szCs w:val="28"/>
        </w:rPr>
        <w:drawing>
          <wp:inline distT="0" distB="0" distL="0" distR="0">
            <wp:extent cx="2438400" cy="1828800"/>
            <wp:effectExtent l="19050" t="0" r="0" b="0"/>
            <wp:docPr id="4" name="Рисунок 4" descr="C:\Documents and Settings\Евгений\Рабочий стол\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вгений\Рабочий стол\Изображение 006.jpg"/>
                    <pic:cNvPicPr>
                      <a:picLocks noChangeAspect="1" noChangeArrowheads="1"/>
                    </pic:cNvPicPr>
                  </pic:nvPicPr>
                  <pic:blipFill>
                    <a:blip r:embed="rId5"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sidR="00234613">
        <w:rPr>
          <w:rFonts w:ascii="Times New Roman" w:hAnsi="Times New Roman" w:cs="Times New Roman"/>
          <w:color w:val="333333"/>
          <w:sz w:val="28"/>
          <w:szCs w:val="28"/>
        </w:rPr>
        <w:t xml:space="preserve">                                            </w:t>
      </w:r>
      <w:r w:rsidRPr="001042DD">
        <w:rPr>
          <w:rFonts w:ascii="Times New Roman" w:hAnsi="Times New Roman" w:cs="Times New Roman"/>
          <w:color w:val="333333"/>
          <w:sz w:val="28"/>
          <w:szCs w:val="28"/>
        </w:rPr>
        <w:br/>
        <w:t xml:space="preserve">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w:t>
      </w:r>
      <w:proofErr w:type="gramStart"/>
      <w:r w:rsidRPr="001042DD">
        <w:rPr>
          <w:rFonts w:ascii="Times New Roman" w:hAnsi="Times New Roman" w:cs="Times New Roman"/>
          <w:color w:val="333333"/>
          <w:sz w:val="28"/>
          <w:szCs w:val="28"/>
        </w:rPr>
        <w:t>это</w:t>
      </w:r>
      <w:proofErr w:type="gramEnd"/>
      <w:r w:rsidRPr="001042DD">
        <w:rPr>
          <w:rFonts w:ascii="Times New Roman" w:hAnsi="Times New Roman" w:cs="Times New Roman"/>
          <w:color w:val="333333"/>
          <w:sz w:val="28"/>
          <w:szCs w:val="28"/>
        </w:rPr>
        <w:t xml:space="preserve"> прежде всего труд. Такой же труд как трудовая деятельность взрослых людей, не всегда интересная и не всегда приятная. Проводя опрос будущих первоклассников на тему: Почему ты хочешь идти в школу</w:t>
      </w:r>
      <w:proofErr w:type="gramStart"/>
      <w:r w:rsidRPr="001042DD">
        <w:rPr>
          <w:rFonts w:ascii="Times New Roman" w:hAnsi="Times New Roman" w:cs="Times New Roman"/>
          <w:color w:val="333333"/>
          <w:sz w:val="28"/>
          <w:szCs w:val="28"/>
        </w:rPr>
        <w:t xml:space="preserve">?, </w:t>
      </w:r>
      <w:proofErr w:type="gramEnd"/>
      <w:r w:rsidRPr="001042DD">
        <w:rPr>
          <w:rFonts w:ascii="Times New Roman" w:hAnsi="Times New Roman" w:cs="Times New Roman"/>
          <w:color w:val="333333"/>
          <w:sz w:val="28"/>
          <w:szCs w:val="28"/>
        </w:rPr>
        <w:t xml:space="preserve">я столкнулась с тем, что часть детей хочет пойти в школу совсем не для того, чтобы учиться, а для того, чтобы как-то изменить свою жизнь, которая их не очень устраивает. Так, среди ответов встречаются </w:t>
      </w:r>
      <w:proofErr w:type="gramStart"/>
      <w:r w:rsidRPr="001042DD">
        <w:rPr>
          <w:rFonts w:ascii="Times New Roman" w:hAnsi="Times New Roman" w:cs="Times New Roman"/>
          <w:color w:val="333333"/>
          <w:sz w:val="28"/>
          <w:szCs w:val="28"/>
        </w:rPr>
        <w:t>следующие</w:t>
      </w:r>
      <w:proofErr w:type="gramEnd"/>
      <w:r w:rsidRPr="001042DD">
        <w:rPr>
          <w:rFonts w:ascii="Times New Roman" w:hAnsi="Times New Roman" w:cs="Times New Roman"/>
          <w:color w:val="333333"/>
          <w:sz w:val="28"/>
          <w:szCs w:val="28"/>
        </w:rPr>
        <w:t>:</w:t>
      </w:r>
      <w:r w:rsidRPr="001042DD">
        <w:rPr>
          <w:rFonts w:ascii="Times New Roman" w:hAnsi="Times New Roman" w:cs="Times New Roman"/>
          <w:color w:val="333333"/>
          <w:sz w:val="28"/>
          <w:szCs w:val="28"/>
        </w:rPr>
        <w:br/>
        <w:t>- В школе не надо будет спать днем.</w:t>
      </w:r>
      <w:r w:rsidRPr="001042DD">
        <w:rPr>
          <w:rFonts w:ascii="Times New Roman" w:hAnsi="Times New Roman" w:cs="Times New Roman"/>
          <w:color w:val="333333"/>
          <w:sz w:val="28"/>
          <w:szCs w:val="28"/>
        </w:rPr>
        <w:br/>
        <w:t>- В школе на завтрак будут давать вкусные сырки.</w:t>
      </w:r>
      <w:r w:rsidRPr="001042DD">
        <w:rPr>
          <w:rFonts w:ascii="Times New Roman" w:hAnsi="Times New Roman" w:cs="Times New Roman"/>
          <w:color w:val="333333"/>
          <w:sz w:val="28"/>
          <w:szCs w:val="28"/>
        </w:rPr>
        <w:br/>
        <w:t>- В школе у меня появятся новые друзья.</w:t>
      </w:r>
      <w:r w:rsidRPr="001042DD">
        <w:rPr>
          <w:rFonts w:ascii="Times New Roman" w:hAnsi="Times New Roman" w:cs="Times New Roman"/>
          <w:color w:val="333333"/>
          <w:sz w:val="28"/>
          <w:szCs w:val="28"/>
        </w:rPr>
        <w:br/>
        <w:t>- Когда я пойду в школу, то меня будут отпускать ездить одну по городу.</w:t>
      </w:r>
      <w:r w:rsidRPr="001042DD">
        <w:rPr>
          <w:rFonts w:ascii="Times New Roman" w:hAnsi="Times New Roman" w:cs="Times New Roman"/>
          <w:color w:val="333333"/>
          <w:sz w:val="28"/>
          <w:szCs w:val="28"/>
        </w:rPr>
        <w:br/>
      </w:r>
      <w:r w:rsidRPr="001042DD">
        <w:rPr>
          <w:rFonts w:ascii="Times New Roman" w:hAnsi="Times New Roman" w:cs="Times New Roman"/>
          <w:color w:val="333333"/>
          <w:sz w:val="28"/>
          <w:szCs w:val="28"/>
        </w:rPr>
        <w:br/>
        <w:t>Понятно, что ребенок, ожидающий, что школа - это сплошной праздник, вскоре начинает испытывать неудовлетворенность от того, что приходится делать то, что ему не нравится, а именно: прилагать усилия и старания в нелегком и не всегда интересном труде.</w:t>
      </w:r>
      <w:r w:rsidRPr="001042DD">
        <w:rPr>
          <w:rFonts w:ascii="Times New Roman" w:hAnsi="Times New Roman" w:cs="Times New Roman"/>
          <w:color w:val="333333"/>
          <w:sz w:val="28"/>
          <w:szCs w:val="28"/>
        </w:rPr>
        <w:br/>
      </w:r>
      <w:r w:rsidRPr="001042DD">
        <w:rPr>
          <w:rFonts w:ascii="Times New Roman" w:hAnsi="Times New Roman" w:cs="Times New Roman"/>
          <w:color w:val="333333"/>
          <w:sz w:val="28"/>
          <w:szCs w:val="28"/>
        </w:rPr>
        <w:lastRenderedPageBreak/>
        <w:br/>
        <w:t xml:space="preserve">Психологи считают, что многое зависит от того, как ребенок психологически подготовлен к школе. Объясню, что это такое. </w:t>
      </w:r>
      <w:r w:rsidRPr="001042DD">
        <w:rPr>
          <w:rFonts w:ascii="Times New Roman" w:hAnsi="Times New Roman" w:cs="Times New Roman"/>
          <w:color w:val="333333"/>
          <w:sz w:val="28"/>
          <w:szCs w:val="28"/>
          <w:u w:val="single"/>
        </w:rPr>
        <w:t xml:space="preserve">Психологическая готовность к школе не имеет ничего общего с тем, умеет ли ребенок читать (и как быстро), а также считать (и до скольких). </w:t>
      </w:r>
      <w:r w:rsidRPr="001042DD">
        <w:rPr>
          <w:rFonts w:ascii="Times New Roman" w:hAnsi="Times New Roman" w:cs="Times New Roman"/>
          <w:color w:val="333333"/>
          <w:sz w:val="28"/>
          <w:szCs w:val="28"/>
        </w:rPr>
        <w:t xml:space="preserve">Хотя именно эти умения и навыки проверяют педагоги при записи в школу будущего первоклассника. Но уже </w:t>
      </w:r>
      <w:proofErr w:type="gramStart"/>
      <w:r w:rsidRPr="001042DD">
        <w:rPr>
          <w:rFonts w:ascii="Times New Roman" w:hAnsi="Times New Roman" w:cs="Times New Roman"/>
          <w:color w:val="333333"/>
          <w:sz w:val="28"/>
          <w:szCs w:val="28"/>
        </w:rPr>
        <w:t>в первые</w:t>
      </w:r>
      <w:proofErr w:type="gramEnd"/>
      <w:r w:rsidRPr="001042DD">
        <w:rPr>
          <w:rFonts w:ascii="Times New Roman" w:hAnsi="Times New Roman" w:cs="Times New Roman"/>
          <w:color w:val="333333"/>
          <w:sz w:val="28"/>
          <w:szCs w:val="28"/>
        </w:rPr>
        <w:t xml:space="preserve"> месяцы обучения вдруг оказывается, что бойко читающие и хорошо считающие дети не проявляют интереса к учебе, нарушают на уроке дисциплину и как следствие - у них возникают конфликтные отношения с учительницей. Родители обеспокоены и не понимают в чем дело. Ведь они усиленно готовили ребенка к школе, иногда даже в нескольких подготовительных группах. Но дело в том, что в подготовительных к школе группах с детьми чаще всего проходят программу первого класса. Таким образом, для детей слабого уровня развития повторение материала в первом классе облегчает его усвоение. А для детей среднего и тем более хорошего уровня развития это повторение вызывает скуку, в результате чего пропадает интерес к учению. </w:t>
      </w:r>
    </w:p>
    <w:p w:rsidR="001042DD" w:rsidRDefault="00234613" w:rsidP="00234613">
      <w:pPr>
        <w:jc w:val="both"/>
        <w:rPr>
          <w:rFonts w:ascii="Times New Roman" w:hAnsi="Times New Roman" w:cs="Times New Roman"/>
          <w:color w:val="333333"/>
          <w:sz w:val="28"/>
          <w:szCs w:val="28"/>
        </w:rPr>
      </w:pPr>
      <w:r>
        <w:rPr>
          <w:rFonts w:ascii="Times New Roman" w:hAnsi="Times New Roman" w:cs="Times New Roman"/>
          <w:noProof/>
          <w:color w:val="333333"/>
          <w:sz w:val="28"/>
          <w:szCs w:val="28"/>
        </w:rPr>
        <w:drawing>
          <wp:inline distT="0" distB="0" distL="0" distR="0">
            <wp:extent cx="2438400" cy="1828800"/>
            <wp:effectExtent l="19050" t="0" r="0" b="0"/>
            <wp:docPr id="5" name="Рисунок 5" descr="C:\Documents and Settings\Евгений\Рабочий стол\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Евгений\Рабочий стол\Изображение 003.jpg"/>
                    <pic:cNvPicPr>
                      <a:picLocks noChangeAspect="1" noChangeArrowheads="1"/>
                    </pic:cNvPicPr>
                  </pic:nvPicPr>
                  <pic:blipFill>
                    <a:blip r:embed="rId6"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rFonts w:ascii="Times New Roman" w:hAnsi="Times New Roman" w:cs="Times New Roman"/>
          <w:color w:val="333333"/>
          <w:sz w:val="28"/>
          <w:szCs w:val="28"/>
        </w:rPr>
        <w:t xml:space="preserve">      </w:t>
      </w:r>
      <w:r>
        <w:rPr>
          <w:rFonts w:ascii="Times New Roman" w:hAnsi="Times New Roman" w:cs="Times New Roman"/>
          <w:noProof/>
          <w:color w:val="333333"/>
          <w:sz w:val="28"/>
          <w:szCs w:val="28"/>
        </w:rPr>
        <w:drawing>
          <wp:inline distT="0" distB="0" distL="0" distR="0">
            <wp:extent cx="2438400" cy="1828800"/>
            <wp:effectExtent l="19050" t="0" r="0" b="0"/>
            <wp:docPr id="6" name="Рисунок 6" descr="C:\Documents and Settings\Евгений\Рабочий стол\Изображение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Евгений\Рабочий стол\Изображение 011.jpg"/>
                    <pic:cNvPicPr>
                      <a:picLocks noChangeAspect="1" noChangeArrowheads="1"/>
                    </pic:cNvPicPr>
                  </pic:nvPicPr>
                  <pic:blipFill>
                    <a:blip r:embed="rId7"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rFonts w:ascii="Times New Roman" w:hAnsi="Times New Roman" w:cs="Times New Roman"/>
          <w:color w:val="333333"/>
          <w:sz w:val="28"/>
          <w:szCs w:val="28"/>
        </w:rPr>
        <w:t xml:space="preserve">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Так что же, спросите вы, ребенка до школы не надо учить читать и считать? Конечно </w:t>
      </w:r>
      <w:proofErr w:type="gramStart"/>
      <w:r w:rsidR="001042DD" w:rsidRPr="001042DD">
        <w:rPr>
          <w:rFonts w:ascii="Times New Roman" w:hAnsi="Times New Roman" w:cs="Times New Roman"/>
          <w:color w:val="333333"/>
          <w:sz w:val="28"/>
          <w:szCs w:val="28"/>
        </w:rPr>
        <w:t>же</w:t>
      </w:r>
      <w:proofErr w:type="gramEnd"/>
      <w:r w:rsidR="001042DD" w:rsidRPr="001042DD">
        <w:rPr>
          <w:rFonts w:ascii="Times New Roman" w:hAnsi="Times New Roman" w:cs="Times New Roman"/>
          <w:color w:val="333333"/>
          <w:sz w:val="28"/>
          <w:szCs w:val="28"/>
          <w:u w:val="single"/>
        </w:rPr>
        <w:t xml:space="preserve"> надо, но только не на уроках в подготовительных группах, а дома, в непринужденной, часто в игровой обстановке, всячески стимулируя интерес малыша к овладению чтением и счетом.</w:t>
      </w:r>
      <w:r w:rsidR="001042DD" w:rsidRPr="001042DD">
        <w:rPr>
          <w:rFonts w:ascii="Times New Roman" w:hAnsi="Times New Roman" w:cs="Times New Roman"/>
          <w:color w:val="333333"/>
          <w:sz w:val="28"/>
          <w:szCs w:val="28"/>
        </w:rPr>
        <w:t xml:space="preserve"> Благо сегодня существует множество развивающих книг, которые помогут родителям, а также бабушкам и дедушкам правильно заниматься с их чадом. Но главное в этих занятиях не переусердствовать. </w:t>
      </w:r>
      <w:r w:rsidR="001042DD" w:rsidRPr="001042DD">
        <w:rPr>
          <w:rFonts w:ascii="Times New Roman" w:hAnsi="Times New Roman" w:cs="Times New Roman"/>
          <w:color w:val="333333"/>
          <w:sz w:val="28"/>
          <w:szCs w:val="28"/>
          <w:u w:val="single"/>
        </w:rPr>
        <w:t xml:space="preserve">Ни в коем случае нельзя заставлять малыша, если он больше не хочет заниматься. Занятия через силу или под угрозой приводят к тому, что потом ребенок вообще не захочет учиться. </w:t>
      </w:r>
      <w:r w:rsidR="001042DD" w:rsidRPr="001042DD">
        <w:rPr>
          <w:rFonts w:ascii="Times New Roman" w:hAnsi="Times New Roman" w:cs="Times New Roman"/>
          <w:color w:val="333333"/>
          <w:sz w:val="28"/>
          <w:szCs w:val="28"/>
        </w:rPr>
        <w:t xml:space="preserve">Итак, я ответила на вопрос, надо ли учить ребенка читать и считать до школы. Но, повторяю, к психологической готовности к школьному обучению, от наличия которой зависит благополучие вашего ребенка в школе, это не имеет непосредственного отношения.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lastRenderedPageBreak/>
        <w:br/>
      </w:r>
      <w:r w:rsidR="001042DD" w:rsidRPr="001042DD">
        <w:rPr>
          <w:rFonts w:ascii="Times New Roman" w:hAnsi="Times New Roman" w:cs="Times New Roman"/>
          <w:b/>
          <w:bCs/>
          <w:i/>
          <w:iCs/>
          <w:color w:val="333333"/>
          <w:sz w:val="28"/>
          <w:szCs w:val="28"/>
        </w:rPr>
        <w:t>Что же тогда такое психологическая готовность к школе и можно ли ее сформировать?</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w:t>
      </w:r>
      <w:r w:rsidR="001042DD" w:rsidRPr="001042DD">
        <w:rPr>
          <w:rFonts w:ascii="Times New Roman" w:hAnsi="Times New Roman" w:cs="Times New Roman"/>
          <w:color w:val="333333"/>
          <w:sz w:val="28"/>
          <w:szCs w:val="28"/>
          <w:u w:val="single"/>
        </w:rPr>
        <w:t xml:space="preserve">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w:t>
      </w:r>
      <w:proofErr w:type="gramStart"/>
      <w:r w:rsidR="001042DD" w:rsidRPr="001042DD">
        <w:rPr>
          <w:rFonts w:ascii="Times New Roman" w:hAnsi="Times New Roman" w:cs="Times New Roman"/>
          <w:color w:val="333333"/>
          <w:sz w:val="28"/>
          <w:szCs w:val="28"/>
          <w:u w:val="single"/>
        </w:rPr>
        <w:t>со</w:t>
      </w:r>
      <w:proofErr w:type="gramEnd"/>
      <w:r w:rsidR="001042DD" w:rsidRPr="001042DD">
        <w:rPr>
          <w:rFonts w:ascii="Times New Roman" w:hAnsi="Times New Roman" w:cs="Times New Roman"/>
          <w:color w:val="333333"/>
          <w:sz w:val="28"/>
          <w:szCs w:val="28"/>
          <w:u w:val="single"/>
        </w:rPr>
        <w:t xml:space="preserve"> взрослым, тогда как без помощи взрослого он этого выполнить пока еще не может.</w:t>
      </w:r>
      <w:r w:rsidR="001042DD" w:rsidRPr="001042DD">
        <w:rPr>
          <w:rFonts w:ascii="Times New Roman" w:hAnsi="Times New Roman" w:cs="Times New Roman"/>
          <w:color w:val="333333"/>
          <w:sz w:val="28"/>
          <w:szCs w:val="28"/>
        </w:rPr>
        <w:t xml:space="preserve"> Сотрудничество при этом понимается очень широко: от наводящего вопроса до прямого показа решения задачи. Причем обучение </w:t>
      </w:r>
      <w:proofErr w:type="gramStart"/>
      <w:r w:rsidR="001042DD" w:rsidRPr="001042DD">
        <w:rPr>
          <w:rFonts w:ascii="Times New Roman" w:hAnsi="Times New Roman" w:cs="Times New Roman"/>
          <w:color w:val="333333"/>
          <w:sz w:val="28"/>
          <w:szCs w:val="28"/>
        </w:rPr>
        <w:t>плодотворно</w:t>
      </w:r>
      <w:proofErr w:type="gramEnd"/>
      <w:r w:rsidR="001042DD" w:rsidRPr="001042DD">
        <w:rPr>
          <w:rFonts w:ascii="Times New Roman" w:hAnsi="Times New Roman" w:cs="Times New Roman"/>
          <w:color w:val="333333"/>
          <w:sz w:val="28"/>
          <w:szCs w:val="28"/>
        </w:rPr>
        <w:t xml:space="preserve"> только в том случае, если оно попадает в зону ближайшего развития ребенка.</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proofErr w:type="gramStart"/>
      <w:r w:rsidR="001042DD" w:rsidRPr="001042DD">
        <w:rPr>
          <w:rFonts w:ascii="Times New Roman" w:hAnsi="Times New Roman" w:cs="Times New Roman"/>
          <w:color w:val="333333"/>
          <w:sz w:val="28"/>
          <w:szCs w:val="28"/>
          <w:u w:val="single"/>
        </w:rPr>
        <w:t xml:space="preserve">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w:t>
      </w:r>
      <w:r w:rsidR="001042DD" w:rsidRPr="001042DD">
        <w:rPr>
          <w:rFonts w:ascii="Times New Roman" w:hAnsi="Times New Roman" w:cs="Times New Roman"/>
          <w:color w:val="333333"/>
          <w:sz w:val="28"/>
          <w:szCs w:val="28"/>
        </w:rPr>
        <w:t>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roofErr w:type="gramEnd"/>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rPr>
        <w:t>Психологическая готовность к школе</w:t>
      </w:r>
      <w:r w:rsidR="001042DD" w:rsidRPr="001042DD">
        <w:rPr>
          <w:rFonts w:ascii="Times New Roman" w:hAnsi="Times New Roman" w:cs="Times New Roman"/>
          <w:color w:val="333333"/>
          <w:sz w:val="28"/>
          <w:szCs w:val="28"/>
        </w:rPr>
        <w:t xml:space="preserve"> - это комплексный показатель, позволяющий прогнозировать успешность или </w:t>
      </w:r>
      <w:proofErr w:type="spellStart"/>
      <w:r w:rsidR="001042DD" w:rsidRPr="001042DD">
        <w:rPr>
          <w:rFonts w:ascii="Times New Roman" w:hAnsi="Times New Roman" w:cs="Times New Roman"/>
          <w:color w:val="333333"/>
          <w:sz w:val="28"/>
          <w:szCs w:val="28"/>
        </w:rPr>
        <w:t>неуспешность</w:t>
      </w:r>
      <w:proofErr w:type="spellEnd"/>
      <w:r w:rsidR="001042DD" w:rsidRPr="001042DD">
        <w:rPr>
          <w:rFonts w:ascii="Times New Roman" w:hAnsi="Times New Roman" w:cs="Times New Roman"/>
          <w:color w:val="333333"/>
          <w:sz w:val="28"/>
          <w:szCs w:val="28"/>
        </w:rPr>
        <w:t xml:space="preserve"> обучения первоклассника. Психологическая готовность к школе включает в себя следующие </w:t>
      </w:r>
      <w:r w:rsidR="001042DD" w:rsidRPr="001042DD">
        <w:rPr>
          <w:rFonts w:ascii="Times New Roman" w:hAnsi="Times New Roman" w:cs="Times New Roman"/>
          <w:b/>
          <w:bCs/>
          <w:color w:val="333333"/>
          <w:sz w:val="28"/>
          <w:szCs w:val="28"/>
          <w:u w:val="single"/>
        </w:rPr>
        <w:t>параметры психического развития:</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1) мотивационная готовность к учению в школе, или наличие учебной мотивации;</w:t>
      </w:r>
      <w:r w:rsidR="001042DD" w:rsidRPr="001042DD">
        <w:rPr>
          <w:rFonts w:ascii="Times New Roman" w:hAnsi="Times New Roman" w:cs="Times New Roman"/>
          <w:color w:val="333333"/>
          <w:sz w:val="28"/>
          <w:szCs w:val="28"/>
        </w:rPr>
        <w:br/>
        <w:t>2) определенный уровень развития произвольного поведения, позволяющий ученику выполнять требования учителя;</w:t>
      </w:r>
      <w:r w:rsidR="001042DD" w:rsidRPr="001042DD">
        <w:rPr>
          <w:rFonts w:ascii="Times New Roman" w:hAnsi="Times New Roman" w:cs="Times New Roman"/>
          <w:color w:val="333333"/>
          <w:sz w:val="28"/>
          <w:szCs w:val="28"/>
        </w:rPr>
        <w:br/>
        <w:t>3) определенный уровень интеллектуального развития, подразумевающий владение ребенком простыми операциями обобщения;</w:t>
      </w:r>
      <w:r w:rsidR="001042DD" w:rsidRPr="001042DD">
        <w:rPr>
          <w:rFonts w:ascii="Times New Roman" w:hAnsi="Times New Roman" w:cs="Times New Roman"/>
          <w:color w:val="333333"/>
          <w:sz w:val="28"/>
          <w:szCs w:val="28"/>
        </w:rPr>
        <w:br/>
        <w:t>4) хорошее развитие фонематического слуха.</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Остановимся подробнее на каждом из этих показателей.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u w:val="single"/>
        </w:rPr>
        <w:t xml:space="preserve">1. Мотивационная готовность к учению </w:t>
      </w:r>
      <w:r w:rsidR="001042DD" w:rsidRPr="001042DD">
        <w:rPr>
          <w:rFonts w:ascii="Times New Roman" w:hAnsi="Times New Roman" w:cs="Times New Roman"/>
          <w:color w:val="333333"/>
          <w:sz w:val="28"/>
          <w:szCs w:val="28"/>
        </w:rPr>
        <w:t xml:space="preserve">в школе, или наличие учебной </w:t>
      </w:r>
      <w:r w:rsidR="001042DD" w:rsidRPr="001042DD">
        <w:rPr>
          <w:rFonts w:ascii="Times New Roman" w:hAnsi="Times New Roman" w:cs="Times New Roman"/>
          <w:color w:val="333333"/>
          <w:sz w:val="28"/>
          <w:szCs w:val="28"/>
        </w:rPr>
        <w:lastRenderedPageBreak/>
        <w:t xml:space="preserve">мотивации.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w:t>
      </w:r>
      <w:proofErr w:type="gramStart"/>
      <w:r w:rsidR="001042DD" w:rsidRPr="001042DD">
        <w:rPr>
          <w:rFonts w:ascii="Times New Roman" w:hAnsi="Times New Roman" w:cs="Times New Roman"/>
          <w:color w:val="333333"/>
          <w:sz w:val="28"/>
          <w:szCs w:val="28"/>
        </w:rPr>
        <w:t>интересно</w:t>
      </w:r>
      <w:proofErr w:type="gramEnd"/>
      <w:r w:rsidR="001042DD" w:rsidRPr="001042DD">
        <w:rPr>
          <w:rFonts w:ascii="Times New Roman" w:hAnsi="Times New Roman" w:cs="Times New Roman"/>
          <w:color w:val="333333"/>
          <w:sz w:val="28"/>
          <w:szCs w:val="28"/>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w:t>
      </w:r>
      <w:r w:rsidR="001042DD" w:rsidRPr="001042DD">
        <w:rPr>
          <w:rFonts w:ascii="Times New Roman" w:hAnsi="Times New Roman" w:cs="Times New Roman"/>
          <w:color w:val="333333"/>
          <w:sz w:val="28"/>
          <w:szCs w:val="28"/>
          <w:u w:val="single"/>
        </w:rPr>
        <w:t>очень важно отвечать на вопросы маленьких почемучек как можно больше читать им художественные и развивающие книги, играть с ними в развивающие игры.</w:t>
      </w:r>
      <w:r w:rsidR="001042DD" w:rsidRPr="001042DD">
        <w:rPr>
          <w:rFonts w:ascii="Times New Roman" w:hAnsi="Times New Roman" w:cs="Times New Roman"/>
          <w:color w:val="333333"/>
          <w:sz w:val="28"/>
          <w:szCs w:val="28"/>
        </w:rPr>
        <w:t xml:space="preserve">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w:t>
      </w:r>
      <w:r w:rsidR="001042DD" w:rsidRPr="001042DD">
        <w:rPr>
          <w:rFonts w:ascii="Times New Roman" w:hAnsi="Times New Roman" w:cs="Times New Roman"/>
          <w:color w:val="333333"/>
          <w:sz w:val="28"/>
          <w:szCs w:val="28"/>
        </w:rPr>
        <w:lastRenderedPageBreak/>
        <w:t xml:space="preserve">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u w:val="single"/>
        </w:rPr>
        <w:t>2. Определенный уровень развития произвольного поведения, позволяющий ученику выполнять требования учителя.</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В школе слабое развитие произвольного поведения проявляется в том, что ребенок:</w:t>
      </w:r>
      <w:r w:rsidR="001042DD" w:rsidRPr="001042DD">
        <w:rPr>
          <w:rFonts w:ascii="Times New Roman" w:hAnsi="Times New Roman" w:cs="Times New Roman"/>
          <w:color w:val="333333"/>
          <w:sz w:val="28"/>
          <w:szCs w:val="28"/>
        </w:rPr>
        <w:br/>
        <w:t>- не слушает учителя на уроках, не выполняет заданий;</w:t>
      </w:r>
      <w:r w:rsidR="001042DD" w:rsidRPr="001042DD">
        <w:rPr>
          <w:rFonts w:ascii="Times New Roman" w:hAnsi="Times New Roman" w:cs="Times New Roman"/>
          <w:color w:val="333333"/>
          <w:sz w:val="28"/>
          <w:szCs w:val="28"/>
        </w:rPr>
        <w:br/>
        <w:t>- не умеет работать по правилу;</w:t>
      </w:r>
      <w:r w:rsidR="001042DD" w:rsidRPr="001042DD">
        <w:rPr>
          <w:rFonts w:ascii="Times New Roman" w:hAnsi="Times New Roman" w:cs="Times New Roman"/>
          <w:color w:val="333333"/>
          <w:sz w:val="28"/>
          <w:szCs w:val="28"/>
        </w:rPr>
        <w:br/>
        <w:t>- не умеет работать по образцу;</w:t>
      </w:r>
      <w:r w:rsidR="001042DD" w:rsidRPr="001042DD">
        <w:rPr>
          <w:rFonts w:ascii="Times New Roman" w:hAnsi="Times New Roman" w:cs="Times New Roman"/>
          <w:color w:val="333333"/>
          <w:sz w:val="28"/>
          <w:szCs w:val="28"/>
        </w:rPr>
        <w:br/>
        <w:t>- нарушает дисциплину.</w:t>
      </w:r>
      <w:r w:rsidR="001042DD" w:rsidRPr="001042DD">
        <w:rPr>
          <w:rFonts w:ascii="Times New Roman" w:hAnsi="Times New Roman" w:cs="Times New Roman"/>
          <w:color w:val="333333"/>
          <w:sz w:val="28"/>
          <w:szCs w:val="28"/>
        </w:rPr>
        <w:br/>
        <w:t xml:space="preserve">Проведенное мною исследование показало, что развитие произвольного поведения прямо зависит от развития мотивационной сферы ребенка. Так, в основном не слушают учителя на уроках те дети, которым в школе не интересно и кому безразлично, как их оценивает учитель.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То же самое относится к нарушению дисциплины. За последнее время увеличилось количество </w:t>
      </w:r>
      <w:proofErr w:type="gramStart"/>
      <w:r w:rsidR="001042DD" w:rsidRPr="001042DD">
        <w:rPr>
          <w:rFonts w:ascii="Times New Roman" w:hAnsi="Times New Roman" w:cs="Times New Roman"/>
          <w:color w:val="333333"/>
          <w:sz w:val="28"/>
          <w:szCs w:val="28"/>
        </w:rPr>
        <w:t>первоклассников</w:t>
      </w:r>
      <w:proofErr w:type="gramEnd"/>
      <w:r w:rsidR="001042DD" w:rsidRPr="001042DD">
        <w:rPr>
          <w:rFonts w:ascii="Times New Roman" w:hAnsi="Times New Roman" w:cs="Times New Roman"/>
          <w:color w:val="333333"/>
          <w:sz w:val="28"/>
          <w:szCs w:val="28"/>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рас</w:t>
      </w:r>
      <w:r w:rsidR="005B7317">
        <w:rPr>
          <w:rFonts w:ascii="Times New Roman" w:hAnsi="Times New Roman" w:cs="Times New Roman"/>
          <w:color w:val="333333"/>
          <w:sz w:val="28"/>
          <w:szCs w:val="28"/>
        </w:rPr>
        <w:t>пространенные сегодня игр</w:t>
      </w:r>
      <w:proofErr w:type="gramStart"/>
      <w:r w:rsidR="005B7317">
        <w:rPr>
          <w:rFonts w:ascii="Times New Roman" w:hAnsi="Times New Roman" w:cs="Times New Roman"/>
          <w:color w:val="333333"/>
          <w:sz w:val="28"/>
          <w:szCs w:val="28"/>
        </w:rPr>
        <w:t>ы-</w:t>
      </w:r>
      <w:proofErr w:type="gramEnd"/>
      <w:r w:rsidR="005B7317">
        <w:rPr>
          <w:rFonts w:ascii="Times New Roman" w:hAnsi="Times New Roman" w:cs="Times New Roman"/>
          <w:color w:val="333333"/>
          <w:sz w:val="28"/>
          <w:szCs w:val="28"/>
        </w:rPr>
        <w:t xml:space="preserve"> </w:t>
      </w:r>
      <w:proofErr w:type="spellStart"/>
      <w:r w:rsidR="005B7317">
        <w:rPr>
          <w:rFonts w:ascii="Times New Roman" w:hAnsi="Times New Roman" w:cs="Times New Roman"/>
          <w:color w:val="333333"/>
          <w:sz w:val="28"/>
          <w:szCs w:val="28"/>
        </w:rPr>
        <w:t>пазлы</w:t>
      </w:r>
      <w:proofErr w:type="spellEnd"/>
      <w:r w:rsidR="001042DD" w:rsidRPr="001042DD">
        <w:rPr>
          <w:rFonts w:ascii="Times New Roman" w:hAnsi="Times New Roman" w:cs="Times New Roman"/>
          <w:color w:val="333333"/>
          <w:sz w:val="28"/>
          <w:szCs w:val="28"/>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w:t>
      </w:r>
      <w:r w:rsidR="001042DD" w:rsidRPr="001042DD">
        <w:rPr>
          <w:rFonts w:ascii="Times New Roman" w:hAnsi="Times New Roman" w:cs="Times New Roman"/>
          <w:color w:val="333333"/>
          <w:sz w:val="28"/>
          <w:szCs w:val="28"/>
        </w:rPr>
        <w:lastRenderedPageBreak/>
        <w:t>один за другим элементы, какой с каким состыкуется, то такой способ работы не приводит к умению работать с образцом.</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w:t>
      </w:r>
      <w:proofErr w:type="gramStart"/>
      <w:r w:rsidR="001042DD" w:rsidRPr="001042DD">
        <w:rPr>
          <w:rFonts w:ascii="Times New Roman" w:hAnsi="Times New Roman" w:cs="Times New Roman"/>
          <w:color w:val="333333"/>
          <w:sz w:val="28"/>
          <w:szCs w:val="28"/>
        </w:rPr>
        <w:t>ю-</w:t>
      </w:r>
      <w:proofErr w:type="gramEnd"/>
      <w:r w:rsidR="001042DD" w:rsidRPr="001042DD">
        <w:rPr>
          <w:rFonts w:ascii="Times New Roman" w:hAnsi="Times New Roman" w:cs="Times New Roman"/>
          <w:color w:val="333333"/>
          <w:sz w:val="28"/>
          <w:szCs w:val="28"/>
        </w:rPr>
        <w:t>.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 </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Итак, психологическая готовность к школе состоит из четырех перечисленных выше составляющих: </w:t>
      </w:r>
      <w:r w:rsidR="001042DD" w:rsidRPr="001042DD">
        <w:rPr>
          <w:rFonts w:ascii="Times New Roman" w:hAnsi="Times New Roman" w:cs="Times New Roman"/>
          <w:b/>
          <w:bCs/>
          <w:color w:val="333333"/>
          <w:sz w:val="28"/>
          <w:szCs w:val="28"/>
        </w:rPr>
        <w:t>1)</w:t>
      </w:r>
      <w:r w:rsidR="001042DD" w:rsidRPr="001042DD">
        <w:rPr>
          <w:rFonts w:ascii="Times New Roman" w:hAnsi="Times New Roman" w:cs="Times New Roman"/>
          <w:color w:val="333333"/>
          <w:sz w:val="28"/>
          <w:szCs w:val="28"/>
        </w:rPr>
        <w:t xml:space="preserve"> мотивационной готовности к учению в школе; </w:t>
      </w:r>
      <w:r w:rsidR="001042DD" w:rsidRPr="001042DD">
        <w:rPr>
          <w:rFonts w:ascii="Times New Roman" w:hAnsi="Times New Roman" w:cs="Times New Roman"/>
          <w:b/>
          <w:bCs/>
          <w:color w:val="333333"/>
          <w:sz w:val="28"/>
          <w:szCs w:val="28"/>
        </w:rPr>
        <w:t>2)</w:t>
      </w:r>
      <w:r w:rsidR="001042DD" w:rsidRPr="001042DD">
        <w:rPr>
          <w:rFonts w:ascii="Times New Roman" w:hAnsi="Times New Roman" w:cs="Times New Roman"/>
          <w:color w:val="333333"/>
          <w:sz w:val="28"/>
          <w:szCs w:val="28"/>
        </w:rPr>
        <w:t xml:space="preserve"> умения произвольно выполнять требования учителя, касается ли это конкретного задания или правил поведения в школе; </w:t>
      </w:r>
      <w:r w:rsidR="001042DD" w:rsidRPr="001042DD">
        <w:rPr>
          <w:rFonts w:ascii="Times New Roman" w:hAnsi="Times New Roman" w:cs="Times New Roman"/>
          <w:b/>
          <w:bCs/>
          <w:color w:val="333333"/>
          <w:sz w:val="28"/>
          <w:szCs w:val="28"/>
        </w:rPr>
        <w:t>3)</w:t>
      </w:r>
      <w:r w:rsidR="001042DD" w:rsidRPr="001042DD">
        <w:rPr>
          <w:rFonts w:ascii="Times New Roman" w:hAnsi="Times New Roman" w:cs="Times New Roman"/>
          <w:color w:val="333333"/>
          <w:sz w:val="28"/>
          <w:szCs w:val="28"/>
        </w:rPr>
        <w:t xml:space="preserve"> владения ребенком простыми операциями обобщения; </w:t>
      </w:r>
      <w:r w:rsidR="001042DD" w:rsidRPr="001042DD">
        <w:rPr>
          <w:rFonts w:ascii="Times New Roman" w:hAnsi="Times New Roman" w:cs="Times New Roman"/>
          <w:b/>
          <w:bCs/>
          <w:color w:val="333333"/>
          <w:sz w:val="28"/>
          <w:szCs w:val="28"/>
        </w:rPr>
        <w:t>4)</w:t>
      </w:r>
      <w:r w:rsidR="001042DD" w:rsidRPr="001042DD">
        <w:rPr>
          <w:rFonts w:ascii="Times New Roman" w:hAnsi="Times New Roman" w:cs="Times New Roman"/>
          <w:color w:val="333333"/>
          <w:sz w:val="28"/>
          <w:szCs w:val="28"/>
        </w:rPr>
        <w:t xml:space="preserve"> хорошего фонематического слуха.</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w:t>
      </w:r>
      <w:r w:rsidR="001042DD" w:rsidRPr="001042DD">
        <w:rPr>
          <w:rFonts w:ascii="Times New Roman" w:hAnsi="Times New Roman" w:cs="Times New Roman"/>
          <w:color w:val="333333"/>
          <w:sz w:val="28"/>
          <w:szCs w:val="28"/>
          <w:u w:val="single"/>
        </w:rPr>
        <w:t xml:space="preserve">Если ребенок хочет учиться, старательно выполняет все требования учителя, умеет работать по образцу и по правилу, обладает хорошей </w:t>
      </w:r>
      <w:proofErr w:type="spellStart"/>
      <w:r w:rsidR="001042DD" w:rsidRPr="001042DD">
        <w:rPr>
          <w:rFonts w:ascii="Times New Roman" w:hAnsi="Times New Roman" w:cs="Times New Roman"/>
          <w:color w:val="333333"/>
          <w:sz w:val="28"/>
          <w:szCs w:val="28"/>
          <w:u w:val="single"/>
        </w:rPr>
        <w:t>обучаемостью</w:t>
      </w:r>
      <w:proofErr w:type="spellEnd"/>
      <w:r w:rsidR="001042DD" w:rsidRPr="001042DD">
        <w:rPr>
          <w:rFonts w:ascii="Times New Roman" w:hAnsi="Times New Roman" w:cs="Times New Roman"/>
          <w:color w:val="333333"/>
          <w:sz w:val="28"/>
          <w:szCs w:val="28"/>
          <w:u w:val="single"/>
        </w:rPr>
        <w:t>, то в школе у такого первоклассника не должно быть особых проблем.</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i/>
          <w:iCs/>
          <w:color w:val="333333"/>
          <w:sz w:val="28"/>
          <w:szCs w:val="28"/>
        </w:rPr>
        <w:t>Могут ли родители сами определить, готов ли их ребенок к школе?</w:t>
      </w:r>
      <w:r w:rsidR="001042DD" w:rsidRPr="001042DD">
        <w:rPr>
          <w:rFonts w:ascii="Times New Roman" w:hAnsi="Times New Roman" w:cs="Times New Roman"/>
          <w:color w:val="333333"/>
          <w:sz w:val="28"/>
          <w:szCs w:val="28"/>
        </w:rPr>
        <w:br/>
        <w:t>В целом, да. Это можно сделать с помощью следующих несложных проб.</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rPr>
        <w:t>Проба №1.</w:t>
      </w:r>
      <w:r w:rsidR="001042DD" w:rsidRPr="001042DD">
        <w:rPr>
          <w:rFonts w:ascii="Times New Roman" w:hAnsi="Times New Roman" w:cs="Times New Roman"/>
          <w:color w:val="333333"/>
          <w:sz w:val="28"/>
          <w:szCs w:val="28"/>
        </w:rPr>
        <w:t xml:space="preserve"> Срисовывание детьми графического образца, состоящего из </w:t>
      </w:r>
      <w:r w:rsidR="001042DD" w:rsidRPr="001042DD">
        <w:rPr>
          <w:rFonts w:ascii="Times New Roman" w:hAnsi="Times New Roman" w:cs="Times New Roman"/>
          <w:color w:val="333333"/>
          <w:sz w:val="28"/>
          <w:szCs w:val="28"/>
        </w:rPr>
        <w:lastRenderedPageBreak/>
        <w:t>геометрических фигур и элементов прописных букв. Образец должен быть нарисован на белом листе бумаги без линеечек и клеточек. Перерисовывать его надо на такой же белый лист бумаги. При срисовывании дети должны пользоваться простыми карандашами. Не разрешается использовать линейку и ластик. Образец может быть произвольно придуман взрослым.</w:t>
      </w:r>
      <w:r w:rsidR="001042DD" w:rsidRPr="001042DD">
        <w:rPr>
          <w:rFonts w:ascii="Times New Roman" w:hAnsi="Times New Roman" w:cs="Times New Roman"/>
          <w:color w:val="333333"/>
          <w:sz w:val="28"/>
          <w:szCs w:val="28"/>
        </w:rPr>
        <w:br/>
        <w:t>Данное задание позволит определить, справляется ли ребенок с работой по образцу.</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rPr>
        <w:t>Проба № 2.</w:t>
      </w:r>
      <w:r w:rsidR="001042DD" w:rsidRPr="001042DD">
        <w:rPr>
          <w:rFonts w:ascii="Times New Roman" w:hAnsi="Times New Roman" w:cs="Times New Roman"/>
          <w:color w:val="333333"/>
          <w:sz w:val="28"/>
          <w:szCs w:val="28"/>
        </w:rPr>
        <w:t xml:space="preserve"> Проведение с детьми игры с правилами. Например, это может быть народная игра «Черный, белый не берите, да и </w:t>
      </w:r>
      <w:proofErr w:type="gramStart"/>
      <w:r w:rsidR="001042DD" w:rsidRPr="001042DD">
        <w:rPr>
          <w:rFonts w:ascii="Times New Roman" w:hAnsi="Times New Roman" w:cs="Times New Roman"/>
          <w:color w:val="333333"/>
          <w:sz w:val="28"/>
          <w:szCs w:val="28"/>
        </w:rPr>
        <w:t>нет</w:t>
      </w:r>
      <w:proofErr w:type="gramEnd"/>
      <w:r w:rsidR="001042DD" w:rsidRPr="001042DD">
        <w:rPr>
          <w:rFonts w:ascii="Times New Roman" w:hAnsi="Times New Roman" w:cs="Times New Roman"/>
          <w:color w:val="333333"/>
          <w:sz w:val="28"/>
          <w:szCs w:val="28"/>
        </w:rPr>
        <w:t xml:space="preserve"> не говорите». В этой игре сразу видны дети, не соблюдающие правила и потому проигрывающие. А ведь в игре соблюдать правило проще, чем в учебном задании. Поэтому, если у ребенка есть проблема такого рода в игре, то в учебе она тем более проявится.</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rPr>
        <w:t>Проба № 3.</w:t>
      </w:r>
      <w:r w:rsidR="001042DD" w:rsidRPr="001042DD">
        <w:rPr>
          <w:rFonts w:ascii="Times New Roman" w:hAnsi="Times New Roman" w:cs="Times New Roman"/>
          <w:color w:val="333333"/>
          <w:sz w:val="28"/>
          <w:szCs w:val="28"/>
        </w:rPr>
        <w:t xml:space="preserve"> Перед ребенком кладут перепутанную последовательность сюжетных картинок. Можно взять картинки из известной детям сказки. Картинок должно быть немного: от трех до пяти. Ребенку предлагают сложить правильную последовательность картинок и составить по ним рассказ. Чтобы справиться с этим заданием, у ребенка должен быть развит необходимый уровень обобщения.</w:t>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color w:val="333333"/>
          <w:sz w:val="28"/>
          <w:szCs w:val="28"/>
        </w:rPr>
        <w:br/>
      </w:r>
      <w:r w:rsidR="001042DD" w:rsidRPr="001042DD">
        <w:rPr>
          <w:rFonts w:ascii="Times New Roman" w:hAnsi="Times New Roman" w:cs="Times New Roman"/>
          <w:b/>
          <w:bCs/>
          <w:color w:val="333333"/>
          <w:sz w:val="28"/>
          <w:szCs w:val="28"/>
        </w:rPr>
        <w:t>Проба № 4.</w:t>
      </w:r>
      <w:r w:rsidR="001042DD" w:rsidRPr="001042DD">
        <w:rPr>
          <w:rFonts w:ascii="Times New Roman" w:hAnsi="Times New Roman" w:cs="Times New Roman"/>
          <w:color w:val="333333"/>
          <w:sz w:val="28"/>
          <w:szCs w:val="28"/>
        </w:rPr>
        <w:t xml:space="preserve"> В игровой форме ребенку предлагают слова, в которых надо определить, есть ли там искомый звук. Каждый раз договариваются, какой звук надо будет найти. На каждый звук дается несколько слов. Для поиска предлагаются два гласных и два согласных звука. Искомые в словах звуки взрослый должен произносить очень четко, а гласные тянуть нараспев.</w:t>
      </w:r>
    </w:p>
    <w:p w:rsidR="00234613" w:rsidRPr="001042DD" w:rsidRDefault="00234613" w:rsidP="0023461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color w:val="333333"/>
          <w:sz w:val="28"/>
          <w:szCs w:val="28"/>
        </w:rPr>
        <w:drawing>
          <wp:inline distT="0" distB="0" distL="0" distR="0">
            <wp:extent cx="3657600" cy="2743200"/>
            <wp:effectExtent l="19050" t="0" r="0" b="0"/>
            <wp:docPr id="10" name="Рисунок 10" descr="C:\Documents and Settings\Евгений\Рабочий стол\Изображение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Евгений\Рабочий стол\Изображение 008.jpg"/>
                    <pic:cNvPicPr>
                      <a:picLocks noChangeAspect="1" noChangeArrowheads="1"/>
                    </pic:cNvPicPr>
                  </pic:nvPicPr>
                  <pic:blipFill>
                    <a:blip r:embed="rId8"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sectPr w:rsidR="00234613" w:rsidRPr="001042DD" w:rsidSect="005B7317">
      <w:pgSz w:w="11906" w:h="16838"/>
      <w:pgMar w:top="1134" w:right="850" w:bottom="1134" w:left="1701"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2DD"/>
    <w:rsid w:val="000D3676"/>
    <w:rsid w:val="001042DD"/>
    <w:rsid w:val="00234613"/>
    <w:rsid w:val="005B7317"/>
    <w:rsid w:val="00FB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1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Евгений</cp:lastModifiedBy>
  <cp:revision>3</cp:revision>
  <cp:lastPrinted>2010-03-24T08:16:00Z</cp:lastPrinted>
  <dcterms:created xsi:type="dcterms:W3CDTF">2010-03-24T08:08:00Z</dcterms:created>
  <dcterms:modified xsi:type="dcterms:W3CDTF">2010-04-08T13:25:00Z</dcterms:modified>
</cp:coreProperties>
</file>