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5A" w:rsidRDefault="00F1245A" w:rsidP="00F1245A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рынка образовательных услуг в России</w:t>
      </w:r>
    </w:p>
    <w:p w:rsidR="00F1245A" w:rsidRDefault="00F1245A" w:rsidP="00F1245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 В России на протяжении долгих лет отсутствовало само понятие образовательной услуги как категории рыночной, а развитие системы образования в стране строилось на совершенно иных принципах, отличных от тех, которые присущи рыночной экономике. Затем, в период перестройки и экономической нестабильности, внимание государства было отвлечено от данной сферы следствие острой необходимости в решении насущных на тот период проблем. Остановимся подробно на каждом этапе формирования образовательных услуг.</w:t>
      </w:r>
    </w:p>
    <w:p w:rsidR="00F1245A" w:rsidRDefault="00F1245A" w:rsidP="00F1245A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огромному вниманию к системе образования со стороны государства, во времена СССР образовательные структуры выступали как наиболее стабильные элементы государственной системы.  Мало можно было найти областей, где труд был столь престижен и хорошо оплачивался. Свое функционирование государство осуществляло через жесткую систему планирования: оно делало системе образования плановый заказ на выпуск кадров определенных профессий и в определенных количествах. Советское высшее образование было практически идеальным для плановой экономики, действующей в СССР. В доказательство можно привести такие примеры как</w:t>
      </w:r>
    </w:p>
    <w:p w:rsidR="00F1245A" w:rsidRDefault="00F1245A" w:rsidP="00F124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высокая оценка наших специалистов за рубежом, выход СССР на передовые позиции в ряде научно-технических исследований и мощное развитие точных наук. </w:t>
      </w:r>
    </w:p>
    <w:p w:rsidR="00F1245A" w:rsidRDefault="00F1245A" w:rsidP="00F124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Из-за распада СССР возник ряд проблем образования. Материально-технические базы образовательных учреждений устарели, а государство оказалось не в состоянии финансировать образовательные учреждения в тех объемах, которые были необходимы. </w:t>
      </w:r>
    </w:p>
    <w:p w:rsidR="00F1245A" w:rsidRDefault="00F1245A" w:rsidP="00F124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Государство предоставило право образовательным учреждениям самим решать финансовые проблемы, путем оказания платных услуг. В статье 45 Закона «Об образовании», принятому в 1992 году сказано: «Государственное и муниципальное образовательное учреждение вправе оказывать платные дополнительные услуги…». Причем виды платных услуг </w:t>
      </w:r>
      <w:r>
        <w:rPr>
          <w:rFonts w:ascii="Times New Roman" w:hAnsi="Times New Roman"/>
          <w:sz w:val="28"/>
          <w:szCs w:val="28"/>
        </w:rPr>
        <w:lastRenderedPageBreak/>
        <w:t>учреждение определяет самостоятельно, фиксируя их в уставе. Это и явилось предпосылкой зарождения рыночных отношений в области образования.</w:t>
      </w:r>
    </w:p>
    <w:p w:rsidR="00F1245A" w:rsidRDefault="00F1245A" w:rsidP="00F124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становления этих отношений большинство образовательных учреждений, оставаясь в государственном секторе экономики, по инерции продолжало надеяться на заботу государства, скорую стабилизацию и прежнюю государственную финансовую поддержку. Но такие условия нестабильности существенно подорвали уверенность преподавателей в завтрашнем дне, за несколько лет из вузов ушли способные и энергичные специалисты, а приток новых кадров не компенсировал их утрату.</w:t>
      </w:r>
    </w:p>
    <w:p w:rsidR="00F1245A" w:rsidRDefault="00F1245A" w:rsidP="00F12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можно выделить этапы формирования рынка образовательных услуг. В качестве границ этапов начать с 1985 года - установление рыночных отношений в стране,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длился  до 1996 года - зарождение  частного сектора в образовании. Вторым этапом период 1997 – 2006 годы расширение границ негосударственного сектора в образовании в виду высокой потребности территорий в специалистах экономических и юридических специальностей. Причиной начала третьего этапа (2007 год) в развитии профессионального образования являются возникшие потребности в специалистах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естественно-научных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технических специальностей. </w:t>
      </w:r>
    </w:p>
    <w:p w:rsidR="00F1245A" w:rsidRDefault="00F1245A" w:rsidP="00F12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этап – </w:t>
      </w:r>
      <w:r>
        <w:rPr>
          <w:rFonts w:ascii="Times New Roman" w:hAnsi="Times New Roman"/>
          <w:bCs/>
          <w:sz w:val="28"/>
          <w:szCs w:val="28"/>
        </w:rPr>
        <w:t>становление рынка</w:t>
      </w:r>
      <w:r>
        <w:rPr>
          <w:rFonts w:ascii="Times New Roman" w:hAnsi="Times New Roman"/>
          <w:sz w:val="28"/>
          <w:szCs w:val="28"/>
        </w:rPr>
        <w:t xml:space="preserve"> длился с 1985 по 1996 годы. За этот период сформировался российский рынок образовательных услуг. Развитие рынка осуществлялось за счет платного приема в государственные учреждения профессионального образования. Дефицит бюджета страны и снижение государственных расходов на образование расширило платный сектор услуг. Существенно изменилась структура подготовки по уровням образования и в разрезе специальностей. В связи с развитием рыночных отношений увеличилась потребность в экономистах и юристах, банкротство российских предприятий снизило потребность в специалистах технических специальностей  с  высшим и средним профессиональным образованием. Интеллектуальная собственность страны за данный период сократилась из-за </w:t>
      </w:r>
      <w:r>
        <w:rPr>
          <w:rFonts w:ascii="Times New Roman" w:hAnsi="Times New Roman"/>
          <w:sz w:val="28"/>
          <w:szCs w:val="28"/>
        </w:rPr>
        <w:lastRenderedPageBreak/>
        <w:t>низких государственных инвестиционных вложений в образование, инновационную сферу, фундаментальную и прикладную науку.</w:t>
      </w:r>
    </w:p>
    <w:p w:rsidR="00F1245A" w:rsidRDefault="00F1245A" w:rsidP="00F12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Второй этап - </w:t>
      </w:r>
      <w:r>
        <w:rPr>
          <w:rFonts w:ascii="Times New Roman" w:hAnsi="Times New Roman"/>
          <w:bCs/>
          <w:sz w:val="28"/>
          <w:szCs w:val="28"/>
        </w:rPr>
        <w:t>прогрессирование рынка</w:t>
      </w:r>
      <w:r>
        <w:rPr>
          <w:rFonts w:ascii="Times New Roman" w:hAnsi="Times New Roman"/>
          <w:sz w:val="28"/>
          <w:szCs w:val="28"/>
        </w:rPr>
        <w:t xml:space="preserve"> наступил в 1997 году и продлился до 2006 года. В этот период значительно расширился сектор образования в стране за счет частных учебных заведении и филиалов вузов, увеличился платный сектор образования, появились новые формы собственности в образовании - некоммерческие организации, новые формы финансирования: образовательный кредит, образовательные ваучеры, гранты, возросла потребность в специалистах естественных и технических наук. Деятельность государственных органов в управлении образованием и принятие законов и программ по его модернизации стали неким началом для реформирования образования и выхода на международный образовательный рынок. Участие российской высшей школы в Болонском процессе и переход на двухуровневую систему образования, «конвертируемость» диплома на международном рынке, доступ на российское образовательное пространство филиалов учебных заведений других стран - все это является результатом совместной работы организационных структур в секторе образования и государственных органов управления. </w:t>
      </w:r>
    </w:p>
    <w:p w:rsidR="00F1245A" w:rsidRDefault="00F1245A" w:rsidP="00F12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этап - стабилизация рынка, начался в 2007 году. Данный период характеризуется появлением новых форм образовательных учреждений (федеральные университеты, исследовательские университеты). </w:t>
      </w:r>
    </w:p>
    <w:p w:rsidR="00F1245A" w:rsidRDefault="00F1245A" w:rsidP="00F124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последнее время во главу угла ставится учащийся и его потребности в образовании. К учащемуся теперь все чаще относятся как к клиенту. И в условиях борьбы за ученика (клиента) конкурентные отношения все в большей степени начинают охватывать рынок образовательных услуг. </w:t>
      </w:r>
    </w:p>
    <w:p w:rsidR="00F1245A" w:rsidRDefault="00F1245A" w:rsidP="00F124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</w:t>
      </w:r>
      <w:r>
        <w:rPr>
          <w:rFonts w:ascii="Times New Roman" w:hAnsi="Times New Roman"/>
          <w:spacing w:val="-3"/>
          <w:sz w:val="28"/>
          <w:szCs w:val="28"/>
        </w:rPr>
        <w:t>иро</w:t>
      </w:r>
      <w:r>
        <w:rPr>
          <w:rFonts w:ascii="Times New Roman" w:hAnsi="Times New Roman"/>
          <w:spacing w:val="-3"/>
          <w:sz w:val="28"/>
          <w:szCs w:val="28"/>
        </w:rPr>
        <w:softHyphen/>
      </w:r>
      <w:r>
        <w:rPr>
          <w:rFonts w:ascii="Times New Roman" w:hAnsi="Times New Roman"/>
          <w:spacing w:val="-6"/>
          <w:sz w:val="28"/>
          <w:szCs w:val="28"/>
        </w:rPr>
        <w:t>вое пространство, в котором через национальные границы свободно перемещаются ресурсы, люди, идеи является доминирующей тенденцией современности, а следст</w:t>
      </w:r>
      <w:r>
        <w:rPr>
          <w:rFonts w:ascii="Times New Roman" w:hAnsi="Times New Roman"/>
          <w:spacing w:val="-6"/>
          <w:sz w:val="28"/>
          <w:szCs w:val="28"/>
        </w:rPr>
        <w:softHyphen/>
      </w:r>
      <w:r>
        <w:rPr>
          <w:rFonts w:ascii="Times New Roman" w:hAnsi="Times New Roman"/>
          <w:spacing w:val="-5"/>
          <w:sz w:val="28"/>
          <w:szCs w:val="28"/>
        </w:rPr>
        <w:t>вием этой тенденции — сближение, интеграция национальных систем образования. Россия участвует в международных проектах, активно </w:t>
      </w:r>
      <w:r>
        <w:rPr>
          <w:rFonts w:ascii="Times New Roman" w:hAnsi="Times New Roman"/>
          <w:spacing w:val="-4"/>
          <w:sz w:val="28"/>
          <w:szCs w:val="28"/>
        </w:rPr>
        <w:t xml:space="preserve">  обменивается учащимися, профессорско-преподавательским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>составом, а традиции </w:t>
      </w:r>
      <w:r>
        <w:rPr>
          <w:rFonts w:ascii="Times New Roman" w:hAnsi="Times New Roman"/>
          <w:spacing w:val="-5"/>
          <w:sz w:val="28"/>
          <w:szCs w:val="28"/>
        </w:rPr>
        <w:t>и нормы мировой образовательной системы  неизбежно проникают в наше образовательное пространст</w:t>
      </w:r>
      <w:r>
        <w:rPr>
          <w:rFonts w:ascii="Times New Roman" w:hAnsi="Times New Roman"/>
          <w:spacing w:val="-5"/>
          <w:sz w:val="28"/>
          <w:szCs w:val="28"/>
        </w:rPr>
        <w:softHyphen/>
      </w:r>
      <w:r>
        <w:rPr>
          <w:rFonts w:ascii="Times New Roman" w:hAnsi="Times New Roman"/>
          <w:spacing w:val="-6"/>
          <w:sz w:val="28"/>
          <w:szCs w:val="28"/>
        </w:rPr>
        <w:t>во.</w:t>
      </w:r>
    </w:p>
    <w:p w:rsidR="00F1245A" w:rsidRDefault="00F1245A" w:rsidP="00F124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Сегодня отношение к образованию изменилось во всем мире. Образование рассматривается как наиболее важный фактор в экономическом и социальном развитии. Человек, его знания, его способность принимать нестандартные решения в быстро меняющихся экономических условиях становиться главной ценностью общества. И именно конкуренция способна стать своего рода рычагом, способным подтолкнуть образование к качественно новому витку развития.</w:t>
      </w:r>
    </w:p>
    <w:p w:rsidR="00F1245A" w:rsidRDefault="00F1245A" w:rsidP="00F124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также нужно использовать более современные способы анализа рынка образовательных услуг для внедрения эффективных форм управления образовательным учреждением, то есть заниматься инновационной деятельностью в сфере образования. Инновационная деятельность осуществляется непосредственно учебным заведением и зависит от развития его инновационного потенциала. Инновации связаны с внедрением новых технологий, а также методов и способов обучения в образовательный процесс, что даст результат творческой деятельности, реализации новых идей и знаний с целью их практического использования. Инновационная деятельность в сфере образования также побуждает изучать спрос на образовательную услугу, развивать маркетинговые исследования и использовать современные приемы управления финансами. Маркетинговая инновационная деятельность в образовательной сфере предполагает применение различных направлений анализа рынка образовательных услуг, управление планированием, спросом, установлением цен, организацией продвижения и сбытом инновации. Уровень исследований и зарождений инноваций в образовательной среде зависит от многих факторов, в том числе и от развития зарубежных образовательных рынков. Для получения новых научно-технических результатов требуется разработка и внедрение в области образования современных форм международного сотрудничества, развитие научно-исследовательской и инновационной инфраструктуры. Интеграция в </w:t>
      </w:r>
      <w:r>
        <w:rPr>
          <w:rFonts w:ascii="Times New Roman" w:hAnsi="Times New Roman"/>
          <w:sz w:val="28"/>
          <w:szCs w:val="28"/>
        </w:rPr>
        <w:lastRenderedPageBreak/>
        <w:t>мировые инновационные процессы осуществляется при наличии развитой научно-технологической базы и высококвалифицированных специалистов.</w:t>
      </w:r>
    </w:p>
    <w:p w:rsidR="00F1245A" w:rsidRDefault="00F1245A" w:rsidP="00F124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Государство России не стоит на месте, а разрабатывает и внедряет различные рыночные механизмы, которые регулируют инновационные процессы в сфере образования. К методам регулирования можно отнести создание благоприятного инновационного климата в области образования, вознаграждение образовательных учреждений, ориентированных на инновационную деятельность, формирование положительного имиджа и престижа российского образования и науки, а также бюджетное финансирование научной и образовательной сферы (формирование государственных заказов, субсидирование и предоставление грантов). </w:t>
      </w:r>
      <w:proofErr w:type="gramStart"/>
      <w:r>
        <w:rPr>
          <w:rFonts w:ascii="Times New Roman" w:hAnsi="Times New Roman"/>
          <w:sz w:val="28"/>
          <w:szCs w:val="28"/>
        </w:rPr>
        <w:t>На развитие образования в России в 2011–2015 годах выделено 137 миллиардов рублей: из федерального бюджета – 53 миллиардов рублей, бюджетов субъектов РФ – 67 миллиардов рублей, внебюджетных источников – 17 миллиардов рублей</w:t>
      </w:r>
      <w:r>
        <w:rPr>
          <w:rStyle w:val="a6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 Основная часть данных средств будет направлена на обновление материально-технической базы федеральных университетов, оказание поддержки талантливой молодежи и на разработку и обновление программ профессионального обучения, по востребованным на рынке специальностям, а именно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подготовку специалистов в области ядерной технологии, фармацевтики и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245A" w:rsidRDefault="00F1245A" w:rsidP="00F124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Разработка, внедрение и использование инноваций в различных сферах деятельности зависит от развития маркетинга инноваций в образовательной сфере. Внедрение инноваций в сферу образования и проведение маркетинговой деятельности с целью развития научно-исследовательского потенциала страны оказывает влияние на международное разделение труда, безопасность государства и инвестиционную привлекательность.</w:t>
      </w:r>
    </w:p>
    <w:p w:rsidR="00F1245A" w:rsidRDefault="00F1245A" w:rsidP="00F124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D5C" w:rsidRDefault="00EB1D5C"/>
    <w:sectPr w:rsidR="00EB1D5C" w:rsidSect="00EB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21" w:rsidRDefault="00D93121" w:rsidP="00F1245A">
      <w:pPr>
        <w:spacing w:after="0" w:line="240" w:lineRule="auto"/>
      </w:pPr>
      <w:r>
        <w:separator/>
      </w:r>
    </w:p>
  </w:endnote>
  <w:endnote w:type="continuationSeparator" w:id="0">
    <w:p w:rsidR="00D93121" w:rsidRDefault="00D93121" w:rsidP="00F1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21" w:rsidRDefault="00D93121" w:rsidP="00F1245A">
      <w:pPr>
        <w:spacing w:after="0" w:line="240" w:lineRule="auto"/>
      </w:pPr>
      <w:r>
        <w:separator/>
      </w:r>
    </w:p>
  </w:footnote>
  <w:footnote w:type="continuationSeparator" w:id="0">
    <w:p w:rsidR="00D93121" w:rsidRDefault="00D93121" w:rsidP="00F1245A">
      <w:pPr>
        <w:spacing w:after="0" w:line="240" w:lineRule="auto"/>
      </w:pPr>
      <w:r>
        <w:continuationSeparator/>
      </w:r>
    </w:p>
  </w:footnote>
  <w:footnote w:id="1">
    <w:p w:rsidR="00F1245A" w:rsidRDefault="00F1245A" w:rsidP="00F1245A">
      <w:pPr>
        <w:pStyle w:val="a4"/>
      </w:pPr>
      <w:r>
        <w:rPr>
          <w:rStyle w:val="a6"/>
        </w:rPr>
        <w:footnoteRef/>
      </w:r>
      <w:r>
        <w:t xml:space="preserve">« </w:t>
      </w:r>
      <w:proofErr w:type="spellStart"/>
      <w:r>
        <w:rPr>
          <w:sz w:val="22"/>
          <w:szCs w:val="22"/>
          <w:shd w:val="clear" w:color="auto" w:fill="FFFFFF"/>
        </w:rPr>
        <w:t>Газета.Ru</w:t>
      </w:r>
      <w:proofErr w:type="spellEnd"/>
      <w:r>
        <w:rPr>
          <w:sz w:val="22"/>
          <w:szCs w:val="22"/>
          <w:shd w:val="clear" w:color="auto" w:fill="FFFFFF"/>
        </w:rPr>
        <w:t>». — Главные новости дня.</w:t>
      </w:r>
      <w:r>
        <w:rPr>
          <w:sz w:val="22"/>
          <w:szCs w:val="22"/>
        </w:rPr>
        <w:t xml:space="preserve"> </w:t>
      </w:r>
      <w:hyperlink r:id="rId1" w:history="1">
        <w:r>
          <w:rPr>
            <w:rStyle w:val="a3"/>
            <w:sz w:val="22"/>
            <w:szCs w:val="22"/>
          </w:rPr>
          <w:t>http://www.gazeta.ru/social/2010/11/11/3436635.shtml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45A"/>
    <w:rsid w:val="00D93121"/>
    <w:rsid w:val="00EB1D5C"/>
    <w:rsid w:val="00F1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245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1245A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5">
    <w:name w:val="Текст сноски Знак"/>
    <w:basedOn w:val="a0"/>
    <w:link w:val="a4"/>
    <w:uiPriority w:val="99"/>
    <w:semiHidden/>
    <w:rsid w:val="00F1245A"/>
    <w:rPr>
      <w:rFonts w:ascii="Times New Roman" w:eastAsia="Times New Roman" w:hAnsi="Times New Roman" w:cs="Times New Roman"/>
      <w:sz w:val="20"/>
      <w:szCs w:val="20"/>
      <w:lang/>
    </w:rPr>
  </w:style>
  <w:style w:type="character" w:styleId="a6">
    <w:name w:val="footnote reference"/>
    <w:uiPriority w:val="99"/>
    <w:semiHidden/>
    <w:unhideWhenUsed/>
    <w:rsid w:val="00F124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zeta.ru/social/2010/11/11/3436635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корпарейтед</dc:creator>
  <cp:keywords/>
  <dc:description/>
  <cp:lastModifiedBy>Оксана корпарейтед</cp:lastModifiedBy>
  <cp:revision>2</cp:revision>
  <dcterms:created xsi:type="dcterms:W3CDTF">2013-12-08T09:02:00Z</dcterms:created>
  <dcterms:modified xsi:type="dcterms:W3CDTF">2013-12-08T09:02:00Z</dcterms:modified>
</cp:coreProperties>
</file>