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44" w:rsidRPr="005D7D8A" w:rsidRDefault="00973244" w:rsidP="005D7D8A">
      <w:pPr>
        <w:pStyle w:val="a3"/>
        <w:jc w:val="center"/>
        <w:rPr>
          <w:rFonts w:ascii="Times New Roman" w:hAnsi="Times New Roman" w:cs="Times New Roman"/>
          <w:b/>
          <w:sz w:val="24"/>
          <w:szCs w:val="24"/>
        </w:rPr>
      </w:pPr>
      <w:r w:rsidRPr="005D7D8A">
        <w:rPr>
          <w:rFonts w:ascii="Times New Roman" w:hAnsi="Times New Roman" w:cs="Times New Roman"/>
          <w:b/>
          <w:sz w:val="24"/>
          <w:szCs w:val="24"/>
        </w:rPr>
        <w:t>Тест по теме «Банковская система» 11 класс</w:t>
      </w:r>
    </w:p>
    <w:p w:rsidR="00F04CDB" w:rsidRPr="00A63921" w:rsidRDefault="00BC197E" w:rsidP="00BC197E">
      <w:pPr>
        <w:pStyle w:val="a3"/>
        <w:rPr>
          <w:rFonts w:ascii="Times New Roman" w:hAnsi="Times New Roman" w:cs="Times New Roman"/>
          <w:b/>
          <w:sz w:val="24"/>
          <w:szCs w:val="24"/>
        </w:rPr>
      </w:pPr>
      <w:r w:rsidRPr="00A63921">
        <w:rPr>
          <w:rFonts w:ascii="Times New Roman" w:hAnsi="Times New Roman" w:cs="Times New Roman"/>
          <w:b/>
          <w:sz w:val="24"/>
          <w:szCs w:val="24"/>
        </w:rPr>
        <w:t>1. Выберите понятие, которое является обобщающим для всех остальных понятий представленного ниже ряда, и запишите цифру, под которой оно указано:</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1) инвестиционный фонд</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2) коммерческий банк</w:t>
      </w:r>
    </w:p>
    <w:p w:rsidR="00BC197E" w:rsidRPr="001537AE" w:rsidRDefault="00BC197E" w:rsidP="00BC197E">
      <w:pPr>
        <w:pStyle w:val="a3"/>
        <w:rPr>
          <w:rFonts w:ascii="Times New Roman" w:hAnsi="Times New Roman" w:cs="Times New Roman"/>
          <w:b/>
          <w:sz w:val="24"/>
          <w:szCs w:val="24"/>
        </w:rPr>
      </w:pPr>
      <w:r w:rsidRPr="001537AE">
        <w:rPr>
          <w:rFonts w:ascii="Times New Roman" w:hAnsi="Times New Roman" w:cs="Times New Roman"/>
          <w:b/>
          <w:sz w:val="24"/>
          <w:szCs w:val="24"/>
        </w:rPr>
        <w:t>3) кредитная организация</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4) страховое общество</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5) сберегательная касса</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Ответ:________________________________</w:t>
      </w:r>
    </w:p>
    <w:p w:rsidR="00BC197E" w:rsidRPr="00A63921" w:rsidRDefault="00BC197E" w:rsidP="00BC197E">
      <w:pPr>
        <w:pStyle w:val="a3"/>
        <w:rPr>
          <w:rFonts w:ascii="Times New Roman" w:hAnsi="Times New Roman" w:cs="Times New Roman"/>
          <w:b/>
          <w:sz w:val="24"/>
          <w:szCs w:val="24"/>
        </w:rPr>
      </w:pPr>
      <w:r w:rsidRPr="00A63921">
        <w:rPr>
          <w:rFonts w:ascii="Times New Roman" w:hAnsi="Times New Roman" w:cs="Times New Roman"/>
          <w:b/>
          <w:sz w:val="24"/>
          <w:szCs w:val="24"/>
        </w:rPr>
        <w:t>2. К функциям центрального банка в отличие от коммерческих банков относится:</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1) проведение расчётов и платежей в хозяйстве</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2) посредничество в кредите</w:t>
      </w:r>
    </w:p>
    <w:p w:rsidR="00BC197E" w:rsidRPr="00A63921" w:rsidRDefault="00BC197E" w:rsidP="00BC197E">
      <w:pPr>
        <w:pStyle w:val="a3"/>
        <w:rPr>
          <w:rFonts w:ascii="Times New Roman" w:hAnsi="Times New Roman" w:cs="Times New Roman"/>
          <w:sz w:val="24"/>
          <w:szCs w:val="24"/>
        </w:rPr>
      </w:pPr>
      <w:r w:rsidRPr="00A63921">
        <w:rPr>
          <w:rFonts w:ascii="Times New Roman" w:hAnsi="Times New Roman" w:cs="Times New Roman"/>
          <w:sz w:val="24"/>
          <w:szCs w:val="24"/>
        </w:rPr>
        <w:t>3) аккумуляция и мобилизация денежного капитала</w:t>
      </w:r>
    </w:p>
    <w:p w:rsidR="00BC197E" w:rsidRPr="001537AE" w:rsidRDefault="00BC197E" w:rsidP="00BC197E">
      <w:pPr>
        <w:pStyle w:val="a3"/>
        <w:rPr>
          <w:rFonts w:ascii="Times New Roman" w:hAnsi="Times New Roman" w:cs="Times New Roman"/>
          <w:b/>
          <w:sz w:val="24"/>
          <w:szCs w:val="24"/>
        </w:rPr>
      </w:pPr>
      <w:r w:rsidRPr="001537AE">
        <w:rPr>
          <w:rFonts w:ascii="Times New Roman" w:hAnsi="Times New Roman" w:cs="Times New Roman"/>
          <w:b/>
          <w:sz w:val="24"/>
          <w:szCs w:val="24"/>
        </w:rPr>
        <w:t>4) управление золотовалютными запасами страны</w:t>
      </w:r>
    </w:p>
    <w:p w:rsidR="00BC197E" w:rsidRPr="00A63921" w:rsidRDefault="00BC197E" w:rsidP="005214A1">
      <w:pPr>
        <w:pStyle w:val="a3"/>
        <w:rPr>
          <w:rFonts w:ascii="Times New Roman" w:hAnsi="Times New Roman" w:cs="Times New Roman"/>
          <w:b/>
          <w:sz w:val="24"/>
          <w:szCs w:val="24"/>
        </w:rPr>
      </w:pPr>
      <w:r w:rsidRPr="00A63921">
        <w:rPr>
          <w:rFonts w:ascii="Times New Roman" w:hAnsi="Times New Roman" w:cs="Times New Roman"/>
          <w:b/>
          <w:sz w:val="24"/>
          <w:szCs w:val="24"/>
        </w:rPr>
        <w:t>3.  К внутренним источникам финансирования бизнеса</w:t>
      </w:r>
      <w:r w:rsidR="005214A1" w:rsidRPr="00A63921">
        <w:rPr>
          <w:rFonts w:ascii="Times New Roman" w:hAnsi="Times New Roman" w:cs="Times New Roman"/>
          <w:b/>
          <w:sz w:val="24"/>
          <w:szCs w:val="24"/>
        </w:rPr>
        <w:t xml:space="preserve"> относится:</w:t>
      </w:r>
    </w:p>
    <w:p w:rsidR="005214A1" w:rsidRPr="00A63921" w:rsidRDefault="005214A1" w:rsidP="005214A1">
      <w:pPr>
        <w:pStyle w:val="a3"/>
        <w:rPr>
          <w:rFonts w:ascii="Times New Roman" w:hAnsi="Times New Roman" w:cs="Times New Roman"/>
          <w:sz w:val="24"/>
          <w:szCs w:val="24"/>
        </w:rPr>
      </w:pPr>
      <w:r w:rsidRPr="00A63921">
        <w:rPr>
          <w:rFonts w:ascii="Times New Roman" w:hAnsi="Times New Roman" w:cs="Times New Roman"/>
          <w:sz w:val="24"/>
          <w:szCs w:val="24"/>
        </w:rPr>
        <w:t>1) государственный фонд поддержки бизнеса</w:t>
      </w:r>
      <w:r w:rsidR="005D7D8A">
        <w:rPr>
          <w:rFonts w:ascii="Times New Roman" w:hAnsi="Times New Roman" w:cs="Times New Roman"/>
          <w:sz w:val="24"/>
          <w:szCs w:val="24"/>
        </w:rPr>
        <w:t xml:space="preserve">   3) банковский кредит</w:t>
      </w:r>
    </w:p>
    <w:p w:rsidR="005214A1" w:rsidRPr="005D7D8A" w:rsidRDefault="005214A1" w:rsidP="005214A1">
      <w:pPr>
        <w:pStyle w:val="a3"/>
        <w:rPr>
          <w:rFonts w:ascii="Times New Roman" w:hAnsi="Times New Roman" w:cs="Times New Roman"/>
          <w:sz w:val="24"/>
          <w:szCs w:val="24"/>
        </w:rPr>
      </w:pPr>
      <w:r w:rsidRPr="001537AE">
        <w:rPr>
          <w:rFonts w:ascii="Times New Roman" w:hAnsi="Times New Roman" w:cs="Times New Roman"/>
          <w:b/>
          <w:sz w:val="24"/>
          <w:szCs w:val="24"/>
        </w:rPr>
        <w:t>2) прибыль фирмы</w:t>
      </w:r>
      <w:r w:rsidR="005D7D8A">
        <w:rPr>
          <w:rFonts w:ascii="Times New Roman" w:hAnsi="Times New Roman" w:cs="Times New Roman"/>
          <w:b/>
          <w:sz w:val="24"/>
          <w:szCs w:val="24"/>
        </w:rPr>
        <w:t xml:space="preserve">                                             </w:t>
      </w:r>
      <w:r w:rsidR="005D7D8A" w:rsidRPr="00A63921">
        <w:rPr>
          <w:rFonts w:ascii="Times New Roman" w:hAnsi="Times New Roman" w:cs="Times New Roman"/>
          <w:sz w:val="24"/>
          <w:szCs w:val="24"/>
        </w:rPr>
        <w:t>4) средства страховой компании</w:t>
      </w:r>
    </w:p>
    <w:p w:rsidR="005214A1" w:rsidRPr="00A63921" w:rsidRDefault="005214A1" w:rsidP="005214A1">
      <w:pPr>
        <w:pStyle w:val="a3"/>
        <w:rPr>
          <w:rFonts w:ascii="Times New Roman" w:hAnsi="Times New Roman" w:cs="Times New Roman"/>
          <w:b/>
          <w:sz w:val="24"/>
          <w:szCs w:val="24"/>
        </w:rPr>
      </w:pPr>
      <w:r w:rsidRPr="00A63921">
        <w:rPr>
          <w:rFonts w:ascii="Times New Roman" w:hAnsi="Times New Roman" w:cs="Times New Roman"/>
          <w:b/>
          <w:sz w:val="24"/>
          <w:szCs w:val="24"/>
        </w:rPr>
        <w:t>4. Прочитайте приведенный ниже текст, каждое положение которого обозначено определенной буквой.</w:t>
      </w:r>
    </w:p>
    <w:p w:rsidR="005214A1" w:rsidRPr="00A63921" w:rsidRDefault="005214A1" w:rsidP="005214A1">
      <w:pPr>
        <w:pStyle w:val="a3"/>
        <w:rPr>
          <w:rFonts w:ascii="Times New Roman" w:hAnsi="Times New Roman" w:cs="Times New Roman"/>
          <w:sz w:val="24"/>
          <w:szCs w:val="24"/>
        </w:rPr>
      </w:pPr>
      <w:r w:rsidRPr="00A63921">
        <w:rPr>
          <w:rFonts w:ascii="Times New Roman" w:hAnsi="Times New Roman" w:cs="Times New Roman"/>
          <w:sz w:val="24"/>
          <w:szCs w:val="24"/>
        </w:rPr>
        <w:t xml:space="preserve">А) Правы те, кто считает, что причины недавнего финансового кризиса связаны с рискованной деятельностью отдельных банков. Б) Сейчас большинство банков уже показывают хорошую статистику. В) Многие по основным показателям даже превзошли докризисный уровень. Г) Однако, трудно рассчитывать на то, что  подобное никогда не повторится. Д) Экономические кризисы – одна из неизбежных черт рыночной системы. </w:t>
      </w:r>
    </w:p>
    <w:p w:rsidR="005214A1" w:rsidRPr="00A63921" w:rsidRDefault="005214A1" w:rsidP="005214A1">
      <w:pPr>
        <w:pStyle w:val="a3"/>
        <w:rPr>
          <w:rFonts w:ascii="Times New Roman" w:hAnsi="Times New Roman" w:cs="Times New Roman"/>
          <w:sz w:val="24"/>
          <w:szCs w:val="24"/>
        </w:rPr>
      </w:pPr>
      <w:r w:rsidRPr="00A63921">
        <w:rPr>
          <w:rFonts w:ascii="Times New Roman" w:hAnsi="Times New Roman" w:cs="Times New Roman"/>
          <w:sz w:val="24"/>
          <w:szCs w:val="24"/>
        </w:rPr>
        <w:t>Определите, какие положения текста имеют 1) фактический характер 2) характер оценочных суждений 3) характер теоретических утверждений</w:t>
      </w:r>
      <w:r w:rsidR="00973244" w:rsidRPr="00A63921">
        <w:rPr>
          <w:rFonts w:ascii="Times New Roman" w:hAnsi="Times New Roman" w:cs="Times New Roman"/>
          <w:sz w:val="24"/>
          <w:szCs w:val="24"/>
        </w:rPr>
        <w:t>.</w:t>
      </w:r>
    </w:p>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Запишите в таблицу под буквой, обозначающей положение, цифру, выражающую его характер.</w:t>
      </w:r>
    </w:p>
    <w:tbl>
      <w:tblPr>
        <w:tblStyle w:val="a4"/>
        <w:tblW w:w="9463" w:type="dxa"/>
        <w:tblLook w:val="04A0"/>
      </w:tblPr>
      <w:tblGrid>
        <w:gridCol w:w="1989"/>
        <w:gridCol w:w="1805"/>
        <w:gridCol w:w="1922"/>
        <w:gridCol w:w="1810"/>
        <w:gridCol w:w="1937"/>
      </w:tblGrid>
      <w:tr w:rsidR="00973244" w:rsidRPr="00A63921" w:rsidTr="00973244">
        <w:trPr>
          <w:trHeight w:val="452"/>
        </w:trPr>
        <w:tc>
          <w:tcPr>
            <w:tcW w:w="0" w:type="auto"/>
          </w:tcPr>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А</w:t>
            </w:r>
          </w:p>
        </w:tc>
        <w:tc>
          <w:tcPr>
            <w:tcW w:w="0" w:type="auto"/>
          </w:tcPr>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Б</w:t>
            </w:r>
          </w:p>
        </w:tc>
        <w:tc>
          <w:tcPr>
            <w:tcW w:w="0" w:type="auto"/>
          </w:tcPr>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В</w:t>
            </w:r>
          </w:p>
        </w:tc>
        <w:tc>
          <w:tcPr>
            <w:tcW w:w="0" w:type="auto"/>
          </w:tcPr>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Г</w:t>
            </w:r>
          </w:p>
        </w:tc>
        <w:tc>
          <w:tcPr>
            <w:tcW w:w="0" w:type="auto"/>
          </w:tcPr>
          <w:p w:rsidR="00973244" w:rsidRPr="00A63921" w:rsidRDefault="00973244" w:rsidP="005214A1">
            <w:pPr>
              <w:pStyle w:val="a3"/>
              <w:rPr>
                <w:rFonts w:ascii="Times New Roman" w:hAnsi="Times New Roman" w:cs="Times New Roman"/>
                <w:sz w:val="24"/>
                <w:szCs w:val="24"/>
              </w:rPr>
            </w:pPr>
            <w:r w:rsidRPr="00A63921">
              <w:rPr>
                <w:rFonts w:ascii="Times New Roman" w:hAnsi="Times New Roman" w:cs="Times New Roman"/>
                <w:sz w:val="24"/>
                <w:szCs w:val="24"/>
              </w:rPr>
              <w:t>Д</w:t>
            </w:r>
          </w:p>
        </w:tc>
      </w:tr>
      <w:tr w:rsidR="00973244" w:rsidRPr="00A63921" w:rsidTr="00973244">
        <w:trPr>
          <w:trHeight w:val="518"/>
        </w:trPr>
        <w:tc>
          <w:tcPr>
            <w:tcW w:w="0" w:type="auto"/>
          </w:tcPr>
          <w:p w:rsidR="00973244" w:rsidRPr="00A63921" w:rsidRDefault="001537AE" w:rsidP="005214A1">
            <w:pPr>
              <w:pStyle w:val="a3"/>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3244" w:rsidRPr="00A63921" w:rsidRDefault="001537AE" w:rsidP="005214A1">
            <w:pPr>
              <w:pStyle w:val="a3"/>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3244" w:rsidRPr="00A63921" w:rsidRDefault="001537AE" w:rsidP="005214A1">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73244" w:rsidRPr="00A63921" w:rsidRDefault="001537AE" w:rsidP="005214A1">
            <w:pPr>
              <w:pStyle w:val="a3"/>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73244" w:rsidRPr="00A63921" w:rsidRDefault="001537AE" w:rsidP="005214A1">
            <w:pPr>
              <w:pStyle w:val="a3"/>
              <w:rPr>
                <w:rFonts w:ascii="Times New Roman" w:hAnsi="Times New Roman" w:cs="Times New Roman"/>
                <w:sz w:val="24"/>
                <w:szCs w:val="24"/>
              </w:rPr>
            </w:pPr>
            <w:r>
              <w:rPr>
                <w:rFonts w:ascii="Times New Roman" w:hAnsi="Times New Roman" w:cs="Times New Roman"/>
                <w:sz w:val="24"/>
                <w:szCs w:val="24"/>
              </w:rPr>
              <w:t>2</w:t>
            </w:r>
          </w:p>
        </w:tc>
      </w:tr>
    </w:tbl>
    <w:p w:rsidR="00973244" w:rsidRPr="00F061F2" w:rsidRDefault="001537AE" w:rsidP="005214A1">
      <w:pPr>
        <w:pStyle w:val="a3"/>
        <w:rPr>
          <w:rFonts w:ascii="Times New Roman" w:hAnsi="Times New Roman" w:cs="Times New Roman"/>
          <w:b/>
          <w:sz w:val="24"/>
          <w:szCs w:val="24"/>
        </w:rPr>
      </w:pPr>
      <w:r w:rsidRPr="00F061F2">
        <w:rPr>
          <w:rFonts w:ascii="Times New Roman" w:hAnsi="Times New Roman" w:cs="Times New Roman"/>
          <w:b/>
          <w:sz w:val="24"/>
          <w:szCs w:val="24"/>
        </w:rPr>
        <w:t>5. В банковскую систему РФ входят:</w:t>
      </w:r>
    </w:p>
    <w:p w:rsidR="001537AE" w:rsidRDefault="001537AE" w:rsidP="005214A1">
      <w:pPr>
        <w:pStyle w:val="a3"/>
        <w:rPr>
          <w:rFonts w:ascii="Times New Roman" w:hAnsi="Times New Roman" w:cs="Times New Roman"/>
          <w:sz w:val="24"/>
          <w:szCs w:val="24"/>
        </w:rPr>
      </w:pPr>
      <w:r>
        <w:rPr>
          <w:rFonts w:ascii="Times New Roman" w:hAnsi="Times New Roman" w:cs="Times New Roman"/>
          <w:sz w:val="24"/>
          <w:szCs w:val="24"/>
        </w:rPr>
        <w:t>1) финансы предприятий</w:t>
      </w:r>
    </w:p>
    <w:p w:rsidR="001537AE" w:rsidRDefault="001537AE" w:rsidP="005214A1">
      <w:pPr>
        <w:pStyle w:val="a3"/>
        <w:rPr>
          <w:rFonts w:ascii="Times New Roman" w:hAnsi="Times New Roman" w:cs="Times New Roman"/>
          <w:sz w:val="24"/>
          <w:szCs w:val="24"/>
        </w:rPr>
      </w:pPr>
      <w:r>
        <w:rPr>
          <w:rFonts w:ascii="Times New Roman" w:hAnsi="Times New Roman" w:cs="Times New Roman"/>
          <w:sz w:val="24"/>
          <w:szCs w:val="24"/>
        </w:rPr>
        <w:t>2) местные бюджеты</w:t>
      </w:r>
    </w:p>
    <w:p w:rsidR="001537AE" w:rsidRPr="00F061F2" w:rsidRDefault="001537AE" w:rsidP="005214A1">
      <w:pPr>
        <w:pStyle w:val="a3"/>
        <w:rPr>
          <w:rFonts w:ascii="Times New Roman" w:hAnsi="Times New Roman" w:cs="Times New Roman"/>
          <w:b/>
          <w:sz w:val="24"/>
          <w:szCs w:val="24"/>
        </w:rPr>
      </w:pPr>
      <w:r w:rsidRPr="00F061F2">
        <w:rPr>
          <w:rFonts w:ascii="Times New Roman" w:hAnsi="Times New Roman" w:cs="Times New Roman"/>
          <w:b/>
          <w:sz w:val="24"/>
          <w:szCs w:val="24"/>
        </w:rPr>
        <w:t>3) страховые компании</w:t>
      </w:r>
    </w:p>
    <w:p w:rsidR="001537AE" w:rsidRDefault="001537AE" w:rsidP="005214A1">
      <w:pPr>
        <w:pStyle w:val="a3"/>
        <w:rPr>
          <w:rFonts w:ascii="Times New Roman" w:hAnsi="Times New Roman" w:cs="Times New Roman"/>
          <w:sz w:val="24"/>
          <w:szCs w:val="24"/>
        </w:rPr>
      </w:pPr>
      <w:r>
        <w:rPr>
          <w:rFonts w:ascii="Times New Roman" w:hAnsi="Times New Roman" w:cs="Times New Roman"/>
          <w:sz w:val="24"/>
          <w:szCs w:val="24"/>
        </w:rPr>
        <w:t>4) организации социального обеспечения</w:t>
      </w:r>
    </w:p>
    <w:p w:rsidR="00F061F2" w:rsidRPr="00BF283B" w:rsidRDefault="00F061F2" w:rsidP="005214A1">
      <w:pPr>
        <w:pStyle w:val="a3"/>
        <w:rPr>
          <w:rFonts w:ascii="Times New Roman" w:hAnsi="Times New Roman" w:cs="Times New Roman"/>
          <w:b/>
          <w:sz w:val="24"/>
          <w:szCs w:val="24"/>
        </w:rPr>
      </w:pPr>
      <w:r w:rsidRPr="00BF283B">
        <w:rPr>
          <w:rFonts w:ascii="Times New Roman" w:hAnsi="Times New Roman" w:cs="Times New Roman"/>
          <w:b/>
          <w:sz w:val="24"/>
          <w:szCs w:val="24"/>
        </w:rPr>
        <w:t xml:space="preserve">6. </w:t>
      </w:r>
      <w:r w:rsidR="00BF283B" w:rsidRPr="00BF283B">
        <w:rPr>
          <w:rFonts w:ascii="Times New Roman" w:hAnsi="Times New Roman" w:cs="Times New Roman"/>
          <w:b/>
          <w:sz w:val="24"/>
          <w:szCs w:val="24"/>
        </w:rPr>
        <w:t>Н. оформил потребительский кредит в банке, но исполнять обязанности по нему не спешил. Банк обратился в суд о взыскании с Н. суммы кредита с оговоренными процентами. В данном судебном процессе Н. выступает в качестве:</w:t>
      </w:r>
    </w:p>
    <w:p w:rsidR="00BF283B" w:rsidRDefault="00BF283B" w:rsidP="005214A1">
      <w:pPr>
        <w:pStyle w:val="a3"/>
        <w:rPr>
          <w:rFonts w:ascii="Times New Roman" w:hAnsi="Times New Roman" w:cs="Times New Roman"/>
          <w:sz w:val="24"/>
          <w:szCs w:val="24"/>
        </w:rPr>
      </w:pPr>
      <w:r>
        <w:rPr>
          <w:rFonts w:ascii="Times New Roman" w:hAnsi="Times New Roman" w:cs="Times New Roman"/>
          <w:sz w:val="24"/>
          <w:szCs w:val="24"/>
        </w:rPr>
        <w:t xml:space="preserve">1) обвиняемого </w:t>
      </w:r>
      <w:r w:rsidRPr="00BF283B">
        <w:rPr>
          <w:rFonts w:ascii="Times New Roman" w:hAnsi="Times New Roman" w:cs="Times New Roman"/>
          <w:b/>
          <w:sz w:val="24"/>
          <w:szCs w:val="24"/>
        </w:rPr>
        <w:t>2) ответчика</w:t>
      </w:r>
      <w:r>
        <w:rPr>
          <w:rFonts w:ascii="Times New Roman" w:hAnsi="Times New Roman" w:cs="Times New Roman"/>
          <w:sz w:val="24"/>
          <w:szCs w:val="24"/>
        </w:rPr>
        <w:t xml:space="preserve"> 3) подсудимого 4) истца</w:t>
      </w:r>
    </w:p>
    <w:p w:rsidR="00BF283B" w:rsidRPr="00C32B2E" w:rsidRDefault="00BF283B" w:rsidP="005214A1">
      <w:pPr>
        <w:pStyle w:val="a3"/>
        <w:rPr>
          <w:rFonts w:ascii="Times New Roman" w:hAnsi="Times New Roman" w:cs="Times New Roman"/>
          <w:b/>
          <w:sz w:val="24"/>
          <w:szCs w:val="24"/>
        </w:rPr>
      </w:pPr>
      <w:r w:rsidRPr="00C32B2E">
        <w:rPr>
          <w:rFonts w:ascii="Times New Roman" w:hAnsi="Times New Roman" w:cs="Times New Roman"/>
          <w:b/>
          <w:sz w:val="24"/>
          <w:szCs w:val="24"/>
        </w:rPr>
        <w:t xml:space="preserve">7. </w:t>
      </w:r>
      <w:r w:rsidR="00C32B2E" w:rsidRPr="00C32B2E">
        <w:rPr>
          <w:rFonts w:ascii="Times New Roman" w:hAnsi="Times New Roman" w:cs="Times New Roman"/>
          <w:b/>
          <w:sz w:val="24"/>
          <w:szCs w:val="24"/>
        </w:rPr>
        <w:t>В какой из приведённых ситуаций речь идет об ипотечном кредите?</w:t>
      </w:r>
    </w:p>
    <w:p w:rsidR="00C32B2E" w:rsidRDefault="00C32B2E" w:rsidP="005214A1">
      <w:pPr>
        <w:pStyle w:val="a3"/>
        <w:rPr>
          <w:rFonts w:ascii="Times New Roman" w:hAnsi="Times New Roman" w:cs="Times New Roman"/>
          <w:sz w:val="24"/>
          <w:szCs w:val="24"/>
        </w:rPr>
      </w:pPr>
      <w:r>
        <w:rPr>
          <w:rFonts w:ascii="Times New Roman" w:hAnsi="Times New Roman" w:cs="Times New Roman"/>
          <w:sz w:val="24"/>
          <w:szCs w:val="24"/>
        </w:rPr>
        <w:t>1) Гражданка М. взяла в банке кредит на покупку мягкой мебели</w:t>
      </w:r>
    </w:p>
    <w:p w:rsidR="00C32B2E" w:rsidRPr="00C32B2E" w:rsidRDefault="00C32B2E" w:rsidP="005214A1">
      <w:pPr>
        <w:pStyle w:val="a3"/>
        <w:rPr>
          <w:rFonts w:ascii="Times New Roman" w:hAnsi="Times New Roman" w:cs="Times New Roman"/>
          <w:b/>
          <w:sz w:val="24"/>
          <w:szCs w:val="24"/>
        </w:rPr>
      </w:pPr>
      <w:r w:rsidRPr="00C32B2E">
        <w:rPr>
          <w:rFonts w:ascii="Times New Roman" w:hAnsi="Times New Roman" w:cs="Times New Roman"/>
          <w:b/>
          <w:sz w:val="24"/>
          <w:szCs w:val="24"/>
        </w:rPr>
        <w:t>2) Гражданин Н. оформил кредит на приобретение квартиры</w:t>
      </w:r>
    </w:p>
    <w:p w:rsidR="00C32B2E" w:rsidRDefault="00C32B2E" w:rsidP="005214A1">
      <w:pPr>
        <w:pStyle w:val="a3"/>
        <w:rPr>
          <w:rFonts w:ascii="Times New Roman" w:hAnsi="Times New Roman" w:cs="Times New Roman"/>
          <w:sz w:val="24"/>
          <w:szCs w:val="24"/>
        </w:rPr>
      </w:pPr>
      <w:r>
        <w:rPr>
          <w:rFonts w:ascii="Times New Roman" w:hAnsi="Times New Roman" w:cs="Times New Roman"/>
          <w:sz w:val="24"/>
          <w:szCs w:val="24"/>
        </w:rPr>
        <w:t>3) Фирма получила кредит на закупку нового производственного оборудования</w:t>
      </w:r>
    </w:p>
    <w:p w:rsidR="00C32B2E" w:rsidRDefault="00C32B2E" w:rsidP="005214A1">
      <w:pPr>
        <w:pStyle w:val="a3"/>
        <w:rPr>
          <w:rFonts w:ascii="Times New Roman" w:hAnsi="Times New Roman" w:cs="Times New Roman"/>
          <w:sz w:val="24"/>
          <w:szCs w:val="24"/>
        </w:rPr>
      </w:pPr>
      <w:r>
        <w:rPr>
          <w:rFonts w:ascii="Times New Roman" w:hAnsi="Times New Roman" w:cs="Times New Roman"/>
          <w:sz w:val="24"/>
          <w:szCs w:val="24"/>
        </w:rPr>
        <w:t>4) Фермер взял кредит на покупку картофелеуборочной машины</w:t>
      </w:r>
    </w:p>
    <w:p w:rsidR="008D6BE9" w:rsidRPr="008D6BE9" w:rsidRDefault="008D6BE9" w:rsidP="005214A1">
      <w:pPr>
        <w:pStyle w:val="a3"/>
        <w:rPr>
          <w:rFonts w:ascii="Times New Roman" w:hAnsi="Times New Roman" w:cs="Times New Roman"/>
          <w:b/>
          <w:sz w:val="24"/>
          <w:szCs w:val="24"/>
        </w:rPr>
      </w:pPr>
      <w:r w:rsidRPr="008D6BE9">
        <w:rPr>
          <w:rFonts w:ascii="Times New Roman" w:hAnsi="Times New Roman" w:cs="Times New Roman"/>
          <w:b/>
          <w:sz w:val="24"/>
          <w:szCs w:val="24"/>
        </w:rPr>
        <w:t>8. Исключительным правом эмиссии денег в РФ обладае</w:t>
      </w:r>
      <w:proofErr w:type="gramStart"/>
      <w:r w:rsidRPr="008D6BE9">
        <w:rPr>
          <w:rFonts w:ascii="Times New Roman" w:hAnsi="Times New Roman" w:cs="Times New Roman"/>
          <w:b/>
          <w:sz w:val="24"/>
          <w:szCs w:val="24"/>
        </w:rPr>
        <w:t>т(</w:t>
      </w:r>
      <w:proofErr w:type="gramEnd"/>
      <w:r w:rsidRPr="008D6BE9">
        <w:rPr>
          <w:rFonts w:ascii="Times New Roman" w:hAnsi="Times New Roman" w:cs="Times New Roman"/>
          <w:b/>
          <w:sz w:val="24"/>
          <w:szCs w:val="24"/>
        </w:rPr>
        <w:t>ют):</w:t>
      </w:r>
    </w:p>
    <w:p w:rsidR="008D6BE9" w:rsidRDefault="008D6BE9" w:rsidP="005214A1">
      <w:pPr>
        <w:pStyle w:val="a3"/>
        <w:rPr>
          <w:rFonts w:ascii="Times New Roman" w:hAnsi="Times New Roman" w:cs="Times New Roman"/>
          <w:sz w:val="24"/>
          <w:szCs w:val="24"/>
        </w:rPr>
      </w:pPr>
      <w:r>
        <w:rPr>
          <w:rFonts w:ascii="Times New Roman" w:hAnsi="Times New Roman" w:cs="Times New Roman"/>
          <w:sz w:val="24"/>
          <w:szCs w:val="24"/>
        </w:rPr>
        <w:t>1) инвестиционные компании  3) коммерческие банки</w:t>
      </w:r>
    </w:p>
    <w:p w:rsidR="008D6BE9" w:rsidRDefault="008D6BE9" w:rsidP="005214A1">
      <w:pPr>
        <w:pStyle w:val="a3"/>
        <w:rPr>
          <w:rFonts w:ascii="Times New Roman" w:hAnsi="Times New Roman" w:cs="Times New Roman"/>
          <w:sz w:val="24"/>
          <w:szCs w:val="24"/>
        </w:rPr>
      </w:pPr>
      <w:r w:rsidRPr="00EC7387">
        <w:rPr>
          <w:rFonts w:ascii="Times New Roman" w:hAnsi="Times New Roman" w:cs="Times New Roman"/>
          <w:b/>
          <w:sz w:val="24"/>
          <w:szCs w:val="24"/>
        </w:rPr>
        <w:t>2) Центральный банк</w:t>
      </w:r>
      <w:r>
        <w:rPr>
          <w:rFonts w:ascii="Times New Roman" w:hAnsi="Times New Roman" w:cs="Times New Roman"/>
          <w:sz w:val="24"/>
          <w:szCs w:val="24"/>
        </w:rPr>
        <w:t xml:space="preserve">                 4) Правительство РФ</w:t>
      </w:r>
    </w:p>
    <w:p w:rsidR="008D6BE9" w:rsidRPr="00EC7387" w:rsidRDefault="008D6BE9" w:rsidP="005214A1">
      <w:pPr>
        <w:pStyle w:val="a3"/>
        <w:rPr>
          <w:rFonts w:ascii="Times New Roman" w:hAnsi="Times New Roman" w:cs="Times New Roman"/>
          <w:b/>
          <w:sz w:val="24"/>
          <w:szCs w:val="24"/>
        </w:rPr>
      </w:pPr>
      <w:r w:rsidRPr="00EC7387">
        <w:rPr>
          <w:rFonts w:ascii="Times New Roman" w:hAnsi="Times New Roman" w:cs="Times New Roman"/>
          <w:b/>
          <w:sz w:val="24"/>
          <w:szCs w:val="24"/>
        </w:rPr>
        <w:t>9.</w:t>
      </w:r>
      <w:r w:rsidR="00EC7387" w:rsidRPr="00EC7387">
        <w:rPr>
          <w:rFonts w:ascii="Times New Roman" w:hAnsi="Times New Roman" w:cs="Times New Roman"/>
          <w:b/>
          <w:sz w:val="24"/>
          <w:szCs w:val="24"/>
        </w:rPr>
        <w:t xml:space="preserve"> Найдите в приведённом списке термины, относящиеся к кредитным отношениям. Запишите цифры, под которыми они указаны.</w:t>
      </w:r>
    </w:p>
    <w:p w:rsidR="00EC7387" w:rsidRDefault="00EC7387" w:rsidP="005214A1">
      <w:pPr>
        <w:pStyle w:val="a3"/>
        <w:rPr>
          <w:rFonts w:ascii="Times New Roman" w:hAnsi="Times New Roman" w:cs="Times New Roman"/>
          <w:sz w:val="24"/>
          <w:szCs w:val="24"/>
        </w:rPr>
      </w:pPr>
      <w:r>
        <w:rPr>
          <w:rFonts w:ascii="Times New Roman" w:hAnsi="Times New Roman" w:cs="Times New Roman"/>
          <w:sz w:val="24"/>
          <w:szCs w:val="24"/>
        </w:rPr>
        <w:t>1) акция 2) ипотека 3) процентная ставка 4) налог 5) пошлины 6) ставка рефинансирования Центрального банка</w:t>
      </w:r>
    </w:p>
    <w:p w:rsidR="00EC7387" w:rsidRPr="00E36DD8" w:rsidRDefault="00EC7387" w:rsidP="005214A1">
      <w:pPr>
        <w:pStyle w:val="a3"/>
        <w:rPr>
          <w:rFonts w:ascii="Times New Roman" w:hAnsi="Times New Roman" w:cs="Times New Roman"/>
          <w:b/>
          <w:sz w:val="24"/>
          <w:szCs w:val="24"/>
        </w:rPr>
      </w:pPr>
      <w:r w:rsidRPr="00E36DD8">
        <w:rPr>
          <w:rFonts w:ascii="Times New Roman" w:hAnsi="Times New Roman" w:cs="Times New Roman"/>
          <w:b/>
          <w:sz w:val="24"/>
          <w:szCs w:val="24"/>
        </w:rPr>
        <w:lastRenderedPageBreak/>
        <w:t>Ответ: 2,3,6</w:t>
      </w:r>
    </w:p>
    <w:p w:rsidR="00EC7387" w:rsidRPr="00EC7387" w:rsidRDefault="00EC7387" w:rsidP="005214A1">
      <w:pPr>
        <w:pStyle w:val="a3"/>
        <w:rPr>
          <w:rFonts w:ascii="Times New Roman" w:hAnsi="Times New Roman" w:cs="Times New Roman"/>
          <w:b/>
          <w:sz w:val="24"/>
          <w:szCs w:val="24"/>
        </w:rPr>
      </w:pPr>
      <w:r w:rsidRPr="00EC7387">
        <w:rPr>
          <w:rFonts w:ascii="Times New Roman" w:hAnsi="Times New Roman" w:cs="Times New Roman"/>
          <w:b/>
          <w:sz w:val="24"/>
          <w:szCs w:val="24"/>
        </w:rPr>
        <w:t>10. В условиях административно-командной экономики банковская структура</w:t>
      </w:r>
    </w:p>
    <w:p w:rsidR="00EC7387" w:rsidRPr="00EC7387" w:rsidRDefault="00EC7387" w:rsidP="005214A1">
      <w:pPr>
        <w:pStyle w:val="a3"/>
        <w:rPr>
          <w:rFonts w:ascii="Times New Roman" w:hAnsi="Times New Roman" w:cs="Times New Roman"/>
          <w:b/>
          <w:sz w:val="24"/>
          <w:szCs w:val="24"/>
        </w:rPr>
      </w:pPr>
      <w:r w:rsidRPr="00EC7387">
        <w:rPr>
          <w:rFonts w:ascii="Times New Roman" w:hAnsi="Times New Roman" w:cs="Times New Roman"/>
          <w:b/>
          <w:sz w:val="24"/>
          <w:szCs w:val="24"/>
        </w:rPr>
        <w:t>1) работает как распределительная система</w:t>
      </w:r>
    </w:p>
    <w:p w:rsidR="00EC7387" w:rsidRDefault="00EC7387" w:rsidP="005214A1">
      <w:pPr>
        <w:pStyle w:val="a3"/>
        <w:rPr>
          <w:rFonts w:ascii="Times New Roman" w:hAnsi="Times New Roman" w:cs="Times New Roman"/>
          <w:sz w:val="24"/>
          <w:szCs w:val="24"/>
        </w:rPr>
      </w:pPr>
      <w:r>
        <w:rPr>
          <w:rFonts w:ascii="Times New Roman" w:hAnsi="Times New Roman" w:cs="Times New Roman"/>
          <w:sz w:val="24"/>
          <w:szCs w:val="24"/>
        </w:rPr>
        <w:t>2) работает так же, как и рыночная система</w:t>
      </w:r>
    </w:p>
    <w:p w:rsidR="00EC7387" w:rsidRDefault="00EC7387" w:rsidP="005214A1">
      <w:pPr>
        <w:pStyle w:val="a3"/>
        <w:rPr>
          <w:rFonts w:ascii="Times New Roman" w:hAnsi="Times New Roman" w:cs="Times New Roman"/>
          <w:sz w:val="24"/>
          <w:szCs w:val="24"/>
        </w:rPr>
      </w:pPr>
      <w:r>
        <w:rPr>
          <w:rFonts w:ascii="Times New Roman" w:hAnsi="Times New Roman" w:cs="Times New Roman"/>
          <w:sz w:val="24"/>
          <w:szCs w:val="24"/>
        </w:rPr>
        <w:t>3) не существует</w:t>
      </w:r>
    </w:p>
    <w:p w:rsidR="00EC7387" w:rsidRDefault="00EC7387" w:rsidP="005214A1">
      <w:pPr>
        <w:pStyle w:val="a3"/>
        <w:rPr>
          <w:rFonts w:ascii="Times New Roman" w:hAnsi="Times New Roman" w:cs="Times New Roman"/>
          <w:sz w:val="24"/>
          <w:szCs w:val="24"/>
        </w:rPr>
      </w:pPr>
      <w:r>
        <w:rPr>
          <w:rFonts w:ascii="Times New Roman" w:hAnsi="Times New Roman" w:cs="Times New Roman"/>
          <w:sz w:val="24"/>
          <w:szCs w:val="24"/>
        </w:rPr>
        <w:t>4) находится в тесной связи с мировой банковской системой</w:t>
      </w:r>
    </w:p>
    <w:p w:rsidR="00EC7387" w:rsidRPr="005D0956" w:rsidRDefault="00EC7387" w:rsidP="005214A1">
      <w:pPr>
        <w:pStyle w:val="a3"/>
        <w:rPr>
          <w:rFonts w:ascii="Times New Roman" w:hAnsi="Times New Roman" w:cs="Times New Roman"/>
          <w:b/>
          <w:sz w:val="24"/>
          <w:szCs w:val="24"/>
        </w:rPr>
      </w:pPr>
      <w:r w:rsidRPr="005D0956">
        <w:rPr>
          <w:rFonts w:ascii="Times New Roman" w:hAnsi="Times New Roman" w:cs="Times New Roman"/>
          <w:b/>
          <w:sz w:val="24"/>
          <w:szCs w:val="24"/>
        </w:rPr>
        <w:t>11. Ключевым элементом правового статуса Банка России является принцип независимости, который проявляется в том, что Банк России:</w:t>
      </w:r>
    </w:p>
    <w:p w:rsidR="00EC7387" w:rsidRPr="00E36DD8" w:rsidRDefault="00EC7387" w:rsidP="005214A1">
      <w:pPr>
        <w:pStyle w:val="a3"/>
        <w:rPr>
          <w:rFonts w:ascii="Times New Roman" w:hAnsi="Times New Roman" w:cs="Times New Roman"/>
          <w:b/>
          <w:sz w:val="24"/>
          <w:szCs w:val="24"/>
        </w:rPr>
      </w:pPr>
      <w:r w:rsidRPr="00E36DD8">
        <w:rPr>
          <w:rFonts w:ascii="Times New Roman" w:hAnsi="Times New Roman" w:cs="Times New Roman"/>
          <w:b/>
          <w:sz w:val="24"/>
          <w:szCs w:val="24"/>
        </w:rPr>
        <w:t xml:space="preserve">1) обладает исключительным правом </w:t>
      </w:r>
      <w:r w:rsidR="005D0956" w:rsidRPr="00E36DD8">
        <w:rPr>
          <w:rFonts w:ascii="Times New Roman" w:hAnsi="Times New Roman" w:cs="Times New Roman"/>
          <w:b/>
          <w:sz w:val="24"/>
          <w:szCs w:val="24"/>
        </w:rPr>
        <w:t>денежной эмиссии и организации денежного обращения</w:t>
      </w:r>
    </w:p>
    <w:p w:rsidR="005D0956" w:rsidRDefault="005D0956" w:rsidP="005214A1">
      <w:pPr>
        <w:pStyle w:val="a3"/>
        <w:rPr>
          <w:rFonts w:ascii="Times New Roman" w:hAnsi="Times New Roman" w:cs="Times New Roman"/>
          <w:sz w:val="24"/>
          <w:szCs w:val="24"/>
        </w:rPr>
      </w:pPr>
      <w:r>
        <w:rPr>
          <w:rFonts w:ascii="Times New Roman" w:hAnsi="Times New Roman" w:cs="Times New Roman"/>
          <w:sz w:val="24"/>
          <w:szCs w:val="24"/>
        </w:rPr>
        <w:t>2) защищает интересы всех вкладчиков</w:t>
      </w:r>
    </w:p>
    <w:p w:rsidR="005D0956" w:rsidRDefault="005D0956" w:rsidP="005214A1">
      <w:pPr>
        <w:pStyle w:val="a3"/>
        <w:rPr>
          <w:rFonts w:ascii="Times New Roman" w:hAnsi="Times New Roman" w:cs="Times New Roman"/>
          <w:sz w:val="24"/>
          <w:szCs w:val="24"/>
        </w:rPr>
      </w:pPr>
      <w:r>
        <w:rPr>
          <w:rFonts w:ascii="Times New Roman" w:hAnsi="Times New Roman" w:cs="Times New Roman"/>
          <w:sz w:val="24"/>
          <w:szCs w:val="24"/>
        </w:rPr>
        <w:t>3) осуществляет надзор за деятельностью коммерческих банков и других кредитных учреждений</w:t>
      </w:r>
    </w:p>
    <w:p w:rsidR="00E36DD8" w:rsidRDefault="005D0956" w:rsidP="005214A1">
      <w:pPr>
        <w:pStyle w:val="a3"/>
        <w:rPr>
          <w:rFonts w:ascii="Times New Roman" w:hAnsi="Times New Roman" w:cs="Times New Roman"/>
          <w:sz w:val="24"/>
          <w:szCs w:val="24"/>
        </w:rPr>
      </w:pPr>
      <w:r>
        <w:rPr>
          <w:rFonts w:ascii="Times New Roman" w:hAnsi="Times New Roman" w:cs="Times New Roman"/>
          <w:sz w:val="24"/>
          <w:szCs w:val="24"/>
        </w:rPr>
        <w:t>4) ведёт операции во внешнеэкономической деятельности</w:t>
      </w:r>
    </w:p>
    <w:p w:rsidR="00E36DD8" w:rsidRPr="00E36DD8" w:rsidRDefault="00E36DD8" w:rsidP="00E36DD8">
      <w:pPr>
        <w:pStyle w:val="a3"/>
        <w:rPr>
          <w:rFonts w:ascii="Times New Roman" w:hAnsi="Times New Roman" w:cs="Times New Roman"/>
          <w:b/>
          <w:sz w:val="24"/>
          <w:szCs w:val="24"/>
        </w:rPr>
      </w:pPr>
      <w:r w:rsidRPr="00E36DD8">
        <w:rPr>
          <w:rFonts w:ascii="Times New Roman" w:hAnsi="Times New Roman" w:cs="Times New Roman"/>
          <w:b/>
          <w:sz w:val="24"/>
          <w:szCs w:val="24"/>
        </w:rPr>
        <w:t>12. Найдите понятие, которое является обобщающим для всех остальных понятий представленного ниже ряда, и запишите цифру, под которой оно указано:</w:t>
      </w:r>
    </w:p>
    <w:p w:rsidR="00E36DD8" w:rsidRDefault="00E36DD8" w:rsidP="00E36DD8">
      <w:pPr>
        <w:pStyle w:val="a3"/>
        <w:rPr>
          <w:rFonts w:ascii="Times New Roman" w:hAnsi="Times New Roman" w:cs="Times New Roman"/>
          <w:sz w:val="24"/>
          <w:szCs w:val="24"/>
        </w:rPr>
      </w:pPr>
      <w:r w:rsidRPr="00E36DD8">
        <w:rPr>
          <w:rFonts w:ascii="Times New Roman" w:hAnsi="Times New Roman" w:cs="Times New Roman"/>
          <w:sz w:val="24"/>
          <w:szCs w:val="24"/>
        </w:rPr>
        <w:t xml:space="preserve"> 1) привлечение вкладов населения</w:t>
      </w:r>
    </w:p>
    <w:p w:rsidR="00E36DD8" w:rsidRDefault="00E36DD8" w:rsidP="00E36DD8">
      <w:pPr>
        <w:pStyle w:val="a3"/>
        <w:rPr>
          <w:rFonts w:ascii="Times New Roman" w:hAnsi="Times New Roman" w:cs="Times New Roman"/>
          <w:sz w:val="24"/>
          <w:szCs w:val="24"/>
        </w:rPr>
      </w:pPr>
      <w:r>
        <w:rPr>
          <w:rFonts w:ascii="Times New Roman" w:hAnsi="Times New Roman" w:cs="Times New Roman"/>
          <w:sz w:val="24"/>
          <w:szCs w:val="24"/>
        </w:rPr>
        <w:t>2) операции коммерческого банка</w:t>
      </w:r>
    </w:p>
    <w:p w:rsidR="00E36DD8" w:rsidRDefault="00E36DD8" w:rsidP="00E36DD8">
      <w:pPr>
        <w:pStyle w:val="a3"/>
        <w:rPr>
          <w:rFonts w:ascii="Times New Roman" w:hAnsi="Times New Roman" w:cs="Times New Roman"/>
          <w:sz w:val="24"/>
          <w:szCs w:val="24"/>
        </w:rPr>
      </w:pPr>
      <w:r>
        <w:rPr>
          <w:rFonts w:ascii="Times New Roman" w:hAnsi="Times New Roman" w:cs="Times New Roman"/>
          <w:sz w:val="24"/>
          <w:szCs w:val="24"/>
        </w:rPr>
        <w:t>3) инвестиции банка в государственные ценные бумаги</w:t>
      </w:r>
    </w:p>
    <w:p w:rsidR="00E36DD8" w:rsidRDefault="00E36DD8" w:rsidP="00E36DD8">
      <w:pPr>
        <w:pStyle w:val="a3"/>
        <w:rPr>
          <w:rFonts w:ascii="Times New Roman" w:hAnsi="Times New Roman" w:cs="Times New Roman"/>
          <w:sz w:val="24"/>
          <w:szCs w:val="24"/>
        </w:rPr>
      </w:pPr>
      <w:r>
        <w:rPr>
          <w:rFonts w:ascii="Times New Roman" w:hAnsi="Times New Roman" w:cs="Times New Roman"/>
          <w:sz w:val="24"/>
          <w:szCs w:val="24"/>
        </w:rPr>
        <w:t>4) привлечение депозитов юридических лиц</w:t>
      </w:r>
    </w:p>
    <w:p w:rsidR="00E36DD8" w:rsidRDefault="00E36DD8" w:rsidP="00E36DD8">
      <w:pPr>
        <w:pStyle w:val="a3"/>
        <w:rPr>
          <w:rFonts w:ascii="Times New Roman" w:hAnsi="Times New Roman" w:cs="Times New Roman"/>
          <w:sz w:val="24"/>
          <w:szCs w:val="24"/>
        </w:rPr>
      </w:pPr>
      <w:r>
        <w:rPr>
          <w:rFonts w:ascii="Times New Roman" w:hAnsi="Times New Roman" w:cs="Times New Roman"/>
          <w:sz w:val="24"/>
          <w:szCs w:val="24"/>
        </w:rPr>
        <w:t>5) инвестиции банка в промышленное производство</w:t>
      </w:r>
    </w:p>
    <w:p w:rsidR="00E36DD8" w:rsidRDefault="00E36DD8" w:rsidP="00E36DD8">
      <w:pPr>
        <w:pStyle w:val="a3"/>
        <w:rPr>
          <w:rFonts w:ascii="Times New Roman" w:hAnsi="Times New Roman" w:cs="Times New Roman"/>
          <w:sz w:val="24"/>
          <w:szCs w:val="24"/>
        </w:rPr>
      </w:pPr>
      <w:r>
        <w:rPr>
          <w:rFonts w:ascii="Times New Roman" w:hAnsi="Times New Roman" w:cs="Times New Roman"/>
          <w:sz w:val="24"/>
          <w:szCs w:val="24"/>
        </w:rPr>
        <w:t>Ответ</w:t>
      </w:r>
      <w:r w:rsidRPr="00E36DD8">
        <w:rPr>
          <w:rFonts w:ascii="Times New Roman" w:hAnsi="Times New Roman" w:cs="Times New Roman"/>
          <w:b/>
          <w:sz w:val="24"/>
          <w:szCs w:val="24"/>
        </w:rPr>
        <w:t>:_____2</w:t>
      </w:r>
      <w:r>
        <w:rPr>
          <w:rFonts w:ascii="Times New Roman" w:hAnsi="Times New Roman" w:cs="Times New Roman"/>
          <w:sz w:val="24"/>
          <w:szCs w:val="24"/>
        </w:rPr>
        <w:t>______________</w:t>
      </w:r>
    </w:p>
    <w:p w:rsidR="00E36DD8" w:rsidRPr="00D669CA" w:rsidRDefault="00E36DD8" w:rsidP="00E36DD8">
      <w:pPr>
        <w:pStyle w:val="a3"/>
        <w:rPr>
          <w:rFonts w:ascii="Times New Roman" w:hAnsi="Times New Roman" w:cs="Times New Roman"/>
          <w:b/>
          <w:sz w:val="24"/>
          <w:szCs w:val="24"/>
        </w:rPr>
      </w:pPr>
      <w:r w:rsidRPr="00D669CA">
        <w:rPr>
          <w:rFonts w:ascii="Times New Roman" w:hAnsi="Times New Roman" w:cs="Times New Roman"/>
          <w:b/>
          <w:sz w:val="24"/>
          <w:szCs w:val="24"/>
        </w:rPr>
        <w:t>13. Внутренним источником финансирования деятельности фирмы является:</w:t>
      </w:r>
    </w:p>
    <w:p w:rsidR="007402E0" w:rsidRDefault="00E36DD8" w:rsidP="00E36DD8">
      <w:pPr>
        <w:pStyle w:val="a3"/>
        <w:rPr>
          <w:rFonts w:ascii="Times New Roman" w:hAnsi="Times New Roman" w:cs="Times New Roman"/>
          <w:sz w:val="24"/>
          <w:szCs w:val="24"/>
        </w:rPr>
      </w:pPr>
      <w:r w:rsidRPr="00D669CA">
        <w:rPr>
          <w:rFonts w:ascii="Times New Roman" w:hAnsi="Times New Roman" w:cs="Times New Roman"/>
          <w:b/>
          <w:sz w:val="24"/>
          <w:szCs w:val="24"/>
        </w:rPr>
        <w:t>1) прибыль</w:t>
      </w:r>
      <w:r>
        <w:rPr>
          <w:rFonts w:ascii="Times New Roman" w:hAnsi="Times New Roman" w:cs="Times New Roman"/>
          <w:sz w:val="24"/>
          <w:szCs w:val="24"/>
        </w:rPr>
        <w:t xml:space="preserve"> 2) продажа акций 3) привлечение средств инвестора 4) банковский заём</w:t>
      </w:r>
    </w:p>
    <w:p w:rsidR="00E36DD8" w:rsidRPr="001D00D9" w:rsidRDefault="007402E0" w:rsidP="001D00D9">
      <w:pPr>
        <w:pStyle w:val="a3"/>
        <w:rPr>
          <w:rFonts w:ascii="Times New Roman" w:hAnsi="Times New Roman" w:cs="Times New Roman"/>
          <w:sz w:val="24"/>
          <w:szCs w:val="24"/>
        </w:rPr>
      </w:pPr>
      <w:r w:rsidRPr="001D00D9">
        <w:rPr>
          <w:rFonts w:ascii="Times New Roman" w:hAnsi="Times New Roman" w:cs="Times New Roman"/>
          <w:b/>
          <w:sz w:val="24"/>
          <w:szCs w:val="24"/>
        </w:rPr>
        <w:t>Инвестици</w:t>
      </w:r>
      <w:proofErr w:type="gramStart"/>
      <w:r w:rsidRPr="001D00D9">
        <w:rPr>
          <w:rFonts w:ascii="Times New Roman" w:hAnsi="Times New Roman" w:cs="Times New Roman"/>
          <w:b/>
          <w:sz w:val="24"/>
          <w:szCs w:val="24"/>
        </w:rPr>
        <w:t>и-</w:t>
      </w:r>
      <w:proofErr w:type="gramEnd"/>
      <w:r w:rsidRPr="001D00D9">
        <w:rPr>
          <w:rFonts w:ascii="Times New Roman" w:hAnsi="Times New Roman" w:cs="Times New Roman"/>
          <w:b/>
          <w:sz w:val="24"/>
          <w:szCs w:val="24"/>
        </w:rPr>
        <w:t xml:space="preserve"> </w:t>
      </w:r>
      <w:r w:rsidRPr="001D00D9">
        <w:rPr>
          <w:rFonts w:ascii="Times New Roman" w:hAnsi="Times New Roman" w:cs="Times New Roman"/>
          <w:sz w:val="24"/>
          <w:szCs w:val="24"/>
        </w:rPr>
        <w:t>долгосрочные вложения капитала в отрасли экономики внутри страны и за границей.</w:t>
      </w:r>
    </w:p>
    <w:p w:rsidR="001D00D9" w:rsidRPr="001D00D9" w:rsidRDefault="007402E0" w:rsidP="001D00D9">
      <w:pPr>
        <w:pStyle w:val="a3"/>
        <w:rPr>
          <w:rFonts w:ascii="Times New Roman" w:hAnsi="Times New Roman" w:cs="Times New Roman"/>
          <w:sz w:val="24"/>
          <w:szCs w:val="24"/>
        </w:rPr>
      </w:pPr>
      <w:r w:rsidRPr="001D00D9">
        <w:rPr>
          <w:rFonts w:ascii="Times New Roman" w:hAnsi="Times New Roman" w:cs="Times New Roman"/>
          <w:b/>
          <w:sz w:val="24"/>
          <w:szCs w:val="24"/>
        </w:rPr>
        <w:t xml:space="preserve">Деньги </w:t>
      </w:r>
      <w:r w:rsidRPr="001D00D9">
        <w:rPr>
          <w:rFonts w:ascii="Times New Roman" w:hAnsi="Times New Roman" w:cs="Times New Roman"/>
          <w:sz w:val="24"/>
          <w:szCs w:val="24"/>
        </w:rPr>
        <w:t>– средство обмена, всеобщий эквивалент.</w:t>
      </w:r>
    </w:p>
    <w:p w:rsidR="007402E0" w:rsidRPr="001D00D9" w:rsidRDefault="001D00D9" w:rsidP="001D00D9">
      <w:pPr>
        <w:pStyle w:val="a3"/>
        <w:rPr>
          <w:rFonts w:ascii="Times New Roman" w:hAnsi="Times New Roman" w:cs="Times New Roman"/>
          <w:sz w:val="24"/>
          <w:szCs w:val="24"/>
        </w:rPr>
      </w:pPr>
      <w:r w:rsidRPr="001D00D9">
        <w:rPr>
          <w:rFonts w:ascii="Times New Roman" w:hAnsi="Times New Roman" w:cs="Times New Roman"/>
          <w:b/>
          <w:sz w:val="24"/>
          <w:szCs w:val="24"/>
        </w:rPr>
        <w:t>Кредит</w:t>
      </w:r>
      <w:r w:rsidRPr="001D00D9">
        <w:rPr>
          <w:rFonts w:ascii="Times New Roman" w:hAnsi="Times New Roman" w:cs="Times New Roman"/>
          <w:sz w:val="24"/>
          <w:szCs w:val="24"/>
        </w:rPr>
        <w:t xml:space="preserve"> – предоставление денег или товаров в долг на определённый срок, как правило, с уплатой процентов и на условиях возвратности.</w:t>
      </w:r>
    </w:p>
    <w:p w:rsidR="0020224B" w:rsidRDefault="0020224B" w:rsidP="0020224B">
      <w:pPr>
        <w:pStyle w:val="a3"/>
        <w:jc w:val="both"/>
        <w:rPr>
          <w:rFonts w:ascii="Times New Roman" w:hAnsi="Times New Roman" w:cs="Times New Roman"/>
          <w:sz w:val="24"/>
          <w:szCs w:val="24"/>
        </w:rPr>
      </w:pPr>
      <w:proofErr w:type="spellStart"/>
      <w:r w:rsidRPr="0020224B">
        <w:rPr>
          <w:rFonts w:ascii="Times New Roman" w:hAnsi="Times New Roman" w:cs="Times New Roman"/>
          <w:b/>
          <w:sz w:val="24"/>
          <w:szCs w:val="24"/>
        </w:rPr>
        <w:t>Омбудсман</w:t>
      </w:r>
      <w:proofErr w:type="spellEnd"/>
      <w:r>
        <w:rPr>
          <w:rFonts w:ascii="Times New Roman" w:hAnsi="Times New Roman" w:cs="Times New Roman"/>
          <w:sz w:val="24"/>
          <w:szCs w:val="24"/>
        </w:rPr>
        <w:t xml:space="preserve"> (омбудсмен)</w:t>
      </w:r>
      <w:r w:rsidRPr="0020224B">
        <w:rPr>
          <w:rFonts w:ascii="Times New Roman" w:hAnsi="Times New Roman" w:cs="Times New Roman"/>
          <w:sz w:val="24"/>
          <w:szCs w:val="24"/>
        </w:rPr>
        <w:t xml:space="preserve"> </w:t>
      </w:r>
      <w:r>
        <w:rPr>
          <w:rFonts w:ascii="Times New Roman" w:hAnsi="Times New Roman" w:cs="Times New Roman"/>
          <w:sz w:val="24"/>
          <w:szCs w:val="24"/>
        </w:rPr>
        <w:t>– специально избираемое лицо (назначаемое) должностное лицо для контроля за соблюдением прав человек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граждан) исполнительными органами власти, а в некоторых странах также частными лицами и объединениями. В России аналогичная должность – парламентский уполномоченный по правам человека. </w:t>
      </w:r>
    </w:p>
    <w:p w:rsidR="00DA22F3" w:rsidRDefault="0020224B" w:rsidP="0020224B">
      <w:pPr>
        <w:pStyle w:val="a3"/>
        <w:jc w:val="both"/>
        <w:rPr>
          <w:rFonts w:ascii="Times New Roman" w:hAnsi="Times New Roman" w:cs="Times New Roman"/>
          <w:sz w:val="24"/>
          <w:szCs w:val="24"/>
        </w:rPr>
      </w:pPr>
      <w:r w:rsidRPr="0020224B">
        <w:rPr>
          <w:rFonts w:ascii="Times New Roman" w:hAnsi="Times New Roman" w:cs="Times New Roman"/>
          <w:b/>
          <w:sz w:val="24"/>
          <w:szCs w:val="24"/>
        </w:rPr>
        <w:t>Прибыль</w:t>
      </w:r>
      <w:r w:rsidRPr="0020224B">
        <w:rPr>
          <w:rFonts w:ascii="Times New Roman" w:hAnsi="Times New Roman" w:cs="Times New Roman"/>
          <w:sz w:val="24"/>
          <w:szCs w:val="24"/>
        </w:rPr>
        <w:t xml:space="preserve"> – превышение доходов от продажи товаров и услуг над расходами на производство и реализацию этих товаров.</w:t>
      </w:r>
      <w:r>
        <w:rPr>
          <w:rFonts w:ascii="Times New Roman" w:hAnsi="Times New Roman" w:cs="Times New Roman"/>
          <w:sz w:val="24"/>
          <w:szCs w:val="24"/>
        </w:rPr>
        <w:t xml:space="preserve"> Исчисляется в денежном выражении как разница между выручкой от продажи продукции и затратами на её производство. Наиболее важный показатель экономической деятельности. </w:t>
      </w:r>
    </w:p>
    <w:p w:rsidR="007402E0" w:rsidRPr="00DA22F3" w:rsidRDefault="00DA22F3" w:rsidP="00DA22F3">
      <w:pPr>
        <w:pStyle w:val="a3"/>
        <w:rPr>
          <w:rFonts w:ascii="Times New Roman" w:hAnsi="Times New Roman" w:cs="Times New Roman"/>
          <w:sz w:val="24"/>
          <w:szCs w:val="24"/>
        </w:rPr>
      </w:pPr>
      <w:r w:rsidRPr="00DA22F3">
        <w:rPr>
          <w:rFonts w:ascii="Times New Roman" w:hAnsi="Times New Roman" w:cs="Times New Roman"/>
          <w:b/>
          <w:sz w:val="24"/>
          <w:szCs w:val="24"/>
        </w:rPr>
        <w:t>Истец</w:t>
      </w:r>
      <w:r w:rsidRPr="00DA22F3">
        <w:rPr>
          <w:rFonts w:ascii="Times New Roman" w:hAnsi="Times New Roman" w:cs="Times New Roman"/>
          <w:sz w:val="24"/>
          <w:szCs w:val="24"/>
        </w:rPr>
        <w:t xml:space="preserve"> – тот, кто обращается в суд с исковым заявлением за защитой своего нарушенного или оспариваемого права</w:t>
      </w:r>
    </w:p>
    <w:p w:rsidR="00DA22F3" w:rsidRDefault="00DA22F3" w:rsidP="00DA22F3">
      <w:pPr>
        <w:pStyle w:val="a3"/>
        <w:rPr>
          <w:rFonts w:ascii="Times New Roman" w:hAnsi="Times New Roman" w:cs="Times New Roman"/>
          <w:sz w:val="24"/>
          <w:szCs w:val="24"/>
        </w:rPr>
      </w:pPr>
      <w:r w:rsidRPr="00DA22F3">
        <w:rPr>
          <w:rFonts w:ascii="Times New Roman" w:hAnsi="Times New Roman" w:cs="Times New Roman"/>
          <w:b/>
          <w:sz w:val="24"/>
          <w:szCs w:val="24"/>
        </w:rPr>
        <w:t xml:space="preserve">Ответчик </w:t>
      </w:r>
      <w:r w:rsidRPr="00DA22F3">
        <w:rPr>
          <w:rFonts w:ascii="Times New Roman" w:hAnsi="Times New Roman" w:cs="Times New Roman"/>
          <w:sz w:val="24"/>
          <w:szCs w:val="24"/>
        </w:rPr>
        <w:t>– тот, в отношении кого направлены требования истца</w:t>
      </w:r>
    </w:p>
    <w:p w:rsidR="00510557" w:rsidRDefault="00DA22F3" w:rsidP="00DA22F3">
      <w:pPr>
        <w:pStyle w:val="a3"/>
        <w:rPr>
          <w:rFonts w:ascii="Times New Roman" w:hAnsi="Times New Roman" w:cs="Times New Roman"/>
          <w:color w:val="252525"/>
          <w:sz w:val="24"/>
          <w:szCs w:val="24"/>
          <w:shd w:val="clear" w:color="auto" w:fill="FFFFFF"/>
          <w:vertAlign w:val="superscript"/>
        </w:rPr>
      </w:pPr>
      <w:r w:rsidRPr="00DA22F3">
        <w:rPr>
          <w:rFonts w:ascii="Times New Roman" w:hAnsi="Times New Roman" w:cs="Times New Roman"/>
          <w:b/>
          <w:bCs/>
          <w:color w:val="252525"/>
          <w:sz w:val="24"/>
          <w:szCs w:val="24"/>
          <w:shd w:val="clear" w:color="auto" w:fill="FFFFFF"/>
        </w:rPr>
        <w:t>Подсудимы</w:t>
      </w:r>
      <w:r>
        <w:rPr>
          <w:rFonts w:ascii="Times New Roman" w:hAnsi="Times New Roman" w:cs="Times New Roman"/>
          <w:b/>
          <w:bCs/>
          <w:color w:val="252525"/>
          <w:sz w:val="24"/>
          <w:szCs w:val="24"/>
          <w:shd w:val="clear" w:color="auto" w:fill="FFFFFF"/>
        </w:rPr>
        <w:t xml:space="preserve">й - </w:t>
      </w:r>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в</w:t>
      </w:r>
      <w:r w:rsidRPr="00DA22F3">
        <w:rPr>
          <w:rStyle w:val="apple-converted-space"/>
          <w:rFonts w:ascii="Times New Roman" w:hAnsi="Times New Roman" w:cs="Times New Roman"/>
          <w:color w:val="252525"/>
          <w:sz w:val="24"/>
          <w:szCs w:val="24"/>
          <w:shd w:val="clear" w:color="auto" w:fill="FFFFFF"/>
        </w:rPr>
        <w:t> </w:t>
      </w:r>
      <w:hyperlink r:id="rId4" w:tooltip="Уголовно-процессуальное право" w:history="1">
        <w:r w:rsidRPr="00DA22F3">
          <w:rPr>
            <w:rStyle w:val="a5"/>
            <w:rFonts w:ascii="Times New Roman" w:hAnsi="Times New Roman" w:cs="Times New Roman"/>
            <w:color w:val="auto"/>
            <w:sz w:val="24"/>
            <w:szCs w:val="24"/>
            <w:shd w:val="clear" w:color="auto" w:fill="FFFFFF"/>
          </w:rPr>
          <w:t>уголовно-процессуальном праве</w:t>
        </w:r>
      </w:hyperlink>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РФ</w:t>
      </w:r>
      <w:r>
        <w:rPr>
          <w:rFonts w:ascii="Times New Roman" w:hAnsi="Times New Roman" w:cs="Times New Roman"/>
          <w:color w:val="252525"/>
          <w:sz w:val="24"/>
          <w:szCs w:val="24"/>
          <w:shd w:val="clear" w:color="auto" w:fill="FFFFFF"/>
        </w:rPr>
        <w:t xml:space="preserve"> так </w:t>
      </w:r>
      <w:r w:rsidRPr="00DA22F3">
        <w:rPr>
          <w:rFonts w:ascii="Times New Roman" w:hAnsi="Times New Roman" w:cs="Times New Roman"/>
          <w:color w:val="252525"/>
          <w:sz w:val="24"/>
          <w:szCs w:val="24"/>
          <w:shd w:val="clear" w:color="auto" w:fill="FFFFFF"/>
        </w:rPr>
        <w:t xml:space="preserve"> называется</w:t>
      </w:r>
      <w:r w:rsidRPr="00DA22F3">
        <w:rPr>
          <w:rStyle w:val="apple-converted-space"/>
          <w:rFonts w:ascii="Times New Roman" w:hAnsi="Times New Roman" w:cs="Times New Roman"/>
          <w:color w:val="252525"/>
          <w:sz w:val="24"/>
          <w:szCs w:val="24"/>
          <w:shd w:val="clear" w:color="auto" w:fill="FFFFFF"/>
        </w:rPr>
        <w:t> </w:t>
      </w:r>
      <w:hyperlink r:id="rId5" w:tooltip="Обвиняемый" w:history="1">
        <w:r w:rsidRPr="00DA22F3">
          <w:rPr>
            <w:rStyle w:val="a5"/>
            <w:rFonts w:ascii="Times New Roman" w:hAnsi="Times New Roman" w:cs="Times New Roman"/>
            <w:color w:val="auto"/>
            <w:sz w:val="24"/>
            <w:szCs w:val="24"/>
            <w:shd w:val="clear" w:color="auto" w:fill="FFFFFF"/>
          </w:rPr>
          <w:t>обвиняемый</w:t>
        </w:r>
      </w:hyperlink>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с момента, когда назначено</w:t>
      </w:r>
      <w:r w:rsidRPr="00DA22F3">
        <w:rPr>
          <w:rStyle w:val="apple-converted-space"/>
          <w:rFonts w:ascii="Times New Roman" w:hAnsi="Times New Roman" w:cs="Times New Roman"/>
          <w:color w:val="252525"/>
          <w:sz w:val="24"/>
          <w:szCs w:val="24"/>
          <w:shd w:val="clear" w:color="auto" w:fill="FFFFFF"/>
        </w:rPr>
        <w:t> </w:t>
      </w:r>
      <w:hyperlink r:id="rId6" w:tooltip="Суд" w:history="1">
        <w:r w:rsidRPr="00DA22F3">
          <w:rPr>
            <w:rStyle w:val="a5"/>
            <w:rFonts w:ascii="Times New Roman" w:hAnsi="Times New Roman" w:cs="Times New Roman"/>
            <w:color w:val="auto"/>
            <w:sz w:val="24"/>
            <w:szCs w:val="24"/>
            <w:u w:val="none"/>
            <w:shd w:val="clear" w:color="auto" w:fill="FFFFFF"/>
          </w:rPr>
          <w:t>судебное</w:t>
        </w:r>
      </w:hyperlink>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разбирательство по его делу</w:t>
      </w:r>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и до</w:t>
      </w:r>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444444"/>
          <w:sz w:val="24"/>
          <w:szCs w:val="24"/>
          <w:shd w:val="clear" w:color="auto" w:fill="FFEAEA"/>
        </w:rPr>
        <w:t>вступления</w:t>
      </w:r>
      <w:r w:rsidRPr="00DA22F3">
        <w:rPr>
          <w:rStyle w:val="apple-converted-space"/>
          <w:rFonts w:ascii="Times New Roman" w:hAnsi="Times New Roman" w:cs="Times New Roman"/>
          <w:color w:val="444444"/>
          <w:sz w:val="24"/>
          <w:szCs w:val="24"/>
          <w:shd w:val="clear" w:color="auto" w:fill="FFEAEA"/>
        </w:rPr>
        <w:t> </w:t>
      </w:r>
      <w:hyperlink r:id="rId7" w:tooltip="Приговор" w:history="1">
        <w:r w:rsidRPr="00DA22F3">
          <w:rPr>
            <w:rStyle w:val="a5"/>
            <w:rFonts w:ascii="Times New Roman" w:hAnsi="Times New Roman" w:cs="Times New Roman"/>
            <w:color w:val="auto"/>
            <w:sz w:val="24"/>
            <w:szCs w:val="24"/>
            <w:u w:val="none"/>
            <w:shd w:val="clear" w:color="auto" w:fill="FFEAEA"/>
          </w:rPr>
          <w:t>приговора</w:t>
        </w:r>
      </w:hyperlink>
      <w:r w:rsidRPr="00DA22F3">
        <w:rPr>
          <w:rStyle w:val="apple-converted-space"/>
          <w:rFonts w:ascii="Times New Roman" w:hAnsi="Times New Roman" w:cs="Times New Roman"/>
          <w:color w:val="444444"/>
          <w:sz w:val="24"/>
          <w:szCs w:val="24"/>
          <w:shd w:val="clear" w:color="auto" w:fill="FFEAEA"/>
        </w:rPr>
        <w:t> </w:t>
      </w:r>
      <w:r w:rsidRPr="00DA22F3">
        <w:rPr>
          <w:rFonts w:ascii="Times New Roman" w:hAnsi="Times New Roman" w:cs="Times New Roman"/>
          <w:color w:val="444444"/>
          <w:sz w:val="24"/>
          <w:szCs w:val="24"/>
          <w:shd w:val="clear" w:color="auto" w:fill="FFEAEA"/>
        </w:rPr>
        <w:t>в законную силу либо оправдания</w:t>
      </w:r>
      <w:r>
        <w:rPr>
          <w:rFonts w:ascii="Times New Roman" w:hAnsi="Times New Roman" w:cs="Times New Roman"/>
          <w:color w:val="252525"/>
          <w:sz w:val="24"/>
          <w:szCs w:val="24"/>
          <w:shd w:val="clear" w:color="auto" w:fill="FFFFFF"/>
          <w:vertAlign w:val="superscript"/>
        </w:rPr>
        <w:t xml:space="preserve">. </w:t>
      </w:r>
      <w:r w:rsidRPr="00DA22F3">
        <w:rPr>
          <w:rFonts w:ascii="Times New Roman" w:hAnsi="Times New Roman" w:cs="Times New Roman"/>
          <w:color w:val="252525"/>
          <w:sz w:val="24"/>
          <w:szCs w:val="24"/>
          <w:shd w:val="clear" w:color="auto" w:fill="FFFFFF"/>
        </w:rPr>
        <w:t xml:space="preserve"> С момента вынесения</w:t>
      </w:r>
      <w:r w:rsidRPr="00DA22F3">
        <w:rPr>
          <w:rStyle w:val="apple-converted-space"/>
          <w:rFonts w:ascii="Times New Roman" w:hAnsi="Times New Roman" w:cs="Times New Roman"/>
          <w:color w:val="252525"/>
          <w:sz w:val="24"/>
          <w:szCs w:val="24"/>
          <w:shd w:val="clear" w:color="auto" w:fill="FFFFFF"/>
        </w:rPr>
        <w:t> </w:t>
      </w:r>
      <w:hyperlink r:id="rId8" w:tooltip="Приговор" w:history="1">
        <w:r w:rsidRPr="00DA22F3">
          <w:rPr>
            <w:rStyle w:val="a5"/>
            <w:rFonts w:ascii="Times New Roman" w:hAnsi="Times New Roman" w:cs="Times New Roman"/>
            <w:color w:val="0B0080"/>
            <w:sz w:val="24"/>
            <w:szCs w:val="24"/>
            <w:shd w:val="clear" w:color="auto" w:fill="FFFFFF"/>
          </w:rPr>
          <w:t>приговора</w:t>
        </w:r>
      </w:hyperlink>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подсудимый называется либо</w:t>
      </w:r>
      <w:r w:rsidRPr="00DA22F3">
        <w:rPr>
          <w:rStyle w:val="apple-converted-space"/>
          <w:rFonts w:ascii="Times New Roman" w:hAnsi="Times New Roman" w:cs="Times New Roman"/>
          <w:color w:val="252525"/>
          <w:sz w:val="24"/>
          <w:szCs w:val="24"/>
          <w:shd w:val="clear" w:color="auto" w:fill="FFFFFF"/>
        </w:rPr>
        <w:t> </w:t>
      </w:r>
      <w:hyperlink r:id="rId9" w:tooltip="Осуждённый" w:history="1">
        <w:r w:rsidRPr="00DA22F3">
          <w:rPr>
            <w:rStyle w:val="a5"/>
            <w:rFonts w:ascii="Times New Roman" w:hAnsi="Times New Roman" w:cs="Times New Roman"/>
            <w:color w:val="0B0080"/>
            <w:sz w:val="24"/>
            <w:szCs w:val="24"/>
            <w:shd w:val="clear" w:color="auto" w:fill="FFFFFF"/>
          </w:rPr>
          <w:t>осуждённым</w:t>
        </w:r>
      </w:hyperlink>
      <w:r w:rsidRPr="00DA22F3">
        <w:rPr>
          <w:rStyle w:val="apple-converted-space"/>
          <w:rFonts w:ascii="Times New Roman" w:hAnsi="Times New Roman" w:cs="Times New Roman"/>
          <w:color w:val="252525"/>
          <w:sz w:val="24"/>
          <w:szCs w:val="24"/>
          <w:shd w:val="clear" w:color="auto" w:fill="FFFFFF"/>
        </w:rPr>
        <w:t> </w:t>
      </w:r>
      <w:r w:rsidRPr="00DA22F3">
        <w:rPr>
          <w:rFonts w:ascii="Times New Roman" w:hAnsi="Times New Roman" w:cs="Times New Roman"/>
          <w:color w:val="252525"/>
          <w:sz w:val="24"/>
          <w:szCs w:val="24"/>
          <w:shd w:val="clear" w:color="auto" w:fill="FFFFFF"/>
        </w:rPr>
        <w:t>(в случае обвинительного приговора) либо оправданным (в случае оправдательного приговора)</w:t>
      </w:r>
      <w:r w:rsidR="00BD7A73">
        <w:rPr>
          <w:rFonts w:ascii="Times New Roman" w:hAnsi="Times New Roman" w:cs="Times New Roman"/>
          <w:color w:val="252525"/>
          <w:sz w:val="24"/>
          <w:szCs w:val="24"/>
          <w:shd w:val="clear" w:color="auto" w:fill="FFFFFF"/>
          <w:vertAlign w:val="superscript"/>
        </w:rPr>
        <w:t xml:space="preserve">. </w:t>
      </w:r>
    </w:p>
    <w:p w:rsidR="00510557" w:rsidRDefault="00E33978" w:rsidP="00DA22F3">
      <w:pPr>
        <w:pStyle w:val="a3"/>
        <w:rPr>
          <w:rFonts w:ascii="Times New Roman" w:hAnsi="Times New Roman" w:cs="Times New Roman"/>
          <w:sz w:val="24"/>
          <w:szCs w:val="24"/>
        </w:rPr>
      </w:pPr>
      <w:r>
        <w:rPr>
          <w:rFonts w:ascii="Times New Roman" w:hAnsi="Times New Roman" w:cs="Times New Roman"/>
          <w:sz w:val="24"/>
          <w:szCs w:val="24"/>
        </w:rPr>
        <w:t xml:space="preserve">  </w:t>
      </w:r>
      <w:r w:rsidRPr="00E33978">
        <w:rPr>
          <w:rFonts w:ascii="Times New Roman" w:hAnsi="Times New Roman" w:cs="Times New Roman"/>
          <w:b/>
          <w:sz w:val="24"/>
          <w:szCs w:val="24"/>
        </w:rPr>
        <w:t>Ставка рефинансирования Центрального банка</w:t>
      </w:r>
      <w:r>
        <w:rPr>
          <w:rFonts w:ascii="Times New Roman" w:hAnsi="Times New Roman" w:cs="Times New Roman"/>
          <w:sz w:val="24"/>
          <w:szCs w:val="24"/>
        </w:rPr>
        <w:t xml:space="preserve"> - е</w:t>
      </w:r>
      <w:r w:rsidR="00510557">
        <w:rPr>
          <w:rFonts w:ascii="Times New Roman" w:hAnsi="Times New Roman" w:cs="Times New Roman"/>
          <w:sz w:val="24"/>
          <w:szCs w:val="24"/>
        </w:rPr>
        <w:t>диная процентная ставка, которую Центральный банк РФ и все его учреждения применяют при предоставлении кредитов коммерческим банкам.</w:t>
      </w:r>
    </w:p>
    <w:p w:rsidR="00E33978" w:rsidRPr="00DA22F3" w:rsidRDefault="00E33978" w:rsidP="00DA22F3">
      <w:pPr>
        <w:pStyle w:val="a3"/>
        <w:rPr>
          <w:rFonts w:ascii="Times New Roman" w:hAnsi="Times New Roman" w:cs="Times New Roman"/>
          <w:sz w:val="24"/>
          <w:szCs w:val="24"/>
        </w:rPr>
      </w:pPr>
      <w:r>
        <w:rPr>
          <w:rFonts w:ascii="Times New Roman" w:hAnsi="Times New Roman" w:cs="Times New Roman"/>
          <w:sz w:val="24"/>
          <w:szCs w:val="24"/>
        </w:rPr>
        <w:t>Это размер процентов в годовом исчислении, подлежащем уплате Центральному банку страны за кредиты, которые центральный банк предоставил кредитным организациям.</w:t>
      </w:r>
    </w:p>
    <w:sectPr w:rsidR="00E33978" w:rsidRPr="00DA22F3" w:rsidSect="00F04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197E"/>
    <w:rsid w:val="001537AE"/>
    <w:rsid w:val="001D00D9"/>
    <w:rsid w:val="0020224B"/>
    <w:rsid w:val="00510557"/>
    <w:rsid w:val="005214A1"/>
    <w:rsid w:val="005D0956"/>
    <w:rsid w:val="005D7D8A"/>
    <w:rsid w:val="007402E0"/>
    <w:rsid w:val="008D6BE9"/>
    <w:rsid w:val="00973244"/>
    <w:rsid w:val="00A63921"/>
    <w:rsid w:val="00BC197E"/>
    <w:rsid w:val="00BD7A73"/>
    <w:rsid w:val="00BF283B"/>
    <w:rsid w:val="00C32B2E"/>
    <w:rsid w:val="00D669CA"/>
    <w:rsid w:val="00DA22F3"/>
    <w:rsid w:val="00E33978"/>
    <w:rsid w:val="00E36DD8"/>
    <w:rsid w:val="00EC7387"/>
    <w:rsid w:val="00F04CDB"/>
    <w:rsid w:val="00F06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97E"/>
    <w:pPr>
      <w:spacing w:after="0" w:line="240" w:lineRule="auto"/>
    </w:pPr>
  </w:style>
  <w:style w:type="table" w:styleId="a4">
    <w:name w:val="Table Grid"/>
    <w:basedOn w:val="a1"/>
    <w:uiPriority w:val="59"/>
    <w:rsid w:val="00973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22F3"/>
  </w:style>
  <w:style w:type="character" w:styleId="a5">
    <w:name w:val="Hyperlink"/>
    <w:basedOn w:val="a0"/>
    <w:uiPriority w:val="99"/>
    <w:semiHidden/>
    <w:unhideWhenUsed/>
    <w:rsid w:val="00DA22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3%D0%BE%D0%B2%D0%BE%D1%80" TargetMode="External"/><Relationship Id="rId3" Type="http://schemas.openxmlformats.org/officeDocument/2006/relationships/webSettings" Target="webSettings.xml"/><Relationship Id="rId7" Type="http://schemas.openxmlformats.org/officeDocument/2006/relationships/hyperlink" Target="https://ru.wikipedia.org/wiki/%D0%9F%D1%80%D0%B8%D0%B3%D0%BE%D0%B2%D0%BE%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1%83%D0%B4" TargetMode="External"/><Relationship Id="rId11" Type="http://schemas.openxmlformats.org/officeDocument/2006/relationships/theme" Target="theme/theme1.xml"/><Relationship Id="rId5" Type="http://schemas.openxmlformats.org/officeDocument/2006/relationships/hyperlink" Target="https://ru.wikipedia.org/wiki/%D0%9E%D0%B1%D0%B2%D0%B8%D0%BD%D1%8F%D0%B5%D0%BC%D1%8B%D0%B9" TargetMode="External"/><Relationship Id="rId10" Type="http://schemas.openxmlformats.org/officeDocument/2006/relationships/fontTable" Target="fontTable.xml"/><Relationship Id="rId4" Type="http://schemas.openxmlformats.org/officeDocument/2006/relationships/hyperlink" Target="https://ru.wikipedia.org/wiki/%D0%A3%D0%B3%D0%BE%D0%BB%D0%BE%D0%B2%D0%BD%D0%BE-%D0%BF%D1%80%D0%BE%D1%86%D0%B5%D1%81%D1%81%D1%83%D0%B0%D0%BB%D1%8C%D0%BD%D0%BE%D0%B5_%D0%BF%D1%80%D0%B0%D0%B2%D0%BE" TargetMode="External"/><Relationship Id="rId9" Type="http://schemas.openxmlformats.org/officeDocument/2006/relationships/hyperlink" Target="https://ru.wikipedia.org/wiki/%D0%9E%D1%81%D1%83%D0%B6%D0%B4%D1%91%D0%BD%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2014-11-12T19:51:00Z</dcterms:created>
  <dcterms:modified xsi:type="dcterms:W3CDTF">2014-11-12T22:12:00Z</dcterms:modified>
</cp:coreProperties>
</file>