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DF" w:rsidRPr="00116FCD" w:rsidRDefault="000E1C5D">
      <w:pPr>
        <w:rPr>
          <w:b/>
          <w:sz w:val="28"/>
          <w:szCs w:val="28"/>
        </w:rPr>
      </w:pPr>
      <w:r w:rsidRPr="00116FCD">
        <w:rPr>
          <w:b/>
          <w:sz w:val="28"/>
          <w:szCs w:val="28"/>
        </w:rPr>
        <w:t>Методическая разработка урока обществознания в 10 классе</w:t>
      </w:r>
    </w:p>
    <w:p w:rsidR="000E1C5D" w:rsidRDefault="00116FCD">
      <w:r>
        <w:t>Учитель обществознани</w:t>
      </w:r>
      <w:proofErr w:type="gramStart"/>
      <w:r>
        <w:t>я-</w:t>
      </w:r>
      <w:proofErr w:type="gramEnd"/>
      <w:r>
        <w:t xml:space="preserve"> </w:t>
      </w:r>
      <w:proofErr w:type="spellStart"/>
      <w:r>
        <w:t>Золотухина</w:t>
      </w:r>
      <w:proofErr w:type="spellEnd"/>
      <w:r>
        <w:t xml:space="preserve"> Елена Леонидовна</w:t>
      </w:r>
    </w:p>
    <w:p w:rsidR="00116FCD" w:rsidRPr="00116FCD" w:rsidRDefault="00116FCD">
      <w:r>
        <w:t xml:space="preserve">Школа </w:t>
      </w:r>
      <w:proofErr w:type="gramStart"/>
      <w:r>
        <w:t>–М</w:t>
      </w:r>
      <w:proofErr w:type="gramEnd"/>
      <w:r>
        <w:t xml:space="preserve">АОУ </w:t>
      </w:r>
      <w:proofErr w:type="spellStart"/>
      <w:r>
        <w:t>Востряковская</w:t>
      </w:r>
      <w:proofErr w:type="spellEnd"/>
      <w:r>
        <w:t xml:space="preserve"> СОШ № 2 г. Домодедово</w:t>
      </w:r>
    </w:p>
    <w:p w:rsidR="000E1C5D" w:rsidRDefault="000E1C5D">
      <w:r>
        <w:t>Тема урока: «Политика и власть. Политическая сфера».</w:t>
      </w:r>
    </w:p>
    <w:p w:rsidR="000E1C5D" w:rsidRDefault="000E1C5D">
      <w:r>
        <w:tab/>
        <w:t>Цель урока:</w:t>
      </w:r>
    </w:p>
    <w:p w:rsidR="000E1C5D" w:rsidRDefault="000E1C5D">
      <w:r>
        <w:rPr>
          <w:u w:val="single"/>
        </w:rPr>
        <w:t xml:space="preserve">Личностные  </w:t>
      </w:r>
      <w:r>
        <w:t>развитие сотрудничества при работе в группах, воспитание интереса к политологии, формирование умений применения политологических знаний для осмысления сущности современных общественных явлений.</w:t>
      </w:r>
    </w:p>
    <w:p w:rsidR="000E1C5D" w:rsidRDefault="006324E6">
      <w:proofErr w:type="spellStart"/>
      <w:r>
        <w:rPr>
          <w:u w:val="single"/>
        </w:rPr>
        <w:t>Метапредметные</w:t>
      </w:r>
      <w:proofErr w:type="spellEnd"/>
      <w:r>
        <w:rPr>
          <w:u w:val="single"/>
        </w:rPr>
        <w:t xml:space="preserve">  </w:t>
      </w:r>
      <w:r>
        <w:t>развитие</w:t>
      </w:r>
      <w:r w:rsidR="000E1C5D">
        <w:t xml:space="preserve"> речи, формирование умений сравнивать, обобщать факты и понятия, развитие у учащихся самостоятельности, развитие умений искать, анализировать</w:t>
      </w:r>
      <w:r>
        <w:t>, сопоставлять и оценивать информацию, способностей определять и аргументировать своё мнение.</w:t>
      </w:r>
    </w:p>
    <w:p w:rsidR="006324E6" w:rsidRDefault="006324E6">
      <w:proofErr w:type="gramStart"/>
      <w:r w:rsidRPr="006324E6">
        <w:rPr>
          <w:u w:val="single"/>
        </w:rPr>
        <w:t>Предметные</w:t>
      </w:r>
      <w:proofErr w:type="gramEnd"/>
      <w:r>
        <w:t xml:space="preserve">  развитие умений работать с политологическими источниками, овладение понятиями.</w:t>
      </w:r>
    </w:p>
    <w:p w:rsidR="006324E6" w:rsidRDefault="006324E6">
      <w:r>
        <w:rPr>
          <w:b/>
        </w:rPr>
        <w:t>Планируемые достижения:</w:t>
      </w:r>
    </w:p>
    <w:p w:rsidR="006324E6" w:rsidRDefault="006324E6">
      <w:r>
        <w:t>1.Образовательные:</w:t>
      </w:r>
    </w:p>
    <w:p w:rsidR="006324E6" w:rsidRDefault="006324E6">
      <w:r>
        <w:t>. Усвоение понятий политика, политическая сфера, политическая партия, власть, политическая программа, политические институты.</w:t>
      </w:r>
    </w:p>
    <w:p w:rsidR="006324E6" w:rsidRDefault="006324E6">
      <w:r>
        <w:t>.  Формирование навыков планирования ответа</w:t>
      </w:r>
    </w:p>
    <w:p w:rsidR="006324E6" w:rsidRDefault="006324E6">
      <w:r>
        <w:t xml:space="preserve">. Формирование навыков сознательного и активного умения анализировать </w:t>
      </w:r>
      <w:r w:rsidR="0093273B">
        <w:t>выступления друг друга.</w:t>
      </w:r>
    </w:p>
    <w:p w:rsidR="0093273B" w:rsidRDefault="0093273B">
      <w:r>
        <w:t>2.Развивающие:</w:t>
      </w:r>
    </w:p>
    <w:p w:rsidR="0093273B" w:rsidRDefault="0093273B">
      <w:r>
        <w:t>. Умение критического мышления.</w:t>
      </w:r>
    </w:p>
    <w:p w:rsidR="0093273B" w:rsidRDefault="0093273B">
      <w:r>
        <w:t>. Умение формулировать и доказывать свою точку зрения.</w:t>
      </w:r>
    </w:p>
    <w:p w:rsidR="0093273B" w:rsidRDefault="0093273B">
      <w:r>
        <w:t xml:space="preserve">. Умение </w:t>
      </w:r>
      <w:proofErr w:type="spellStart"/>
      <w:r>
        <w:t>анализировать</w:t>
      </w:r>
      <w:proofErr w:type="gramStart"/>
      <w:r>
        <w:t>,с</w:t>
      </w:r>
      <w:proofErr w:type="gramEnd"/>
      <w:r>
        <w:t>равнивать,обобщать</w:t>
      </w:r>
      <w:proofErr w:type="spellEnd"/>
      <w:r>
        <w:t>.</w:t>
      </w:r>
    </w:p>
    <w:p w:rsidR="0093273B" w:rsidRDefault="0093273B">
      <w:r>
        <w:t>. Умение применять новые знания.</w:t>
      </w:r>
    </w:p>
    <w:p w:rsidR="0093273B" w:rsidRDefault="0093273B">
      <w:r>
        <w:t>. Развитие творческих, речевых способностей учащихся.</w:t>
      </w:r>
    </w:p>
    <w:p w:rsidR="0093273B" w:rsidRDefault="0093273B">
      <w:proofErr w:type="gramStart"/>
      <w:r>
        <w:t>. Умение опираться на уже известное, на свой субъективный опыт.</w:t>
      </w:r>
      <w:proofErr w:type="gramEnd"/>
    </w:p>
    <w:p w:rsidR="0093273B" w:rsidRDefault="0093273B">
      <w:r>
        <w:t>. Развитие умения групповой работы.</w:t>
      </w:r>
    </w:p>
    <w:p w:rsidR="0093273B" w:rsidRDefault="0093273B">
      <w:r>
        <w:t>3. Воспитательные:</w:t>
      </w:r>
    </w:p>
    <w:p w:rsidR="0093273B" w:rsidRDefault="0093273B">
      <w:r>
        <w:t>. Воспитание уважения к противоположному мнению.</w:t>
      </w:r>
    </w:p>
    <w:p w:rsidR="0093273B" w:rsidRDefault="0093273B">
      <w:r>
        <w:t>. Создание благоприятной атмосферы поддержки и сотрудничества.</w:t>
      </w:r>
    </w:p>
    <w:p w:rsidR="0093273B" w:rsidRDefault="0093273B">
      <w:r>
        <w:lastRenderedPageBreak/>
        <w:t>. Воспитание интереса к предмету.</w:t>
      </w:r>
    </w:p>
    <w:p w:rsidR="0093273B" w:rsidRDefault="0093273B">
      <w:r>
        <w:t xml:space="preserve">Методы обучения: </w:t>
      </w:r>
      <w:proofErr w:type="spellStart"/>
      <w:r>
        <w:t>объяснительно-иллюстративный</w:t>
      </w:r>
      <w:proofErr w:type="gramStart"/>
      <w:r>
        <w:t>,п</w:t>
      </w:r>
      <w:proofErr w:type="gramEnd"/>
      <w:r>
        <w:t>роблемный,эвристический</w:t>
      </w:r>
      <w:proofErr w:type="spellEnd"/>
      <w:r>
        <w:t>.</w:t>
      </w:r>
    </w:p>
    <w:p w:rsidR="0093273B" w:rsidRDefault="007802E6">
      <w:r>
        <w:rPr>
          <w:b/>
        </w:rPr>
        <w:t>Ф</w:t>
      </w:r>
      <w:r w:rsidR="0093273B">
        <w:rPr>
          <w:b/>
        </w:rPr>
        <w:t>ормы</w:t>
      </w:r>
      <w:r>
        <w:rPr>
          <w:b/>
        </w:rPr>
        <w:t xml:space="preserve"> организации познавательной деятельности:</w:t>
      </w:r>
      <w:r>
        <w:t xml:space="preserve"> коллективная, </w:t>
      </w:r>
      <w:proofErr w:type="spellStart"/>
      <w:r>
        <w:t>индивидуальная</w:t>
      </w:r>
      <w:proofErr w:type="gramStart"/>
      <w:r>
        <w:t>,р</w:t>
      </w:r>
      <w:proofErr w:type="gramEnd"/>
      <w:r>
        <w:t>абота</w:t>
      </w:r>
      <w:proofErr w:type="spellEnd"/>
      <w:r>
        <w:t xml:space="preserve"> в группах.</w:t>
      </w:r>
    </w:p>
    <w:p w:rsidR="007802E6" w:rsidRDefault="007802E6">
      <w:r>
        <w:rPr>
          <w:b/>
        </w:rPr>
        <w:t>Средства обучения:</w:t>
      </w:r>
      <w:r>
        <w:t xml:space="preserve"> проектор, презентация, </w:t>
      </w:r>
      <w:proofErr w:type="spellStart"/>
      <w:r>
        <w:t>учебник</w:t>
      </w:r>
      <w:proofErr w:type="gramStart"/>
      <w:r>
        <w:t>,п</w:t>
      </w:r>
      <w:proofErr w:type="gramEnd"/>
      <w:r>
        <w:t>лакаты</w:t>
      </w:r>
      <w:proofErr w:type="spellEnd"/>
      <w:r>
        <w:t>.</w:t>
      </w:r>
    </w:p>
    <w:p w:rsidR="007802E6" w:rsidRDefault="007802E6">
      <w:pPr>
        <w:rPr>
          <w:b/>
        </w:rPr>
      </w:pPr>
      <w:r>
        <w:tab/>
      </w:r>
      <w:r>
        <w:tab/>
      </w:r>
      <w:r>
        <w:rPr>
          <w:b/>
        </w:rPr>
        <w:t>Технологическая карта урока</w:t>
      </w:r>
    </w:p>
    <w:tbl>
      <w:tblPr>
        <w:tblStyle w:val="a3"/>
        <w:tblW w:w="0" w:type="auto"/>
        <w:tblLayout w:type="fixed"/>
        <w:tblLook w:val="04A0"/>
      </w:tblPr>
      <w:tblGrid>
        <w:gridCol w:w="437"/>
        <w:gridCol w:w="1404"/>
        <w:gridCol w:w="1850"/>
        <w:gridCol w:w="1455"/>
        <w:gridCol w:w="1715"/>
        <w:gridCol w:w="1894"/>
        <w:gridCol w:w="816"/>
      </w:tblGrid>
      <w:tr w:rsidR="009754C8" w:rsidTr="009754C8">
        <w:tc>
          <w:tcPr>
            <w:tcW w:w="437" w:type="dxa"/>
          </w:tcPr>
          <w:p w:rsidR="007802E6" w:rsidRPr="007802E6" w:rsidRDefault="007802E6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04" w:type="dxa"/>
          </w:tcPr>
          <w:p w:rsidR="007802E6" w:rsidRPr="007802E6" w:rsidRDefault="007802E6">
            <w:pPr>
              <w:rPr>
                <w:b/>
              </w:rPr>
            </w:pPr>
            <w:r>
              <w:rPr>
                <w:b/>
              </w:rPr>
              <w:t>Этап урока</w:t>
            </w:r>
          </w:p>
        </w:tc>
        <w:tc>
          <w:tcPr>
            <w:tcW w:w="1850" w:type="dxa"/>
          </w:tcPr>
          <w:p w:rsidR="007802E6" w:rsidRPr="007802E6" w:rsidRDefault="007802E6">
            <w:pPr>
              <w:rPr>
                <w:b/>
              </w:rPr>
            </w:pPr>
            <w:r>
              <w:rPr>
                <w:b/>
              </w:rPr>
              <w:t>Формируемые УУД</w:t>
            </w:r>
          </w:p>
        </w:tc>
        <w:tc>
          <w:tcPr>
            <w:tcW w:w="1455" w:type="dxa"/>
          </w:tcPr>
          <w:p w:rsidR="007802E6" w:rsidRPr="007802E6" w:rsidRDefault="007802E6">
            <w:pPr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1715" w:type="dxa"/>
          </w:tcPr>
          <w:p w:rsidR="007802E6" w:rsidRPr="007802E6" w:rsidRDefault="007802E6">
            <w:pPr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  <w:tc>
          <w:tcPr>
            <w:tcW w:w="1894" w:type="dxa"/>
          </w:tcPr>
          <w:p w:rsidR="007802E6" w:rsidRDefault="007802E6">
            <w:r>
              <w:t>ЭОР</w:t>
            </w:r>
          </w:p>
        </w:tc>
        <w:tc>
          <w:tcPr>
            <w:tcW w:w="816" w:type="dxa"/>
          </w:tcPr>
          <w:p w:rsidR="007802E6" w:rsidRDefault="007802E6">
            <w:r>
              <w:t>Врем</w:t>
            </w:r>
            <w:proofErr w:type="gramStart"/>
            <w:r>
              <w:t>я(</w:t>
            </w:r>
            <w:proofErr w:type="gramEnd"/>
            <w:r>
              <w:t>мин.)</w:t>
            </w:r>
          </w:p>
        </w:tc>
      </w:tr>
      <w:tr w:rsidR="009754C8" w:rsidTr="009754C8">
        <w:tc>
          <w:tcPr>
            <w:tcW w:w="437" w:type="dxa"/>
          </w:tcPr>
          <w:p w:rsidR="007802E6" w:rsidRDefault="007802E6">
            <w:r>
              <w:t>1</w:t>
            </w:r>
          </w:p>
        </w:tc>
        <w:tc>
          <w:tcPr>
            <w:tcW w:w="1404" w:type="dxa"/>
          </w:tcPr>
          <w:p w:rsidR="007802E6" w:rsidRDefault="007802E6">
            <w:proofErr w:type="spellStart"/>
            <w:r>
              <w:t>Оргмомент</w:t>
            </w:r>
            <w:proofErr w:type="spellEnd"/>
            <w:r>
              <w:t xml:space="preserve"> с целью активизации учащихся</w:t>
            </w:r>
          </w:p>
        </w:tc>
        <w:tc>
          <w:tcPr>
            <w:tcW w:w="1850" w:type="dxa"/>
          </w:tcPr>
          <w:p w:rsidR="007802E6" w:rsidRDefault="007802E6">
            <w:r>
              <w:t>Уметь организовываться к работе</w:t>
            </w:r>
          </w:p>
        </w:tc>
        <w:tc>
          <w:tcPr>
            <w:tcW w:w="1455" w:type="dxa"/>
          </w:tcPr>
          <w:p w:rsidR="007802E6" w:rsidRDefault="00BE1BBA">
            <w:r>
              <w:t>Проверяет готовность к уроку, ставит задачу на урок</w:t>
            </w:r>
          </w:p>
        </w:tc>
        <w:tc>
          <w:tcPr>
            <w:tcW w:w="1715" w:type="dxa"/>
          </w:tcPr>
          <w:p w:rsidR="007802E6" w:rsidRDefault="00BE1BBA">
            <w:r>
              <w:t>Эмоционально-деловой настрой на работу</w:t>
            </w:r>
          </w:p>
        </w:tc>
        <w:tc>
          <w:tcPr>
            <w:tcW w:w="1894" w:type="dxa"/>
          </w:tcPr>
          <w:p w:rsidR="007802E6" w:rsidRDefault="007802E6"/>
        </w:tc>
        <w:tc>
          <w:tcPr>
            <w:tcW w:w="816" w:type="dxa"/>
          </w:tcPr>
          <w:p w:rsidR="007802E6" w:rsidRDefault="00BE1BBA">
            <w:r>
              <w:t>1</w:t>
            </w:r>
          </w:p>
        </w:tc>
      </w:tr>
      <w:tr w:rsidR="009754C8" w:rsidTr="009754C8">
        <w:tc>
          <w:tcPr>
            <w:tcW w:w="437" w:type="dxa"/>
          </w:tcPr>
          <w:p w:rsidR="007802E6" w:rsidRDefault="00BE1BBA">
            <w:r>
              <w:t>2</w:t>
            </w:r>
          </w:p>
        </w:tc>
        <w:tc>
          <w:tcPr>
            <w:tcW w:w="1404" w:type="dxa"/>
          </w:tcPr>
          <w:p w:rsidR="007802E6" w:rsidRDefault="00BE1BBA">
            <w:r>
              <w:t>Проверка домашнего задания с целью проверки усвоения пройденного материала</w:t>
            </w:r>
          </w:p>
        </w:tc>
        <w:tc>
          <w:tcPr>
            <w:tcW w:w="1850" w:type="dxa"/>
          </w:tcPr>
          <w:p w:rsidR="007802E6" w:rsidRDefault="00BE1BBA">
            <w:r>
              <w:t>Уметь оценить выполненные задания</w:t>
            </w:r>
          </w:p>
        </w:tc>
        <w:tc>
          <w:tcPr>
            <w:tcW w:w="1455" w:type="dxa"/>
          </w:tcPr>
          <w:p w:rsidR="007802E6" w:rsidRDefault="00BE1BBA">
            <w:r>
              <w:t>Проводит устный опрос по ведущим понятиям.</w:t>
            </w:r>
          </w:p>
        </w:tc>
        <w:tc>
          <w:tcPr>
            <w:tcW w:w="1715" w:type="dxa"/>
          </w:tcPr>
          <w:p w:rsidR="007802E6" w:rsidRDefault="00BE1BBA">
            <w:r>
              <w:t>Слушают ответы друг друга и отвечают сами, проводят взаимопроверку</w:t>
            </w:r>
          </w:p>
        </w:tc>
        <w:tc>
          <w:tcPr>
            <w:tcW w:w="1894" w:type="dxa"/>
          </w:tcPr>
          <w:p w:rsidR="007802E6" w:rsidRDefault="007802E6"/>
        </w:tc>
        <w:tc>
          <w:tcPr>
            <w:tcW w:w="816" w:type="dxa"/>
          </w:tcPr>
          <w:p w:rsidR="007802E6" w:rsidRDefault="00BE1BBA">
            <w:r>
              <w:t>7</w:t>
            </w:r>
          </w:p>
        </w:tc>
      </w:tr>
      <w:tr w:rsidR="009754C8" w:rsidTr="009754C8">
        <w:tc>
          <w:tcPr>
            <w:tcW w:w="437" w:type="dxa"/>
          </w:tcPr>
          <w:p w:rsidR="007802E6" w:rsidRDefault="00BE1BBA">
            <w:r>
              <w:t>3</w:t>
            </w:r>
          </w:p>
        </w:tc>
        <w:tc>
          <w:tcPr>
            <w:tcW w:w="1404" w:type="dxa"/>
          </w:tcPr>
          <w:p w:rsidR="007802E6" w:rsidRDefault="00BE1BBA">
            <w:r>
              <w:t>Создание проблемной ситуации с целью проверки умения применять на практике полученные умения</w:t>
            </w:r>
          </w:p>
        </w:tc>
        <w:tc>
          <w:tcPr>
            <w:tcW w:w="1850" w:type="dxa"/>
          </w:tcPr>
          <w:p w:rsidR="007802E6" w:rsidRDefault="00BE1BBA">
            <w:r>
              <w:t>Умение практически решать проблемные задачи и применять свои умения на практике</w:t>
            </w:r>
          </w:p>
        </w:tc>
        <w:tc>
          <w:tcPr>
            <w:tcW w:w="1455" w:type="dxa"/>
          </w:tcPr>
          <w:p w:rsidR="007802E6" w:rsidRDefault="00BE1BBA">
            <w:r>
              <w:t>Организует обсуждение возникших затруднений</w:t>
            </w:r>
          </w:p>
        </w:tc>
        <w:tc>
          <w:tcPr>
            <w:tcW w:w="1715" w:type="dxa"/>
          </w:tcPr>
          <w:p w:rsidR="007802E6" w:rsidRDefault="00BE1BBA">
            <w:r>
              <w:t xml:space="preserve">Объединяются в группы с целью составить программу будущей </w:t>
            </w:r>
            <w:proofErr w:type="spellStart"/>
            <w:r>
              <w:t>партии</w:t>
            </w:r>
            <w:proofErr w:type="gramStart"/>
            <w:r>
              <w:t>,м</w:t>
            </w:r>
            <w:proofErr w:type="gramEnd"/>
            <w:r>
              <w:t>етоды</w:t>
            </w:r>
            <w:proofErr w:type="spellEnd"/>
            <w:r>
              <w:t xml:space="preserve"> достижения поставленных партией </w:t>
            </w:r>
            <w:proofErr w:type="spellStart"/>
            <w:r>
              <w:t>целей</w:t>
            </w:r>
            <w:r w:rsidR="009754C8">
              <w:t>,выбрать</w:t>
            </w:r>
            <w:proofErr w:type="spellEnd"/>
            <w:r w:rsidR="009754C8">
              <w:t xml:space="preserve"> лидера партии</w:t>
            </w:r>
          </w:p>
        </w:tc>
        <w:tc>
          <w:tcPr>
            <w:tcW w:w="1894" w:type="dxa"/>
          </w:tcPr>
          <w:p w:rsidR="007802E6" w:rsidRDefault="009754C8">
            <w:r>
              <w:t xml:space="preserve">Презентации с </w:t>
            </w:r>
            <w:proofErr w:type="spellStart"/>
            <w:r>
              <w:t>змблемой</w:t>
            </w:r>
            <w:proofErr w:type="gramStart"/>
            <w:r>
              <w:t>,п</w:t>
            </w:r>
            <w:proofErr w:type="gramEnd"/>
            <w:r>
              <w:t>лакатами,программой</w:t>
            </w:r>
            <w:proofErr w:type="spellEnd"/>
            <w:r>
              <w:t xml:space="preserve"> своей партии</w:t>
            </w:r>
          </w:p>
        </w:tc>
        <w:tc>
          <w:tcPr>
            <w:tcW w:w="816" w:type="dxa"/>
          </w:tcPr>
          <w:p w:rsidR="007802E6" w:rsidRDefault="009754C8">
            <w:r>
              <w:t>20</w:t>
            </w:r>
          </w:p>
        </w:tc>
      </w:tr>
      <w:tr w:rsidR="009754C8" w:rsidTr="009754C8">
        <w:tc>
          <w:tcPr>
            <w:tcW w:w="437" w:type="dxa"/>
          </w:tcPr>
          <w:p w:rsidR="007802E6" w:rsidRDefault="009754C8">
            <w:r>
              <w:t>4</w:t>
            </w:r>
          </w:p>
        </w:tc>
        <w:tc>
          <w:tcPr>
            <w:tcW w:w="1404" w:type="dxa"/>
          </w:tcPr>
          <w:p w:rsidR="007802E6" w:rsidRDefault="009754C8">
            <w:r>
              <w:t>Обсуждение взаимных программ с целью формирования умения формулировать и отстаивать свою точку зрения</w:t>
            </w:r>
          </w:p>
        </w:tc>
        <w:tc>
          <w:tcPr>
            <w:tcW w:w="1850" w:type="dxa"/>
          </w:tcPr>
          <w:p w:rsidR="007802E6" w:rsidRDefault="009754C8">
            <w:r>
              <w:t xml:space="preserve">Умение вести </w:t>
            </w:r>
            <w:proofErr w:type="spellStart"/>
            <w:r>
              <w:t>дискуссию</w:t>
            </w:r>
            <w:proofErr w:type="gramStart"/>
            <w:r>
              <w:t>,ф</w:t>
            </w:r>
            <w:proofErr w:type="gramEnd"/>
            <w:r>
              <w:t>ормулировать</w:t>
            </w:r>
            <w:proofErr w:type="spellEnd"/>
            <w:r>
              <w:t xml:space="preserve"> и отстаивать свою точку зрения</w:t>
            </w:r>
          </w:p>
        </w:tc>
        <w:tc>
          <w:tcPr>
            <w:tcW w:w="1455" w:type="dxa"/>
          </w:tcPr>
          <w:p w:rsidR="007802E6" w:rsidRDefault="009754C8">
            <w:r>
              <w:t>Путём  подводящего диалога побуждает учащихся к дискуссии</w:t>
            </w:r>
          </w:p>
        </w:tc>
        <w:tc>
          <w:tcPr>
            <w:tcW w:w="1715" w:type="dxa"/>
          </w:tcPr>
          <w:p w:rsidR="007802E6" w:rsidRDefault="009754C8">
            <w:r>
              <w:t>Каждая группа задаёт проблемные вопросы и обсуждает политические программы других групп</w:t>
            </w:r>
          </w:p>
        </w:tc>
        <w:tc>
          <w:tcPr>
            <w:tcW w:w="1894" w:type="dxa"/>
          </w:tcPr>
          <w:p w:rsidR="007802E6" w:rsidRDefault="009754C8">
            <w:r>
              <w:t>Презентации с иллюстрациями и документами</w:t>
            </w:r>
          </w:p>
        </w:tc>
        <w:tc>
          <w:tcPr>
            <w:tcW w:w="816" w:type="dxa"/>
          </w:tcPr>
          <w:p w:rsidR="007802E6" w:rsidRDefault="009754C8">
            <w:r>
              <w:t>15</w:t>
            </w:r>
          </w:p>
        </w:tc>
      </w:tr>
      <w:tr w:rsidR="009754C8" w:rsidTr="009754C8">
        <w:tc>
          <w:tcPr>
            <w:tcW w:w="437" w:type="dxa"/>
          </w:tcPr>
          <w:p w:rsidR="007802E6" w:rsidRDefault="009754C8">
            <w:r>
              <w:t>5</w:t>
            </w:r>
          </w:p>
        </w:tc>
        <w:tc>
          <w:tcPr>
            <w:tcW w:w="1404" w:type="dxa"/>
          </w:tcPr>
          <w:p w:rsidR="007802E6" w:rsidRDefault="009754C8">
            <w:r>
              <w:t>Итог урока</w:t>
            </w:r>
          </w:p>
        </w:tc>
        <w:tc>
          <w:tcPr>
            <w:tcW w:w="1850" w:type="dxa"/>
          </w:tcPr>
          <w:p w:rsidR="007802E6" w:rsidRDefault="009754C8">
            <w:r>
              <w:t>Проанализировать результаты и осуществить познавательную рефлексию</w:t>
            </w:r>
          </w:p>
        </w:tc>
        <w:tc>
          <w:tcPr>
            <w:tcW w:w="1455" w:type="dxa"/>
          </w:tcPr>
          <w:p w:rsidR="007802E6" w:rsidRDefault="00116FCD">
            <w:r>
              <w:t xml:space="preserve">Подводит итог </w:t>
            </w:r>
            <w:proofErr w:type="spellStart"/>
            <w:r>
              <w:t>урока</w:t>
            </w:r>
            <w:proofErr w:type="gramStart"/>
            <w:r>
              <w:t>,с</w:t>
            </w:r>
            <w:proofErr w:type="gramEnd"/>
            <w:r>
              <w:t>тавит</w:t>
            </w:r>
            <w:proofErr w:type="spellEnd"/>
            <w:r>
              <w:t xml:space="preserve"> задачи на следующие </w:t>
            </w:r>
            <w:r>
              <w:lastRenderedPageBreak/>
              <w:t>занятия</w:t>
            </w:r>
          </w:p>
        </w:tc>
        <w:tc>
          <w:tcPr>
            <w:tcW w:w="1715" w:type="dxa"/>
          </w:tcPr>
          <w:p w:rsidR="007802E6" w:rsidRDefault="00116FCD">
            <w:r>
              <w:lastRenderedPageBreak/>
              <w:t xml:space="preserve">Отвечают на вопросы учителя, делают выводы о достигнутых </w:t>
            </w:r>
            <w:r>
              <w:lastRenderedPageBreak/>
              <w:t>результатах</w:t>
            </w:r>
          </w:p>
        </w:tc>
        <w:tc>
          <w:tcPr>
            <w:tcW w:w="1894" w:type="dxa"/>
          </w:tcPr>
          <w:p w:rsidR="007802E6" w:rsidRDefault="007802E6"/>
        </w:tc>
        <w:tc>
          <w:tcPr>
            <w:tcW w:w="816" w:type="dxa"/>
          </w:tcPr>
          <w:p w:rsidR="007802E6" w:rsidRDefault="00116FCD">
            <w:r>
              <w:t>2</w:t>
            </w:r>
          </w:p>
        </w:tc>
      </w:tr>
    </w:tbl>
    <w:p w:rsidR="007802E6" w:rsidRPr="007802E6" w:rsidRDefault="007802E6"/>
    <w:sectPr w:rsidR="007802E6" w:rsidRPr="007802E6" w:rsidSect="00DC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C5D"/>
    <w:rsid w:val="000E1C5D"/>
    <w:rsid w:val="00116FCD"/>
    <w:rsid w:val="00142A20"/>
    <w:rsid w:val="006324E6"/>
    <w:rsid w:val="007802E6"/>
    <w:rsid w:val="0093273B"/>
    <w:rsid w:val="009754C8"/>
    <w:rsid w:val="00BE1BBA"/>
    <w:rsid w:val="00DC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2015-02-20T06:29:00Z</dcterms:created>
  <dcterms:modified xsi:type="dcterms:W3CDTF">2015-02-20T07:37:00Z</dcterms:modified>
</cp:coreProperties>
</file>