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B4" w:rsidRPr="006921F1" w:rsidRDefault="006921F1" w:rsidP="006921F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921F1">
        <w:rPr>
          <w:rFonts w:ascii="Times New Roman" w:hAnsi="Times New Roman" w:cs="Times New Roman"/>
          <w:color w:val="FF0000"/>
          <w:sz w:val="32"/>
          <w:szCs w:val="32"/>
        </w:rPr>
        <w:t>ЭТАЛОН по теме</w:t>
      </w:r>
    </w:p>
    <w:p w:rsidR="006921F1" w:rsidRDefault="006921F1" w:rsidP="006921F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921F1">
        <w:rPr>
          <w:rFonts w:ascii="Times New Roman" w:hAnsi="Times New Roman" w:cs="Times New Roman"/>
          <w:color w:val="FF0000"/>
          <w:sz w:val="32"/>
          <w:szCs w:val="32"/>
        </w:rPr>
        <w:t>«Совместные действия с обыкновенными и десятичными дробями»</w:t>
      </w:r>
    </w:p>
    <w:p w:rsidR="009C1CB2" w:rsidRDefault="00A56339" w:rsidP="006921F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group id="_x0000_s1085" style="position:absolute;left:0;text-align:left;margin-left:2.55pt;margin-top:18.1pt;width:10in;height:436.5pt;z-index:251705344" coordorigin="825,2175" coordsize="14400,87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350;top:2430;width:1980;height:1005">
              <v:textbox style="mso-next-textbox:#_x0000_s1033">
                <w:txbxContent>
                  <w:p w:rsidR="009C1CB2" w:rsidRPr="00970CC7" w:rsidRDefault="009C1CB2" w:rsidP="00970CC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970CC7">
                      <w:rPr>
                        <w:sz w:val="24"/>
                        <w:szCs w:val="24"/>
                      </w:rPr>
                      <w:t>ВСЕ ДРОБИ</w:t>
                    </w:r>
                  </w:p>
                  <w:p w:rsidR="009C1CB2" w:rsidRPr="00970CC7" w:rsidRDefault="009C1CB2" w:rsidP="00970CC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970CC7">
                      <w:rPr>
                        <w:sz w:val="24"/>
                        <w:szCs w:val="24"/>
                      </w:rPr>
                      <w:t>ПЕРЕВЕДИ</w:t>
                    </w:r>
                  </w:p>
                </w:txbxContent>
              </v:textbox>
            </v:shape>
            <v:shape id="_x0000_s1034" type="#_x0000_t202" style="position:absolute;left:4725;top:2175;width:3105;height:675">
              <v:textbox style="mso-next-textbox:#_x0000_s1034">
                <w:txbxContent>
                  <w:p w:rsidR="009C1CB2" w:rsidRDefault="009C1CB2" w:rsidP="00970CC7">
                    <w:pPr>
                      <w:jc w:val="center"/>
                    </w:pPr>
                    <w:r>
                      <w:t>В обыкновенные дроби</w:t>
                    </w:r>
                  </w:p>
                </w:txbxContent>
              </v:textbox>
            </v:shape>
            <v:shape id="_x0000_s1035" type="#_x0000_t202" style="position:absolute;left:4725;top:3045;width:3105;height:1050">
              <v:textbox style="mso-next-textbox:#_x0000_s1035">
                <w:txbxContent>
                  <w:p w:rsidR="00970CC7" w:rsidRDefault="009C1CB2" w:rsidP="00970CC7">
                    <w:pPr>
                      <w:jc w:val="center"/>
                    </w:pPr>
                    <w:r>
                      <w:t>В десятичные дроби</w:t>
                    </w:r>
                  </w:p>
                  <w:p w:rsidR="009C1CB2" w:rsidRDefault="009C1CB2" w:rsidP="00970CC7">
                    <w:pPr>
                      <w:jc w:val="center"/>
                    </w:pPr>
                    <w:r>
                      <w:t>(если перевод возможен)</w:t>
                    </w:r>
                  </w:p>
                </w:txbxContent>
              </v:textbox>
            </v:shape>
            <v:oval id="_x0000_s1036" style="position:absolute;left:3675;top:2715;width:915;height:585">
              <v:textbox style="mso-next-textbox:#_x0000_s1036">
                <w:txbxContent>
                  <w:p w:rsidR="009C1CB2" w:rsidRPr="0092617E" w:rsidRDefault="009C1CB2">
                    <w:pPr>
                      <w:rPr>
                        <w:sz w:val="24"/>
                        <w:szCs w:val="24"/>
                      </w:rPr>
                    </w:pPr>
                    <w:r w:rsidRPr="0092617E">
                      <w:rPr>
                        <w:sz w:val="24"/>
                        <w:szCs w:val="24"/>
                      </w:rPr>
                      <w:t>или</w:t>
                    </w:r>
                  </w:p>
                </w:txbxContent>
              </v:textbox>
            </v:oval>
            <v:shape id="_x0000_s1040" type="#_x0000_t202" style="position:absolute;left:8745;top:2430;width:2010;height:780">
              <v:textbox style="mso-next-textbox:#_x0000_s1040">
                <w:txbxContent>
                  <w:p w:rsidR="009C1CB2" w:rsidRPr="00970CC7" w:rsidRDefault="009C1CB2" w:rsidP="009C1CB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970CC7">
                      <w:rPr>
                        <w:sz w:val="24"/>
                        <w:szCs w:val="24"/>
                      </w:rPr>
                      <w:t>РЕШЕНИЯ ЗАПИСЫВАЙ</w:t>
                    </w:r>
                  </w:p>
                </w:txbxContent>
              </v:textbox>
            </v:shape>
            <v:shape id="_x0000_s1041" type="#_x0000_t202" style="position:absolute;left:11730;top:2175;width:2775;height:540">
              <v:textbox style="mso-next-textbox:#_x0000_s1041">
                <w:txbxContent>
                  <w:p w:rsidR="009C1CB2" w:rsidRPr="009C1CB2" w:rsidRDefault="009C1CB2" w:rsidP="009C1CB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9C1CB2">
                      <w:rPr>
                        <w:sz w:val="24"/>
                        <w:szCs w:val="24"/>
                      </w:rPr>
                      <w:t>По действиям</w:t>
                    </w:r>
                  </w:p>
                </w:txbxContent>
              </v:textbox>
            </v:shape>
            <v:shape id="_x0000_s1042" type="#_x0000_t202" style="position:absolute;left:11730;top:3210;width:2775;height:510">
              <v:textbox style="mso-next-textbox:#_x0000_s1042">
                <w:txbxContent>
                  <w:p w:rsidR="009C1CB2" w:rsidRPr="009C1CB2" w:rsidRDefault="009C1CB2" w:rsidP="009C1CB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Ц</w:t>
                    </w:r>
                    <w:r w:rsidRPr="009C1CB2">
                      <w:rPr>
                        <w:sz w:val="24"/>
                        <w:szCs w:val="24"/>
                      </w:rPr>
                      <w:t>епочкой</w:t>
                    </w:r>
                  </w:p>
                </w:txbxContent>
              </v:textbox>
            </v:shape>
            <v:shape id="_x0000_s1043" type="#_x0000_t202" style="position:absolute;left:4950;top:4770;width:3225;height:1125">
              <v:textbox style="mso-next-textbox:#_x0000_s1043">
                <w:txbxContent>
                  <w:p w:rsidR="009C1CB2" w:rsidRPr="00970CC7" w:rsidRDefault="00970CC7" w:rsidP="009C1CB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970CC7">
                      <w:rPr>
                        <w:sz w:val="24"/>
                        <w:szCs w:val="24"/>
                      </w:rPr>
                      <w:t>Правильно используй правила выполнения арифметических действий</w:t>
                    </w:r>
                  </w:p>
                </w:txbxContent>
              </v:textbox>
            </v:shape>
            <v:shape id="_x0000_s1044" type="#_x0000_t202" style="position:absolute;left:8745;top:4635;width:3225;height:525">
              <v:textbox style="mso-next-textbox:#_x0000_s1044">
                <w:txbxContent>
                  <w:p w:rsidR="00970CC7" w:rsidRPr="00970CC7" w:rsidRDefault="00970CC7" w:rsidP="00970CC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 обыкновенными дробями</w:t>
                    </w:r>
                  </w:p>
                </w:txbxContent>
              </v:textbox>
            </v:shape>
            <v:shape id="_x0000_s1045" type="#_x0000_t202" style="position:absolute;left:12585;top:4875;width:1920;height:1125">
              <v:textbox style="mso-next-textbox:#_x0000_s1045">
                <w:txbxContent>
                  <w:p w:rsidR="00970CC7" w:rsidRPr="00970CC7" w:rsidRDefault="00970CC7" w:rsidP="00970CC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ЗАПИШИ</w:t>
                    </w:r>
                    <w:r>
                      <w:rPr>
                        <w:sz w:val="24"/>
                        <w:szCs w:val="24"/>
                      </w:rPr>
                      <w:br/>
                      <w:t>ОТВЕТ</w:t>
                    </w:r>
                  </w:p>
                </w:txbxContent>
              </v:textbox>
            </v:shape>
            <v:shape id="_x0000_s1046" type="#_x0000_t202" style="position:absolute;left:8745;top:5595;width:3225;height:543">
              <v:textbox style="mso-next-textbox:#_x0000_s1046">
                <w:txbxContent>
                  <w:p w:rsidR="00970CC7" w:rsidRPr="00970CC7" w:rsidRDefault="00970CC7" w:rsidP="00970CC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 десятичными дробями</w:t>
                    </w:r>
                  </w:p>
                </w:txbxContent>
              </v:textbox>
            </v:shape>
            <v:shape id="_x0000_s1047" type="#_x0000_t202" style="position:absolute;left:2325;top:7392;width:3225;height:915">
              <v:textbox style="mso-next-textbox:#_x0000_s1047">
                <w:txbxContent>
                  <w:p w:rsidR="00970CC7" w:rsidRPr="00970CC7" w:rsidRDefault="00970CC7" w:rsidP="00970CC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Ищи возможные упрощения</w:t>
                    </w:r>
                  </w:p>
                </w:txbxContent>
              </v:textbox>
            </v:shape>
            <v:shape id="_x0000_s1048" type="#_x0000_t202" style="position:absolute;left:7410;top:8097;width:7095;height:1125">
              <v:textbox style="mso-next-textbox:#_x0000_s1048">
                <w:txbxContent>
                  <w:p w:rsidR="00970CC7" w:rsidRPr="00970CC7" w:rsidRDefault="00970CC7" w:rsidP="00970CC7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Замени обыкновенные дроби на целые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числа умножением числителя и знаменателя дроби </w:t>
                    </w:r>
                    <w:r w:rsidR="0092617E">
                      <w:rPr>
                        <w:sz w:val="24"/>
                        <w:szCs w:val="24"/>
                      </w:rPr>
                      <w:t>на НОД имеющихся обыкновенных дробей</w:t>
                    </w:r>
                  </w:p>
                </w:txbxContent>
              </v:textbox>
            </v:shape>
            <v:shape id="_x0000_s1049" type="#_x0000_t202" style="position:absolute;left:7410;top:6735;width:7095;height:912">
              <v:textbox style="mso-next-textbox:#_x0000_s1049">
                <w:txbxContent>
                  <w:p w:rsidR="00970CC7" w:rsidRPr="00970CC7" w:rsidRDefault="00970CC7" w:rsidP="00970CC7">
                    <w:pPr>
                      <w:jc w:val="center"/>
                      <w:rPr>
                        <w:sz w:val="24"/>
                        <w:szCs w:val="24"/>
                        <w:vertAlign w:val="superscript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Замени десятичные дроби на целые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числа умножением числителя и знаменателя дроби на 10</w:t>
                    </w:r>
                    <w:r>
                      <w:rPr>
                        <w:sz w:val="24"/>
                        <w:szCs w:val="24"/>
                        <w:vertAlign w:val="super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50" type="#_x0000_t202" style="position:absolute;left:1725;top:10005;width:3225;height:900">
              <v:textbox style="mso-next-textbox:#_x0000_s1050">
                <w:txbxContent>
                  <w:p w:rsidR="0092617E" w:rsidRPr="00970CC7" w:rsidRDefault="0092617E" w:rsidP="0092617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Запиши ответ в данном примере</w:t>
                    </w:r>
                  </w:p>
                </w:txbxContent>
              </v:textbox>
            </v:shape>
            <v:shape id="_x0000_s1051" type="#_x0000_t202" style="position:absolute;left:6920;top:10005;width:3225;height:900">
              <v:textbox style="mso-next-textbox:#_x0000_s1051">
                <w:txbxContent>
                  <w:p w:rsidR="0092617E" w:rsidRPr="00970CC7" w:rsidRDefault="0092617E" w:rsidP="0092617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Выполни возможные сокращения</w:t>
                    </w:r>
                  </w:p>
                </w:txbxContent>
              </v:textbox>
            </v:shape>
            <v:shape id="_x0000_s1052" type="#_x0000_t202" style="position:absolute;left:11280;top:9900;width:3225;height:1005">
              <v:textbox style="mso-next-textbox:#_x0000_s1052">
                <w:txbxContent>
                  <w:p w:rsidR="0092617E" w:rsidRDefault="0092617E" w:rsidP="0092617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ВЫЧИСЛИ И ЗАПИШИ </w:t>
                    </w:r>
                  </w:p>
                  <w:p w:rsidR="0092617E" w:rsidRPr="00970CC7" w:rsidRDefault="0092617E" w:rsidP="0092617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ОТВЕТ</w:t>
                    </w:r>
                  </w:p>
                </w:txbxContent>
              </v:textbox>
            </v:shape>
            <v:oval id="_x0000_s1053" style="position:absolute;left:10860;top:2715;width:870;height:495">
              <v:textbox style="mso-next-textbox:#_x0000_s1053">
                <w:txbxContent>
                  <w:p w:rsidR="0092617E" w:rsidRPr="0092617E" w:rsidRDefault="0092617E">
                    <w:pPr>
                      <w:rPr>
                        <w:sz w:val="24"/>
                        <w:szCs w:val="24"/>
                      </w:rPr>
                    </w:pPr>
                    <w:r w:rsidRPr="0092617E">
                      <w:rPr>
                        <w:sz w:val="24"/>
                        <w:szCs w:val="24"/>
                      </w:rPr>
                      <w:t>или</w:t>
                    </w:r>
                  </w:p>
                </w:txbxContent>
              </v:textbox>
            </v:oval>
            <v:oval id="_x0000_s1054" style="position:absolute;left:6105;top:7647;width:960;height:528">
              <v:textbox style="mso-next-textbox:#_x0000_s1054">
                <w:txbxContent>
                  <w:p w:rsidR="0092617E" w:rsidRPr="0092617E" w:rsidRDefault="0092617E">
                    <w:pPr>
                      <w:rPr>
                        <w:sz w:val="24"/>
                        <w:szCs w:val="24"/>
                      </w:rPr>
                    </w:pPr>
                    <w:r w:rsidRPr="0092617E">
                      <w:rPr>
                        <w:sz w:val="24"/>
                        <w:szCs w:val="24"/>
                      </w:rPr>
                      <w:t>или</w:t>
                    </w:r>
                  </w:p>
                </w:txbxContent>
              </v:textbox>
            </v:oval>
            <v:shape id="_x0000_s1055" type="#_x0000_t202" style="position:absolute;left:1200;top:5505;width:3225;height:810">
              <v:textbox style="mso-next-textbox:#_x0000_s1055">
                <w:txbxContent>
                  <w:p w:rsidR="0092617E" w:rsidRPr="00970CC7" w:rsidRDefault="0092617E" w:rsidP="0092617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Работай одновременно со всеми данными выражения</w:t>
                    </w:r>
                  </w:p>
                </w:txbxContent>
              </v:textbox>
            </v:shape>
            <v:shape id="_x0000_s1056" type="#_x0000_t202" style="position:absolute;left:1200;top:4485;width:3225;height:810">
              <v:textbox style="mso-next-textbox:#_x0000_s1056">
                <w:txbxContent>
                  <w:p w:rsidR="0092617E" w:rsidRPr="00970CC7" w:rsidRDefault="0092617E" w:rsidP="0092617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ПОМНИ О ПОРЯДКЕ ДЕЙСТВИЙ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3420;top:2505;width:1305;height:210;flip:y" o:connectortype="straight">
              <v:stroke endarrow="block"/>
            </v:shape>
            <v:shape id="_x0000_s1058" type="#_x0000_t32" style="position:absolute;left:3420;top:3210;width:1305;height:300" o:connectortype="straight">
              <v:stroke endarrow="block"/>
            </v:shape>
            <v:shape id="_x0000_s1059" type="#_x0000_t32" style="position:absolute;left:7830;top:2430;width:840;height:285" o:connectortype="straight">
              <v:stroke endarrow="block"/>
            </v:shape>
            <v:shape id="_x0000_s1060" type="#_x0000_t32" style="position:absolute;left:7830;top:3045;width:840;height:390;flip:y" o:connectortype="straight">
              <v:stroke endarrow="block"/>
            </v:shape>
            <v:shape id="_x0000_s1061" type="#_x0000_t32" style="position:absolute;left:10755;top:2340;width:975;height:165;flip:y" o:connectortype="straight">
              <v:stroke endarrow="block"/>
            </v:shape>
            <v:shape id="_x0000_s1062" type="#_x0000_t32" style="position:absolute;left:10755;top:3210;width:975;height:300" o:connectortype="straight">
              <v:stroke endarrow="block"/>
            </v:shape>
            <v:shape id="_x0000_s1063" type="#_x0000_t32" style="position:absolute;left:14505;top:2430;width:720;height:0" o:connectortype="straight">
              <v:stroke endarrow="block"/>
            </v:shape>
            <v:shape id="_x0000_s1064" type="#_x0000_t32" style="position:absolute;left:14505;top:3435;width:720;height:0" o:connectortype="straight">
              <v:stroke endarrow="block"/>
            </v:shape>
            <v:shape id="_x0000_s1065" type="#_x0000_t32" style="position:absolute;left:825;top:4875;width:375;height:0" o:connectortype="straight">
              <v:stroke endarrow="block"/>
            </v:shape>
            <v:shape id="_x0000_s1066" type="#_x0000_t32" style="position:absolute;left:825;top:5895;width:375;height:0" o:connectortype="straight">
              <v:stroke endarrow="block"/>
            </v:shape>
            <v:shape id="_x0000_s1067" type="#_x0000_t32" style="position:absolute;left:4425;top:4875;width:525;height:285" o:connectortype="straight">
              <v:stroke endarrow="block"/>
            </v:shape>
            <v:shape id="_x0000_s1068" type="#_x0000_t32" style="position:absolute;left:4425;top:5595;width:525;height:300;flip:y" o:connectortype="straight">
              <v:stroke endarrow="block"/>
            </v:shape>
            <v:shape id="_x0000_s1069" type="#_x0000_t32" style="position:absolute;left:8175;top:4950;width:570;height:210;flip:y" o:connectortype="straight">
              <v:stroke endarrow="block"/>
            </v:shape>
            <v:shape id="_x0000_s1070" type="#_x0000_t32" style="position:absolute;left:8175;top:5505;width:570;height:315" o:connectortype="straight">
              <v:stroke endarrow="block"/>
            </v:shape>
            <v:shape id="_x0000_s1071" type="#_x0000_t32" style="position:absolute;left:11970;top:4875;width:615;height:285" o:connectortype="straight">
              <v:stroke endarrow="block"/>
            </v:shape>
            <v:shape id="_x0000_s1072" type="#_x0000_t32" style="position:absolute;left:11970;top:5505;width:615;height:315;flip:y" o:connectortype="straight">
              <v:stroke endarrow="block"/>
            </v:shape>
            <v:shape id="_x0000_s1073" type="#_x0000_t32" style="position:absolute;left:14505;top:5370;width:555;height:15;flip:y" o:connectortype="straight">
              <v:stroke endarrow="block"/>
            </v:shape>
            <v:shape id="_x0000_s1074" type="#_x0000_t32" style="position:absolute;left:1575;top:7800;width:750;height:15;flip:y" o:connectortype="straight">
              <v:stroke endarrow="block"/>
            </v:shape>
            <v:shape id="_x0000_s1075" type="#_x0000_t32" style="position:absolute;left:5550;top:7095;width:1860;height:420;flip:y" o:connectortype="straight">
              <v:stroke endarrow="block"/>
            </v:shape>
            <v:shape id="_x0000_s1076" type="#_x0000_t32" style="position:absolute;left:5550;top:8175;width:1860;height:435" o:connectortype="straight">
              <v:stroke endarrow="block"/>
            </v:shape>
            <v:shape id="_x0000_s1077" type="#_x0000_t32" style="position:absolute;left:14505;top:7095;width:720;height:420" o:connectortype="straight">
              <v:stroke endarrow="block"/>
            </v:shape>
            <v:shape id="_x0000_s1079" type="#_x0000_t32" style="position:absolute;left:14505;top:8307;width:555;height:303;flip:y" o:connectortype="straight">
              <v:stroke endarrow="block"/>
            </v:shape>
            <v:shape id="_x0000_s1081" type="#_x0000_t32" style="position:absolute;left:1350;top:10395;width:375;height:0" o:connectortype="straight">
              <v:stroke endarrow="block"/>
            </v:shape>
            <v:shape id="_x0000_s1082" type="#_x0000_t32" style="position:absolute;left:4950;top:10395;width:1890;height:0" o:connectortype="straight">
              <v:stroke endarrow="block"/>
            </v:shape>
            <v:shape id="_x0000_s1083" type="#_x0000_t32" style="position:absolute;left:10145;top:10395;width:1135;height:0" o:connectortype="straight">
              <v:stroke endarrow="block"/>
            </v:shape>
          </v:group>
        </w:pict>
      </w:r>
    </w:p>
    <w:sectPr w:rsidR="009C1CB2" w:rsidSect="006921F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1F1"/>
    <w:rsid w:val="00000F88"/>
    <w:rsid w:val="00092A77"/>
    <w:rsid w:val="00355355"/>
    <w:rsid w:val="004B3CC6"/>
    <w:rsid w:val="005E638B"/>
    <w:rsid w:val="00604ABA"/>
    <w:rsid w:val="006921F1"/>
    <w:rsid w:val="006D7F66"/>
    <w:rsid w:val="0092617E"/>
    <w:rsid w:val="00970CC7"/>
    <w:rsid w:val="009C1CB2"/>
    <w:rsid w:val="00A56339"/>
    <w:rsid w:val="00D24889"/>
    <w:rsid w:val="00D4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6" type="connector" idref="#_x0000_s1081"/>
        <o:r id="V:Rule27" type="connector" idref="#_x0000_s1072"/>
        <o:r id="V:Rule28" type="connector" idref="#_x0000_s1071"/>
        <o:r id="V:Rule29" type="connector" idref="#_x0000_s1057"/>
        <o:r id="V:Rule30" type="connector" idref="#_x0000_s1082"/>
        <o:r id="V:Rule31" type="connector" idref="#_x0000_s1073"/>
        <o:r id="V:Rule32" type="connector" idref="#_x0000_s1065"/>
        <o:r id="V:Rule33" type="connector" idref="#_x0000_s1059"/>
        <o:r id="V:Rule34" type="connector" idref="#_x0000_s1070"/>
        <o:r id="V:Rule35" type="connector" idref="#_x0000_s1058"/>
        <o:r id="V:Rule36" type="connector" idref="#_x0000_s1083"/>
        <o:r id="V:Rule37" type="connector" idref="#_x0000_s1074"/>
        <o:r id="V:Rule38" type="connector" idref="#_x0000_s1077"/>
        <o:r id="V:Rule39" type="connector" idref="#_x0000_s1061"/>
        <o:r id="V:Rule40" type="connector" idref="#_x0000_s1066"/>
        <o:r id="V:Rule41" type="connector" idref="#_x0000_s1067"/>
        <o:r id="V:Rule42" type="connector" idref="#_x0000_s1076"/>
        <o:r id="V:Rule43" type="connector" idref="#_x0000_s1062"/>
        <o:r id="V:Rule44" type="connector" idref="#_x0000_s1069"/>
        <o:r id="V:Rule45" type="connector" idref="#_x0000_s1060"/>
        <o:r id="V:Rule46" type="connector" idref="#_x0000_s1064"/>
        <o:r id="V:Rule47" type="connector" idref="#_x0000_s1063"/>
        <o:r id="V:Rule48" type="connector" idref="#_x0000_s1075"/>
        <o:r id="V:Rule49" type="connector" idref="#_x0000_s1079"/>
        <o:r id="V:Rule50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Трудяга</cp:lastModifiedBy>
  <cp:revision>3</cp:revision>
  <cp:lastPrinted>2010-01-13T03:51:00Z</cp:lastPrinted>
  <dcterms:created xsi:type="dcterms:W3CDTF">2010-01-12T08:53:00Z</dcterms:created>
  <dcterms:modified xsi:type="dcterms:W3CDTF">2010-01-13T03:51:00Z</dcterms:modified>
</cp:coreProperties>
</file>