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67" w:rsidRPr="00757867" w:rsidRDefault="00757867" w:rsidP="008A1B6A">
      <w:pPr>
        <w:spacing w:line="240" w:lineRule="auto"/>
        <w:rPr>
          <w:rFonts w:ascii="Times New Roman" w:hAnsi="Times New Roman" w:cs="Times New Roman"/>
          <w:sz w:val="20"/>
          <w:szCs w:val="20"/>
        </w:rPr>
      </w:pPr>
      <w:r w:rsidRPr="00757867">
        <w:rPr>
          <w:rFonts w:ascii="Times New Roman" w:hAnsi="Times New Roman" w:cs="Times New Roman"/>
          <w:sz w:val="20"/>
          <w:szCs w:val="20"/>
        </w:rPr>
        <w:t>РАБОТА ПО КАРТОЧКАМ</w:t>
      </w:r>
    </w:p>
    <w:p w:rsidR="008A1B6A" w:rsidRPr="00757867" w:rsidRDefault="008A1B6A" w:rsidP="008A1B6A">
      <w:pPr>
        <w:spacing w:line="240" w:lineRule="auto"/>
        <w:rPr>
          <w:rFonts w:ascii="Times New Roman" w:hAnsi="Times New Roman" w:cs="Times New Roman"/>
          <w:sz w:val="20"/>
          <w:szCs w:val="20"/>
        </w:rPr>
      </w:pPr>
      <w:r w:rsidRPr="00757867">
        <w:rPr>
          <w:rFonts w:ascii="Times New Roman" w:hAnsi="Times New Roman" w:cs="Times New Roman"/>
          <w:sz w:val="20"/>
          <w:szCs w:val="20"/>
        </w:rPr>
        <w:t>1.Выберете правильный ответ. Для обозначения перехода человека из одной социальной позиции в другую служит понятие: социальная адаптация, социальная мобильность, социальный статус, социальная роль.</w:t>
      </w:r>
    </w:p>
    <w:p w:rsidR="008A1B6A" w:rsidRPr="00757867" w:rsidRDefault="008A1B6A" w:rsidP="008A1B6A">
      <w:pPr>
        <w:spacing w:line="240" w:lineRule="auto"/>
        <w:rPr>
          <w:rFonts w:ascii="Times New Roman" w:hAnsi="Times New Roman" w:cs="Times New Roman"/>
          <w:sz w:val="20"/>
          <w:szCs w:val="20"/>
        </w:rPr>
      </w:pPr>
      <w:r w:rsidRPr="00757867">
        <w:rPr>
          <w:rFonts w:ascii="Times New Roman" w:hAnsi="Times New Roman" w:cs="Times New Roman"/>
          <w:sz w:val="20"/>
          <w:szCs w:val="20"/>
        </w:rPr>
        <w:t>2.Прочитайте текст и ответьте на вопросы</w:t>
      </w:r>
    </w:p>
    <w:p w:rsidR="008A1B6A" w:rsidRPr="00757867" w:rsidRDefault="008A1B6A" w:rsidP="008A1B6A">
      <w:pPr>
        <w:pStyle w:val="style2"/>
        <w:keepNext/>
        <w:spacing w:before="240" w:beforeAutospacing="0" w:after="60" w:afterAutospacing="0"/>
        <w:ind w:firstLine="242"/>
        <w:rPr>
          <w:color w:val="000000"/>
          <w:sz w:val="20"/>
          <w:szCs w:val="20"/>
        </w:rPr>
      </w:pPr>
      <w:r w:rsidRPr="00757867">
        <w:rPr>
          <w:color w:val="000000"/>
          <w:sz w:val="20"/>
          <w:szCs w:val="20"/>
        </w:rPr>
        <w:t>М. Вебер выделил три компонента неравенства. Он считал их взаимосвязанными и все же в существенных отношениях независимыми. Первый компонент – имущественное неравенство. Богатство означает нечто большее, чем просто заработная плата; богатые зачастую вообще не работают, однако получают большие доходы за счет собственности, капиталовложений, недвижимости или акций и ценных бумаг. Вебер указывал, что представители разных социальных классов – крестьяне, рабочие, купцы имеют неодинаковые возможности для получения доходов и приобретения товаров... Однако Вебер чувствовал, что не все дело в богатстве. Он выявил второй компонент неравенства – группы людей в разной мере пользуются почетом и уважением и имеют неодинаковый престиж: он ввел понятие «статусные группы»... Но не все статусные группы состоят только из богатых людей, в них могут входить люди самого разного достатка. Богатство играет важную роль, но не менее важен престиж, который может совершенно не зависеть от богатства... Главарь мафии богат, но его социальный престиж минимален (за исключением своей небольшой группы)</w:t>
      </w:r>
      <w:proofErr w:type="gramStart"/>
      <w:r w:rsidRPr="00757867">
        <w:rPr>
          <w:color w:val="000000"/>
          <w:sz w:val="20"/>
          <w:szCs w:val="20"/>
        </w:rPr>
        <w:t>.П</w:t>
      </w:r>
      <w:proofErr w:type="gramEnd"/>
      <w:r w:rsidRPr="00757867">
        <w:rPr>
          <w:color w:val="000000"/>
          <w:sz w:val="20"/>
          <w:szCs w:val="20"/>
        </w:rPr>
        <w:t>омимо богатства и престижа, Вебер отметил третий фактор... Речь идет о власти, по своей сущности имеющей политический характер. Подразумевается способность человека или группы проводить в жизнь планы, предпринимать действия или вести определенную политику даже вопреки возражениям со стороны других людей и групп. Вебер учитывал важную роль политических партий и групп, объединенных общими интересами, в формировании системы власти в обществе.</w:t>
      </w:r>
    </w:p>
    <w:p w:rsidR="008A1B6A" w:rsidRPr="00757867" w:rsidRDefault="008A1B6A" w:rsidP="008A1B6A">
      <w:pPr>
        <w:pStyle w:val="style2"/>
        <w:keepNext/>
        <w:spacing w:before="240" w:beforeAutospacing="0" w:after="60" w:afterAutospacing="0"/>
        <w:ind w:firstLine="242"/>
        <w:rPr>
          <w:color w:val="000000"/>
          <w:sz w:val="20"/>
          <w:szCs w:val="20"/>
        </w:rPr>
      </w:pPr>
      <w:r w:rsidRPr="00757867">
        <w:rPr>
          <w:color w:val="000000"/>
          <w:sz w:val="20"/>
          <w:szCs w:val="20"/>
        </w:rPr>
        <w:t>Какие компоненты, по мнению Вебера, составляют неравенство? Как вы считаете, является ли неравенство естественным состоянием общества? Обоснуйте свой ответ</w:t>
      </w:r>
    </w:p>
    <w:p w:rsidR="008A1B6A" w:rsidRPr="00757867" w:rsidRDefault="008A1B6A" w:rsidP="008A1B6A">
      <w:pPr>
        <w:pStyle w:val="style2"/>
        <w:keepNext/>
        <w:spacing w:before="240" w:beforeAutospacing="0" w:after="60" w:afterAutospacing="0"/>
        <w:ind w:firstLine="242"/>
        <w:rPr>
          <w:color w:val="000000"/>
          <w:sz w:val="20"/>
          <w:szCs w:val="20"/>
        </w:rPr>
      </w:pPr>
      <w:r w:rsidRPr="00757867">
        <w:rPr>
          <w:color w:val="000000"/>
          <w:sz w:val="20"/>
          <w:szCs w:val="20"/>
        </w:rPr>
        <w:t>3. Приведите пример социальной мобильности. Вертикальной и горизонтальной</w:t>
      </w:r>
    </w:p>
    <w:p w:rsidR="008A1B6A" w:rsidRPr="00757867" w:rsidRDefault="008A1B6A" w:rsidP="008A1B6A">
      <w:pPr>
        <w:pStyle w:val="style2"/>
        <w:keepNext/>
        <w:spacing w:before="240" w:beforeAutospacing="0" w:after="60" w:afterAutospacing="0"/>
        <w:ind w:firstLine="242"/>
        <w:rPr>
          <w:color w:val="000000"/>
          <w:sz w:val="20"/>
          <w:szCs w:val="20"/>
        </w:rPr>
      </w:pPr>
      <w:r w:rsidRPr="00757867">
        <w:rPr>
          <w:color w:val="000000"/>
          <w:sz w:val="20"/>
          <w:szCs w:val="20"/>
        </w:rPr>
        <w:t>4.Какой смысл обществоведы вкладывают в понятие «социальный лифт»? Приведите примеры действия «социальных лифтов»</w:t>
      </w:r>
    </w:p>
    <w:p w:rsidR="008A1B6A" w:rsidRPr="00757867" w:rsidRDefault="00757867" w:rsidP="008A1B6A">
      <w:pPr>
        <w:pStyle w:val="style2"/>
        <w:keepNext/>
        <w:spacing w:before="240" w:beforeAutospacing="0" w:after="60" w:afterAutospacing="0"/>
        <w:ind w:firstLine="242"/>
        <w:rPr>
          <w:color w:val="000000"/>
          <w:sz w:val="20"/>
          <w:szCs w:val="20"/>
        </w:rPr>
      </w:pPr>
      <w:r w:rsidRPr="00757867">
        <w:rPr>
          <w:color w:val="000000"/>
          <w:sz w:val="20"/>
          <w:szCs w:val="20"/>
        </w:rPr>
        <w:t>5. Приведите</w:t>
      </w:r>
      <w:r w:rsidR="008A1B6A" w:rsidRPr="00757867">
        <w:rPr>
          <w:color w:val="000000"/>
          <w:sz w:val="20"/>
          <w:szCs w:val="20"/>
        </w:rPr>
        <w:t xml:space="preserve"> приме</w:t>
      </w:r>
      <w:r w:rsidRPr="00757867">
        <w:rPr>
          <w:color w:val="000000"/>
          <w:sz w:val="20"/>
          <w:szCs w:val="20"/>
        </w:rPr>
        <w:t>р одного из своих социальных статусов и назовите социальные роли, которые вы выполняете в этом статусе</w:t>
      </w:r>
    </w:p>
    <w:p w:rsidR="00757867" w:rsidRDefault="00757867" w:rsidP="00757867">
      <w:pPr>
        <w:spacing w:line="240" w:lineRule="auto"/>
        <w:rPr>
          <w:rFonts w:ascii="Times New Roman" w:hAnsi="Times New Roman" w:cs="Times New Roman"/>
          <w:sz w:val="20"/>
          <w:szCs w:val="20"/>
        </w:rPr>
      </w:pPr>
    </w:p>
    <w:p w:rsidR="00757867" w:rsidRPr="00757867" w:rsidRDefault="00757867" w:rsidP="00757867">
      <w:pPr>
        <w:spacing w:line="240" w:lineRule="auto"/>
        <w:rPr>
          <w:rFonts w:ascii="Times New Roman" w:hAnsi="Times New Roman" w:cs="Times New Roman"/>
          <w:sz w:val="20"/>
          <w:szCs w:val="20"/>
        </w:rPr>
      </w:pPr>
      <w:r w:rsidRPr="00757867">
        <w:rPr>
          <w:rFonts w:ascii="Times New Roman" w:hAnsi="Times New Roman" w:cs="Times New Roman"/>
          <w:sz w:val="20"/>
          <w:szCs w:val="20"/>
        </w:rPr>
        <w:t>РАБОТА ПО КАРТОЧКАМ</w:t>
      </w:r>
    </w:p>
    <w:p w:rsidR="00757867" w:rsidRPr="00757867" w:rsidRDefault="00757867" w:rsidP="00757867">
      <w:pPr>
        <w:spacing w:line="240" w:lineRule="auto"/>
        <w:rPr>
          <w:rFonts w:ascii="Times New Roman" w:hAnsi="Times New Roman" w:cs="Times New Roman"/>
          <w:sz w:val="20"/>
          <w:szCs w:val="20"/>
        </w:rPr>
      </w:pPr>
      <w:r w:rsidRPr="00757867">
        <w:rPr>
          <w:rFonts w:ascii="Times New Roman" w:hAnsi="Times New Roman" w:cs="Times New Roman"/>
          <w:sz w:val="20"/>
          <w:szCs w:val="20"/>
        </w:rPr>
        <w:t>1.Выберете правильный ответ. Для обозначения перехода человека из одной социальной позиции в другую служит понятие: социальная адаптация, социальная мобильность, социальный статус, социальная роль.</w:t>
      </w:r>
    </w:p>
    <w:p w:rsidR="00757867" w:rsidRPr="00757867" w:rsidRDefault="00757867" w:rsidP="00757867">
      <w:pPr>
        <w:spacing w:line="240" w:lineRule="auto"/>
        <w:rPr>
          <w:rFonts w:ascii="Times New Roman" w:hAnsi="Times New Roman" w:cs="Times New Roman"/>
          <w:color w:val="000000"/>
          <w:sz w:val="20"/>
          <w:szCs w:val="20"/>
        </w:rPr>
      </w:pPr>
      <w:r w:rsidRPr="00757867">
        <w:rPr>
          <w:rFonts w:ascii="Times New Roman" w:hAnsi="Times New Roman" w:cs="Times New Roman"/>
          <w:sz w:val="20"/>
          <w:szCs w:val="20"/>
        </w:rPr>
        <w:t>2.Прочитайте текст и ответьте на вопросы</w:t>
      </w:r>
      <w:proofErr w:type="gramStart"/>
      <w:r w:rsidRPr="00757867">
        <w:rPr>
          <w:rFonts w:ascii="Times New Roman" w:hAnsi="Times New Roman" w:cs="Times New Roman"/>
          <w:sz w:val="20"/>
          <w:szCs w:val="20"/>
        </w:rPr>
        <w:t xml:space="preserve"> :</w:t>
      </w:r>
      <w:proofErr w:type="gramEnd"/>
      <w:r w:rsidRPr="00757867">
        <w:rPr>
          <w:rFonts w:ascii="Times New Roman" w:hAnsi="Times New Roman" w:cs="Times New Roman"/>
          <w:sz w:val="20"/>
          <w:szCs w:val="20"/>
        </w:rPr>
        <w:t xml:space="preserve"> </w:t>
      </w:r>
      <w:r w:rsidRPr="00757867">
        <w:rPr>
          <w:rFonts w:ascii="Times New Roman" w:hAnsi="Times New Roman" w:cs="Times New Roman"/>
          <w:color w:val="000000"/>
          <w:sz w:val="20"/>
          <w:szCs w:val="20"/>
        </w:rPr>
        <w:t>М. Вебер выделил три компонента неравенства. Он считал их взаимосвязанными и все же в существенных отношениях независимыми. Первый компонент – имущественное неравенство. Богатство означает нечто большее, чем просто заработная плата; богатые зачастую вообще не работают, однако получают большие доходы за счет собственности, капиталовложений, недвижимости или акций и ценных бумаг. Вебер указывал, что представители разных социальных классов – крестьяне, рабочие, купцы имеют неодинаковые возможности для получения доходов и приобретения товаров... Однако Вебер чувствовал, что не все дело в богатстве. Он выявил второй компонент неравенства – группы людей в разной мере пользуются почетом и уважением и имеют неодинаковый престиж: он ввел понятие «статусные группы»... Но не все статусные группы состоят только из богатых людей, в них могут входить люди самого разного достатка. Богатство играет важную роль, но не менее важен престиж, который может совершенно не зависеть от богатства... Главарь мафии богат, но его социальный престиж минимален (за исключением своей небольшой группы)</w:t>
      </w:r>
      <w:proofErr w:type="gramStart"/>
      <w:r w:rsidRPr="00757867">
        <w:rPr>
          <w:rFonts w:ascii="Times New Roman" w:hAnsi="Times New Roman" w:cs="Times New Roman"/>
          <w:color w:val="000000"/>
          <w:sz w:val="20"/>
          <w:szCs w:val="20"/>
        </w:rPr>
        <w:t>.П</w:t>
      </w:r>
      <w:proofErr w:type="gramEnd"/>
      <w:r w:rsidRPr="00757867">
        <w:rPr>
          <w:rFonts w:ascii="Times New Roman" w:hAnsi="Times New Roman" w:cs="Times New Roman"/>
          <w:color w:val="000000"/>
          <w:sz w:val="20"/>
          <w:szCs w:val="20"/>
        </w:rPr>
        <w:t>омимо богатства и престижа, Вебер отметил третий фактор... Речь идет о власти, по своей сущности имеющей политический характер. Подразумевается способность человека или группы проводить в жизнь планы, предпринимать действия или вести определенную политику даже вопреки возражениям со стороны других людей и групп. Вебер учитывал важную роль политических партий и групп, объединенных общими интересами, в формировании системы власти в обществе.</w:t>
      </w:r>
    </w:p>
    <w:p w:rsidR="00757867" w:rsidRPr="00757867" w:rsidRDefault="00757867" w:rsidP="00757867">
      <w:pPr>
        <w:spacing w:line="240" w:lineRule="auto"/>
        <w:rPr>
          <w:rFonts w:ascii="Times New Roman" w:hAnsi="Times New Roman" w:cs="Times New Roman"/>
          <w:color w:val="000000"/>
          <w:sz w:val="20"/>
          <w:szCs w:val="20"/>
        </w:rPr>
      </w:pPr>
      <w:r w:rsidRPr="00757867">
        <w:rPr>
          <w:rFonts w:ascii="Times New Roman" w:hAnsi="Times New Roman" w:cs="Times New Roman"/>
          <w:color w:val="000000"/>
          <w:sz w:val="20"/>
          <w:szCs w:val="20"/>
        </w:rPr>
        <w:t>Какие компоненты, по мнению Вебера, составляют неравенство? Как вы считаете, является ли неравенство естественным состоянием общества? Обоснуйте свой ответ</w:t>
      </w:r>
    </w:p>
    <w:p w:rsidR="00757867" w:rsidRPr="00757867" w:rsidRDefault="00757867" w:rsidP="00757867">
      <w:pPr>
        <w:spacing w:line="240" w:lineRule="auto"/>
        <w:rPr>
          <w:rFonts w:ascii="Times New Roman" w:hAnsi="Times New Roman" w:cs="Times New Roman"/>
          <w:color w:val="000000"/>
          <w:sz w:val="20"/>
          <w:szCs w:val="20"/>
        </w:rPr>
      </w:pPr>
      <w:r w:rsidRPr="00757867">
        <w:rPr>
          <w:rFonts w:ascii="Times New Roman" w:hAnsi="Times New Roman" w:cs="Times New Roman"/>
          <w:color w:val="000000"/>
          <w:sz w:val="20"/>
          <w:szCs w:val="20"/>
        </w:rPr>
        <w:t>3. Приведите пример социальной мобильности. Вертикальной и горизонтальной</w:t>
      </w:r>
    </w:p>
    <w:p w:rsidR="00757867" w:rsidRPr="00757867" w:rsidRDefault="00757867" w:rsidP="00757867">
      <w:pPr>
        <w:spacing w:line="240" w:lineRule="auto"/>
        <w:rPr>
          <w:rFonts w:ascii="Times New Roman" w:hAnsi="Times New Roman" w:cs="Times New Roman"/>
          <w:color w:val="000000"/>
          <w:sz w:val="20"/>
          <w:szCs w:val="20"/>
        </w:rPr>
      </w:pPr>
      <w:r w:rsidRPr="00757867">
        <w:rPr>
          <w:rFonts w:ascii="Times New Roman" w:hAnsi="Times New Roman" w:cs="Times New Roman"/>
          <w:color w:val="000000"/>
          <w:sz w:val="20"/>
          <w:szCs w:val="20"/>
        </w:rPr>
        <w:t xml:space="preserve">4.Какой смысл обществоведы вкладывают в понятие «социальный лифт»? Приведите примеры действия «социальных лифтов» </w:t>
      </w:r>
    </w:p>
    <w:p w:rsidR="00757867" w:rsidRPr="00757867" w:rsidRDefault="00757867" w:rsidP="00757867">
      <w:pPr>
        <w:spacing w:line="240" w:lineRule="auto"/>
        <w:rPr>
          <w:rFonts w:ascii="Times New Roman" w:hAnsi="Times New Roman" w:cs="Times New Roman"/>
          <w:sz w:val="20"/>
          <w:szCs w:val="20"/>
        </w:rPr>
      </w:pPr>
      <w:r w:rsidRPr="00757867">
        <w:rPr>
          <w:rFonts w:ascii="Times New Roman" w:hAnsi="Times New Roman" w:cs="Times New Roman"/>
          <w:color w:val="000000"/>
          <w:sz w:val="20"/>
          <w:szCs w:val="20"/>
        </w:rPr>
        <w:t>5. Приведите пример одного из своих социальных статусов и назовите социальные роли, которые вы выполняете в этом статусе</w:t>
      </w:r>
    </w:p>
    <w:p w:rsidR="008A1B6A" w:rsidRDefault="008A1B6A"/>
    <w:sectPr w:rsidR="008A1B6A" w:rsidSect="0075786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rsids>
    <w:rsidRoot w:val="008A1B6A"/>
    <w:rsid w:val="00470B69"/>
    <w:rsid w:val="00645B86"/>
    <w:rsid w:val="00757867"/>
    <w:rsid w:val="008A1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B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8A1B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107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CFDA3-3DD7-4298-8794-0EF14EF9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673</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cp:revision>
  <cp:lastPrinted>2015-01-21T15:54:00Z</cp:lastPrinted>
  <dcterms:created xsi:type="dcterms:W3CDTF">2015-01-21T15:34:00Z</dcterms:created>
  <dcterms:modified xsi:type="dcterms:W3CDTF">2015-01-21T15:56:00Z</dcterms:modified>
</cp:coreProperties>
</file>