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6D" w:rsidRDefault="009C226D" w:rsidP="009C226D">
      <w:pPr>
        <w:spacing w:line="360" w:lineRule="auto"/>
        <w:ind w:firstLine="709"/>
        <w:jc w:val="center"/>
        <w:rPr>
          <w:sz w:val="18"/>
          <w:szCs w:val="18"/>
        </w:rPr>
      </w:pPr>
      <w:r>
        <w:rPr>
          <w:sz w:val="18"/>
          <w:szCs w:val="18"/>
        </w:rPr>
        <w:t>Муниципальное бюджетное общеобразовательное учреждение</w:t>
      </w:r>
    </w:p>
    <w:p w:rsidR="009C226D" w:rsidRDefault="009C226D" w:rsidP="009C226D">
      <w:pPr>
        <w:spacing w:line="360" w:lineRule="auto"/>
        <w:ind w:firstLine="709"/>
        <w:jc w:val="center"/>
        <w:rPr>
          <w:sz w:val="18"/>
          <w:szCs w:val="18"/>
        </w:rPr>
      </w:pPr>
      <w:r>
        <w:rPr>
          <w:sz w:val="18"/>
          <w:szCs w:val="18"/>
        </w:rPr>
        <w:t xml:space="preserve"> « Средняя общеобразовательная школа №13 с углубленным изучением отдельных предметов»</w:t>
      </w:r>
    </w:p>
    <w:p w:rsidR="009C226D" w:rsidRDefault="009C226D" w:rsidP="009C226D">
      <w:pPr>
        <w:spacing w:line="360" w:lineRule="auto"/>
        <w:ind w:firstLine="709"/>
        <w:jc w:val="center"/>
        <w:rPr>
          <w:sz w:val="18"/>
          <w:szCs w:val="18"/>
        </w:rPr>
      </w:pPr>
      <w:proofErr w:type="spellStart"/>
      <w:r>
        <w:rPr>
          <w:sz w:val="18"/>
          <w:szCs w:val="18"/>
        </w:rPr>
        <w:t>г</w:t>
      </w:r>
      <w:proofErr w:type="gramStart"/>
      <w:r>
        <w:rPr>
          <w:sz w:val="18"/>
          <w:szCs w:val="18"/>
        </w:rPr>
        <w:t>.Г</w:t>
      </w:r>
      <w:proofErr w:type="gramEnd"/>
      <w:r>
        <w:rPr>
          <w:sz w:val="18"/>
          <w:szCs w:val="18"/>
        </w:rPr>
        <w:t>убкин</w:t>
      </w:r>
      <w:proofErr w:type="spellEnd"/>
      <w:r>
        <w:rPr>
          <w:sz w:val="18"/>
          <w:szCs w:val="18"/>
        </w:rPr>
        <w:t xml:space="preserve"> Белгородской области</w:t>
      </w:r>
    </w:p>
    <w:p w:rsidR="009C226D" w:rsidRDefault="009C226D" w:rsidP="009C226D">
      <w:pPr>
        <w:spacing w:line="360" w:lineRule="auto"/>
        <w:ind w:firstLine="709"/>
        <w:jc w:val="center"/>
        <w:rPr>
          <w:sz w:val="18"/>
          <w:szCs w:val="18"/>
        </w:rPr>
      </w:pPr>
      <w:r>
        <w:rPr>
          <w:sz w:val="18"/>
          <w:szCs w:val="18"/>
        </w:rPr>
        <w:t>учитель технологии Таранов В.А.</w:t>
      </w:r>
      <w:bookmarkStart w:id="0" w:name="_GoBack"/>
      <w:bookmarkEnd w:id="0"/>
    </w:p>
    <w:p w:rsidR="009C226D" w:rsidRDefault="009C226D" w:rsidP="009C226D">
      <w:pPr>
        <w:spacing w:line="360" w:lineRule="auto"/>
        <w:ind w:firstLine="709"/>
        <w:jc w:val="center"/>
        <w:rPr>
          <w:sz w:val="18"/>
          <w:szCs w:val="18"/>
        </w:rPr>
      </w:pPr>
    </w:p>
    <w:p w:rsidR="009C226D" w:rsidRDefault="009C226D" w:rsidP="009C226D">
      <w:pPr>
        <w:spacing w:line="360" w:lineRule="auto"/>
        <w:ind w:firstLine="709"/>
        <w:jc w:val="center"/>
        <w:rPr>
          <w:sz w:val="18"/>
          <w:szCs w:val="18"/>
        </w:rPr>
      </w:pPr>
    </w:p>
    <w:p w:rsidR="009C226D" w:rsidRPr="009C226D" w:rsidRDefault="009C226D" w:rsidP="00C36BF7">
      <w:pPr>
        <w:spacing w:before="120" w:after="120" w:line="480" w:lineRule="atLeast"/>
        <w:jc w:val="center"/>
        <w:outlineLvl w:val="0"/>
        <w:rPr>
          <w:rFonts w:ascii="inherit" w:eastAsia="Times New Roman" w:hAnsi="inherit" w:cs="Helvetica"/>
          <w:b/>
          <w:bCs/>
          <w:color w:val="333333"/>
          <w:kern w:val="36"/>
          <w:sz w:val="18"/>
          <w:szCs w:val="18"/>
          <w:lang w:eastAsia="ru-RU"/>
        </w:rPr>
      </w:pPr>
    </w:p>
    <w:p w:rsidR="009C226D" w:rsidRPr="009C226D" w:rsidRDefault="009C226D" w:rsidP="00C36BF7">
      <w:pPr>
        <w:spacing w:before="120" w:after="120" w:line="480" w:lineRule="atLeast"/>
        <w:jc w:val="center"/>
        <w:outlineLvl w:val="0"/>
        <w:rPr>
          <w:rFonts w:ascii="inherit" w:eastAsia="Times New Roman" w:hAnsi="inherit" w:cs="Helvetica"/>
          <w:b/>
          <w:bCs/>
          <w:color w:val="333333"/>
          <w:kern w:val="36"/>
          <w:sz w:val="54"/>
          <w:szCs w:val="54"/>
          <w:lang w:eastAsia="ru-RU"/>
        </w:rPr>
      </w:pPr>
    </w:p>
    <w:p w:rsidR="00C36BF7" w:rsidRPr="00C36BF7" w:rsidRDefault="00C36BF7" w:rsidP="00C36BF7">
      <w:pPr>
        <w:spacing w:before="120" w:after="120" w:line="480" w:lineRule="atLeast"/>
        <w:jc w:val="center"/>
        <w:outlineLvl w:val="0"/>
        <w:rPr>
          <w:rFonts w:ascii="inherit" w:eastAsia="Times New Roman" w:hAnsi="inherit" w:cs="Helvetica"/>
          <w:b/>
          <w:bCs/>
          <w:color w:val="333333"/>
          <w:kern w:val="36"/>
          <w:sz w:val="54"/>
          <w:szCs w:val="54"/>
          <w:lang w:eastAsia="ru-RU"/>
        </w:rPr>
      </w:pPr>
      <w:r w:rsidRPr="00C36BF7">
        <w:rPr>
          <w:rFonts w:ascii="inherit" w:eastAsia="Times New Roman" w:hAnsi="inherit" w:cs="Helvetica"/>
          <w:b/>
          <w:bCs/>
          <w:color w:val="333333"/>
          <w:kern w:val="36"/>
          <w:sz w:val="54"/>
          <w:szCs w:val="54"/>
          <w:lang w:eastAsia="ru-RU"/>
        </w:rPr>
        <w:t xml:space="preserve">Урок технологии по теме "Рынок труда и профессий". 11-й класс </w:t>
      </w:r>
    </w:p>
    <w:p w:rsidR="00C36BF7" w:rsidRPr="00C36BF7" w:rsidRDefault="00C36BF7" w:rsidP="00C36BF7">
      <w:pPr>
        <w:spacing w:after="120" w:line="240" w:lineRule="atLeast"/>
        <w:ind w:left="5100"/>
        <w:rPr>
          <w:rFonts w:ascii="Helvetica" w:eastAsia="Times New Roman" w:hAnsi="Helvetica" w:cs="Helvetica"/>
          <w:color w:val="333333"/>
          <w:sz w:val="20"/>
          <w:szCs w:val="20"/>
          <w:lang w:eastAsia="ru-RU"/>
        </w:rPr>
      </w:pPr>
    </w:p>
    <w:p w:rsidR="00C36BF7" w:rsidRPr="00C36BF7" w:rsidRDefault="00C36BF7" w:rsidP="00C36BF7">
      <w:pPr>
        <w:spacing w:before="240" w:after="240" w:line="240" w:lineRule="atLeast"/>
        <w:ind w:left="5100"/>
        <w:rPr>
          <w:rFonts w:ascii="Helvetica" w:eastAsia="Times New Roman" w:hAnsi="Helvetica" w:cs="Helvetica"/>
          <w:color w:val="333333"/>
          <w:sz w:val="20"/>
          <w:szCs w:val="20"/>
          <w:lang w:eastAsia="ru-RU"/>
        </w:rPr>
      </w:pP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 xml:space="preserve">Тип урока: </w:t>
      </w:r>
      <w:r w:rsidRPr="00C36BF7">
        <w:rPr>
          <w:rFonts w:ascii="Helvetica" w:eastAsia="Times New Roman" w:hAnsi="Helvetica" w:cs="Helvetica"/>
          <w:color w:val="333333"/>
          <w:sz w:val="20"/>
          <w:szCs w:val="20"/>
          <w:lang w:eastAsia="ru-RU"/>
        </w:rPr>
        <w:t>урок применения знаний, умений и навыков.</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 xml:space="preserve">Организационная форма проведения урока: </w:t>
      </w:r>
      <w:r w:rsidRPr="00C36BF7">
        <w:rPr>
          <w:rFonts w:ascii="Helvetica" w:eastAsia="Times New Roman" w:hAnsi="Helvetica" w:cs="Helvetica"/>
          <w:color w:val="333333"/>
          <w:sz w:val="20"/>
          <w:szCs w:val="20"/>
          <w:lang w:eastAsia="ru-RU"/>
        </w:rPr>
        <w:t>рассказ учителя с элементами беседы и решением ситуационных задач.</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Методы обучения</w:t>
      </w:r>
      <w:r w:rsidRPr="00C36BF7">
        <w:rPr>
          <w:rFonts w:ascii="Helvetica" w:eastAsia="Times New Roman" w:hAnsi="Helvetica" w:cs="Helvetica"/>
          <w:color w:val="333333"/>
          <w:sz w:val="20"/>
          <w:szCs w:val="20"/>
          <w:lang w:eastAsia="ru-RU"/>
        </w:rPr>
        <w:t>: рассказ; беседа; методика критического мышления; решение ситуационных зада</w:t>
      </w:r>
      <w:r>
        <w:rPr>
          <w:rFonts w:ascii="Helvetica" w:eastAsia="Times New Roman" w:hAnsi="Helvetica" w:cs="Helvetica"/>
          <w:color w:val="333333"/>
          <w:sz w:val="20"/>
          <w:szCs w:val="20"/>
          <w:lang w:eastAsia="ru-RU"/>
        </w:rPr>
        <w:t xml:space="preserve">ч; </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 xml:space="preserve">Дидактические средства обучения: </w:t>
      </w:r>
      <w:r w:rsidRPr="00C36BF7">
        <w:rPr>
          <w:rFonts w:ascii="Helvetica" w:eastAsia="Times New Roman" w:hAnsi="Helvetica" w:cs="Helvetica"/>
          <w:color w:val="333333"/>
          <w:sz w:val="20"/>
          <w:szCs w:val="20"/>
          <w:lang w:eastAsia="ru-RU"/>
        </w:rPr>
        <w:t>учебник технологии, выдержки из нормативных документов, извлечения из печатных источников, статис</w:t>
      </w:r>
      <w:r>
        <w:rPr>
          <w:rFonts w:ascii="Helvetica" w:eastAsia="Times New Roman" w:hAnsi="Helvetica" w:cs="Helvetica"/>
          <w:color w:val="333333"/>
          <w:sz w:val="20"/>
          <w:szCs w:val="20"/>
          <w:lang w:eastAsia="ru-RU"/>
        </w:rPr>
        <w:t>тические данные.</w:t>
      </w:r>
    </w:p>
    <w:p w:rsidR="00C36BF7" w:rsidRPr="00C36BF7" w:rsidRDefault="00C36BF7" w:rsidP="00C36BF7">
      <w:pPr>
        <w:spacing w:after="120" w:line="240" w:lineRule="atLeast"/>
        <w:rPr>
          <w:rFonts w:ascii="Helvetica" w:eastAsia="Times New Roman" w:hAnsi="Helvetica" w:cs="Helvetica"/>
          <w:b/>
          <w:bCs/>
          <w:color w:val="333333"/>
          <w:sz w:val="20"/>
          <w:szCs w:val="20"/>
          <w:lang w:eastAsia="ru-RU"/>
        </w:rPr>
      </w:pPr>
      <w:proofErr w:type="gramStart"/>
      <w:r w:rsidRPr="00C36BF7">
        <w:rPr>
          <w:rFonts w:ascii="Helvetica" w:eastAsia="Times New Roman" w:hAnsi="Helvetica" w:cs="Helvetica"/>
          <w:b/>
          <w:bCs/>
          <w:color w:val="333333"/>
          <w:sz w:val="20"/>
          <w:szCs w:val="20"/>
          <w:lang w:eastAsia="ru-RU"/>
        </w:rPr>
        <w:t>Изучив материал данной темы учащиеся должны</w:t>
      </w:r>
      <w:proofErr w:type="gramEnd"/>
    </w:p>
    <w:p w:rsidR="00C36BF7" w:rsidRPr="00C36BF7" w:rsidRDefault="00C36BF7" w:rsidP="00C36BF7">
      <w:pPr>
        <w:spacing w:after="120" w:line="240" w:lineRule="atLeast"/>
        <w:rPr>
          <w:rFonts w:ascii="Helvetica" w:eastAsia="Times New Roman" w:hAnsi="Helvetica" w:cs="Helvetica"/>
          <w:b/>
          <w:bCs/>
          <w:i/>
          <w:iCs/>
          <w:color w:val="333333"/>
          <w:sz w:val="20"/>
          <w:szCs w:val="20"/>
          <w:lang w:eastAsia="ru-RU"/>
        </w:rPr>
      </w:pPr>
      <w:r w:rsidRPr="00C36BF7">
        <w:rPr>
          <w:rFonts w:ascii="Helvetica" w:eastAsia="Times New Roman" w:hAnsi="Helvetica" w:cs="Helvetica"/>
          <w:b/>
          <w:bCs/>
          <w:i/>
          <w:iCs/>
          <w:color w:val="333333"/>
          <w:sz w:val="20"/>
          <w:szCs w:val="20"/>
          <w:lang w:eastAsia="ru-RU"/>
        </w:rPr>
        <w:t>знать:</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определения понятий “рынок труда”, “конъюнктура рынка труда”, “спрос на рынке труда”, “предложение на рынке труда”, “безработица”;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способы изучения рынка труда и профессий;</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способы получения информации о рынке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особенности регионального рынка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 xml:space="preserve">функции Центров занятости населения и Центров </w:t>
      </w:r>
      <w:proofErr w:type="spellStart"/>
      <w:r w:rsidRPr="00C36BF7">
        <w:rPr>
          <w:rFonts w:ascii="Helvetica" w:eastAsia="Times New Roman" w:hAnsi="Helvetica" w:cs="Helvetica"/>
          <w:color w:val="333333"/>
          <w:sz w:val="20"/>
          <w:szCs w:val="20"/>
          <w:lang w:eastAsia="ru-RU"/>
        </w:rPr>
        <w:t>профконсультационной</w:t>
      </w:r>
      <w:proofErr w:type="spellEnd"/>
      <w:r w:rsidRPr="00C36BF7">
        <w:rPr>
          <w:rFonts w:ascii="Helvetica" w:eastAsia="Times New Roman" w:hAnsi="Helvetica" w:cs="Helvetica"/>
          <w:color w:val="333333"/>
          <w:sz w:val="20"/>
          <w:szCs w:val="20"/>
          <w:lang w:eastAsia="ru-RU"/>
        </w:rPr>
        <w:t xml:space="preserve"> помощи;</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наиболее востребованные профессии на региональном рынке труда.</w:t>
      </w:r>
    </w:p>
    <w:p w:rsidR="00C36BF7" w:rsidRPr="00C36BF7" w:rsidRDefault="00C36BF7" w:rsidP="00C36BF7">
      <w:pPr>
        <w:spacing w:after="120" w:line="240" w:lineRule="atLeast"/>
        <w:rPr>
          <w:rFonts w:ascii="Helvetica" w:eastAsia="Times New Roman" w:hAnsi="Helvetica" w:cs="Helvetica"/>
          <w:b/>
          <w:bCs/>
          <w:i/>
          <w:iCs/>
          <w:color w:val="333333"/>
          <w:sz w:val="20"/>
          <w:szCs w:val="20"/>
          <w:lang w:eastAsia="ru-RU"/>
        </w:rPr>
      </w:pPr>
      <w:r w:rsidRPr="00C36BF7">
        <w:rPr>
          <w:rFonts w:ascii="Helvetica" w:eastAsia="Times New Roman" w:hAnsi="Helvetica" w:cs="Helvetica"/>
          <w:b/>
          <w:bCs/>
          <w:i/>
          <w:iCs/>
          <w:color w:val="333333"/>
          <w:sz w:val="20"/>
          <w:szCs w:val="20"/>
          <w:lang w:eastAsia="ru-RU"/>
        </w:rPr>
        <w:t>уметь:</w:t>
      </w:r>
    </w:p>
    <w:p w:rsidR="00C36BF7" w:rsidRPr="00C36BF7" w:rsidRDefault="00C36BF7" w:rsidP="00C36BF7">
      <w:pPr>
        <w:spacing w:before="100" w:beforeAutospacing="1" w:after="100" w:afterAutospacing="1" w:line="240" w:lineRule="atLeast"/>
        <w:ind w:left="360"/>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объяснять причины востребованности некоторых профессий на региональном рынке труда в определенные периоды;</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lastRenderedPageBreak/>
        <w:t>находить и анализировать информацию о вакансиях на региональном рынке труда.</w:t>
      </w:r>
    </w:p>
    <w:p w:rsidR="00C36BF7" w:rsidRPr="00C36BF7" w:rsidRDefault="00C36BF7" w:rsidP="00C36BF7">
      <w:pPr>
        <w:spacing w:after="120" w:line="240" w:lineRule="atLeast"/>
        <w:rPr>
          <w:rFonts w:ascii="Helvetica" w:eastAsia="Times New Roman" w:hAnsi="Helvetica" w:cs="Helvetica"/>
          <w:b/>
          <w:bCs/>
          <w:color w:val="333333"/>
          <w:sz w:val="20"/>
          <w:szCs w:val="20"/>
          <w:lang w:eastAsia="ru-RU"/>
        </w:rPr>
      </w:pPr>
      <w:r w:rsidRPr="00C36BF7">
        <w:rPr>
          <w:rFonts w:ascii="Helvetica" w:eastAsia="Times New Roman" w:hAnsi="Helvetica" w:cs="Helvetica"/>
          <w:b/>
          <w:bCs/>
          <w:color w:val="333333"/>
          <w:sz w:val="20"/>
          <w:szCs w:val="20"/>
          <w:lang w:eastAsia="ru-RU"/>
        </w:rPr>
        <w:t>Цели учителя:</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Актуализировать и обобщить уже имеющиеся знания учащихся по теме данного урока.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Подвести учащихся к определению понятий “рынок труда”, “конъюнктура рынка труда”, “спрос на рынке труда”, “предложение на рынке труда”, “безработица”.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Познакомить учащихся со способами изучения рынка труда и профессий.</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Научить учащихся анализировать информацию о вакансиях на региональном рынке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 xml:space="preserve">Познакомить учащихся с функциями Центров занятости населения и Центров </w:t>
      </w:r>
      <w:proofErr w:type="spellStart"/>
      <w:r w:rsidRPr="00C36BF7">
        <w:rPr>
          <w:rFonts w:ascii="Helvetica" w:eastAsia="Times New Roman" w:hAnsi="Helvetica" w:cs="Helvetica"/>
          <w:color w:val="333333"/>
          <w:sz w:val="20"/>
          <w:szCs w:val="20"/>
          <w:lang w:eastAsia="ru-RU"/>
        </w:rPr>
        <w:t>профконсультационной</w:t>
      </w:r>
      <w:proofErr w:type="spellEnd"/>
      <w:r w:rsidRPr="00C36BF7">
        <w:rPr>
          <w:rFonts w:ascii="Helvetica" w:eastAsia="Times New Roman" w:hAnsi="Helvetica" w:cs="Helvetica"/>
          <w:color w:val="333333"/>
          <w:sz w:val="20"/>
          <w:szCs w:val="20"/>
          <w:lang w:eastAsia="ru-RU"/>
        </w:rPr>
        <w:t xml:space="preserve"> помощи.</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Обсудить с учащимися основания, по которым предпочтительнее осуществлять выбор профессии.</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Создать условия для определения учащимися своих ценностных ориентаций в выборе будущей профессии.</w:t>
      </w:r>
    </w:p>
    <w:p w:rsidR="00C36BF7" w:rsidRPr="00C36BF7" w:rsidRDefault="00C36BF7" w:rsidP="00C36BF7">
      <w:pPr>
        <w:spacing w:after="120" w:line="240" w:lineRule="atLeast"/>
        <w:rPr>
          <w:rFonts w:ascii="Helvetica" w:eastAsia="Times New Roman" w:hAnsi="Helvetica" w:cs="Helvetica"/>
          <w:b/>
          <w:bCs/>
          <w:color w:val="333333"/>
          <w:sz w:val="20"/>
          <w:szCs w:val="20"/>
          <w:lang w:eastAsia="ru-RU"/>
        </w:rPr>
      </w:pPr>
      <w:r w:rsidRPr="00C36BF7">
        <w:rPr>
          <w:rFonts w:ascii="Helvetica" w:eastAsia="Times New Roman" w:hAnsi="Helvetica" w:cs="Helvetica"/>
          <w:b/>
          <w:bCs/>
          <w:color w:val="333333"/>
          <w:sz w:val="20"/>
          <w:szCs w:val="20"/>
          <w:lang w:eastAsia="ru-RU"/>
        </w:rPr>
        <w:t>Основные понятия;</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рынок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конъюнктура рынка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спрос на рынке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предложение на рынке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безработица;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региональный рынок труда;</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Центр занятости населения;</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 xml:space="preserve">Центр </w:t>
      </w:r>
      <w:proofErr w:type="spellStart"/>
      <w:r w:rsidRPr="00C36BF7">
        <w:rPr>
          <w:rFonts w:ascii="Helvetica" w:eastAsia="Times New Roman" w:hAnsi="Helvetica" w:cs="Helvetica"/>
          <w:color w:val="333333"/>
          <w:sz w:val="20"/>
          <w:szCs w:val="20"/>
          <w:lang w:eastAsia="ru-RU"/>
        </w:rPr>
        <w:t>профконсультационной</w:t>
      </w:r>
      <w:proofErr w:type="spellEnd"/>
      <w:r w:rsidRPr="00C36BF7">
        <w:rPr>
          <w:rFonts w:ascii="Helvetica" w:eastAsia="Times New Roman" w:hAnsi="Helvetica" w:cs="Helvetica"/>
          <w:color w:val="333333"/>
          <w:sz w:val="20"/>
          <w:szCs w:val="20"/>
          <w:lang w:eastAsia="ru-RU"/>
        </w:rPr>
        <w:t xml:space="preserve"> помощи.</w:t>
      </w:r>
    </w:p>
    <w:p w:rsidR="00C36BF7" w:rsidRPr="00C36BF7" w:rsidRDefault="00C36BF7" w:rsidP="00C36BF7">
      <w:pPr>
        <w:spacing w:before="100" w:beforeAutospacing="1" w:after="100" w:afterAutospacing="1"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4"/>
          <w:szCs w:val="24"/>
          <w:lang w:eastAsia="ru-RU"/>
        </w:rPr>
        <w:t>Методические рекомендации.</w:t>
      </w:r>
    </w:p>
    <w:p w:rsidR="00C36BF7" w:rsidRPr="00C36BF7" w:rsidRDefault="00C36BF7" w:rsidP="00C36BF7">
      <w:pPr>
        <w:spacing w:after="120" w:line="240" w:lineRule="atLeast"/>
        <w:rPr>
          <w:rFonts w:ascii="Helvetica" w:eastAsia="Times New Roman" w:hAnsi="Helvetica" w:cs="Helvetica"/>
          <w:b/>
          <w:bCs/>
          <w:color w:val="333333"/>
          <w:sz w:val="20"/>
          <w:szCs w:val="20"/>
          <w:lang w:eastAsia="ru-RU"/>
        </w:rPr>
      </w:pPr>
      <w:r w:rsidRPr="00C36BF7">
        <w:rPr>
          <w:rFonts w:ascii="Helvetica" w:eastAsia="Times New Roman" w:hAnsi="Helvetica" w:cs="Helvetica"/>
          <w:b/>
          <w:bCs/>
          <w:color w:val="333333"/>
          <w:sz w:val="20"/>
          <w:szCs w:val="20"/>
          <w:lang w:eastAsia="ru-RU"/>
        </w:rPr>
        <w:t>1. Рынок труда и его основные компоненты.</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 xml:space="preserve">. вопрос: </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 Куда бы вы посоветовали обратиться своему знакомому, если бы он потерял работу в данный период времени, учитывая уровень его квалификации и характер притязаний?</w:t>
      </w:r>
    </w:p>
    <w:p w:rsidR="00C36BF7" w:rsidRDefault="00C36BF7" w:rsidP="00C36BF7">
      <w:pPr>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П</w:t>
      </w:r>
      <w:r w:rsidRPr="00C36BF7">
        <w:rPr>
          <w:rFonts w:ascii="Helvetica" w:eastAsia="Times New Roman" w:hAnsi="Helvetica" w:cs="Helvetica"/>
          <w:color w:val="333333"/>
          <w:sz w:val="20"/>
          <w:szCs w:val="20"/>
          <w:lang w:eastAsia="ru-RU"/>
        </w:rPr>
        <w:t xml:space="preserve">ри выборе профессии, наряду с другими факторами, необходимо обязательно учитывать потребности рынка труда, его состояние, как текущее, так и прогнозируемое. Естественно, для того чтобы уметь анализировать информацию о состоянии рынка труда, нужно прежде всего знать определение данного понятия и его основные компоненты. </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Рынок труда</w:t>
      </w:r>
      <w:r w:rsidRPr="00C36BF7">
        <w:rPr>
          <w:rFonts w:ascii="Helvetica" w:eastAsia="Times New Roman" w:hAnsi="Helvetica" w:cs="Helvetica"/>
          <w:color w:val="333333"/>
          <w:sz w:val="20"/>
          <w:szCs w:val="20"/>
          <w:lang w:eastAsia="ru-RU"/>
        </w:rPr>
        <w:t xml:space="preserve"> – сфера формирования спроса и предложения на рабочую силу. Через рынок труда осуществляется продажа рабочей силы на определенный срок. </w:t>
      </w:r>
    </w:p>
    <w:p w:rsidR="00C36BF7" w:rsidRPr="00C36BF7" w:rsidRDefault="00E96C2B" w:rsidP="00C36BF7">
      <w:pPr>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Основны</w:t>
      </w:r>
      <w:r>
        <w:rPr>
          <w:rFonts w:eastAsia="Times New Roman" w:cs="Helvetica"/>
          <w:color w:val="333333"/>
          <w:sz w:val="20"/>
          <w:szCs w:val="20"/>
          <w:lang w:eastAsia="ru-RU"/>
        </w:rPr>
        <w:t>е</w:t>
      </w:r>
      <w:r w:rsidR="00C36BF7" w:rsidRPr="00C36BF7">
        <w:rPr>
          <w:rFonts w:ascii="Helvetica" w:eastAsia="Times New Roman" w:hAnsi="Helvetica" w:cs="Helvetica"/>
          <w:color w:val="333333"/>
          <w:sz w:val="20"/>
          <w:szCs w:val="20"/>
          <w:lang w:eastAsia="ru-RU"/>
        </w:rPr>
        <w:t xml:space="preserve"> компоненты рынка труда: </w:t>
      </w:r>
      <w:r w:rsidR="00C36BF7" w:rsidRPr="00C36BF7">
        <w:rPr>
          <w:rFonts w:ascii="Helvetica" w:eastAsia="Times New Roman" w:hAnsi="Helvetica" w:cs="Helvetica"/>
          <w:color w:val="333333"/>
          <w:sz w:val="20"/>
          <w:szCs w:val="20"/>
          <w:lang w:eastAsia="ru-RU"/>
        </w:rPr>
        <w:br/>
        <w:t xml:space="preserve">– спрос на рабочую силу и предложение рабочей силы; </w:t>
      </w:r>
      <w:r w:rsidR="00C36BF7" w:rsidRPr="00C36BF7">
        <w:rPr>
          <w:rFonts w:ascii="Helvetica" w:eastAsia="Times New Roman" w:hAnsi="Helvetica" w:cs="Helvetica"/>
          <w:color w:val="333333"/>
          <w:sz w:val="20"/>
          <w:szCs w:val="20"/>
          <w:lang w:eastAsia="ru-RU"/>
        </w:rPr>
        <w:br/>
        <w:t xml:space="preserve">– стоимость рабочей силы; </w:t>
      </w:r>
      <w:r w:rsidR="00C36BF7" w:rsidRPr="00C36BF7">
        <w:rPr>
          <w:rFonts w:ascii="Helvetica" w:eastAsia="Times New Roman" w:hAnsi="Helvetica" w:cs="Helvetica"/>
          <w:color w:val="333333"/>
          <w:sz w:val="20"/>
          <w:szCs w:val="20"/>
          <w:lang w:eastAsia="ru-RU"/>
        </w:rPr>
        <w:br/>
      </w:r>
      <w:r w:rsidR="00C36BF7" w:rsidRPr="00C36BF7">
        <w:rPr>
          <w:rFonts w:ascii="Helvetica" w:eastAsia="Times New Roman" w:hAnsi="Helvetica" w:cs="Helvetica"/>
          <w:color w:val="333333"/>
          <w:sz w:val="20"/>
          <w:szCs w:val="20"/>
          <w:lang w:eastAsia="ru-RU"/>
        </w:rPr>
        <w:lastRenderedPageBreak/>
        <w:t xml:space="preserve">– цена рабочей силы; </w:t>
      </w:r>
      <w:r w:rsidR="00C36BF7" w:rsidRPr="00C36BF7">
        <w:rPr>
          <w:rFonts w:ascii="Helvetica" w:eastAsia="Times New Roman" w:hAnsi="Helvetica" w:cs="Helvetica"/>
          <w:color w:val="333333"/>
          <w:sz w:val="20"/>
          <w:szCs w:val="20"/>
          <w:lang w:eastAsia="ru-RU"/>
        </w:rPr>
        <w:br/>
        <w:t xml:space="preserve">– конкуренция между работодателями и </w:t>
      </w:r>
      <w:proofErr w:type="spellStart"/>
      <w:r w:rsidR="00C36BF7" w:rsidRPr="00C36BF7">
        <w:rPr>
          <w:rFonts w:ascii="Helvetica" w:eastAsia="Times New Roman" w:hAnsi="Helvetica" w:cs="Helvetica"/>
          <w:color w:val="333333"/>
          <w:sz w:val="20"/>
          <w:szCs w:val="20"/>
          <w:lang w:eastAsia="ru-RU"/>
        </w:rPr>
        <w:t>работополучателями</w:t>
      </w:r>
      <w:proofErr w:type="spellEnd"/>
      <w:r w:rsidR="00C36BF7" w:rsidRPr="00C36BF7">
        <w:rPr>
          <w:rFonts w:ascii="Helvetica" w:eastAsia="Times New Roman" w:hAnsi="Helvetica" w:cs="Helvetica"/>
          <w:color w:val="333333"/>
          <w:sz w:val="20"/>
          <w:szCs w:val="20"/>
          <w:lang w:eastAsia="ru-RU"/>
        </w:rPr>
        <w:t xml:space="preserve">, работодателями и наемными работниками. </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 xml:space="preserve">Субъектами рынка труда выступают: </w:t>
      </w:r>
      <w:r w:rsidRPr="00C36BF7">
        <w:rPr>
          <w:rFonts w:ascii="Helvetica" w:eastAsia="Times New Roman" w:hAnsi="Helvetica" w:cs="Helvetica"/>
          <w:color w:val="333333"/>
          <w:sz w:val="20"/>
          <w:szCs w:val="20"/>
          <w:lang w:eastAsia="ru-RU"/>
        </w:rPr>
        <w:br/>
        <w:t xml:space="preserve">– работодатели и их представители (союзы); </w:t>
      </w:r>
      <w:r w:rsidRPr="00C36BF7">
        <w:rPr>
          <w:rFonts w:ascii="Helvetica" w:eastAsia="Times New Roman" w:hAnsi="Helvetica" w:cs="Helvetica"/>
          <w:color w:val="333333"/>
          <w:sz w:val="20"/>
          <w:szCs w:val="20"/>
          <w:lang w:eastAsia="ru-RU"/>
        </w:rPr>
        <w:br/>
        <w:t xml:space="preserve">– работники и их представители (профсоюзы); </w:t>
      </w:r>
      <w:r w:rsidRPr="00C36BF7">
        <w:rPr>
          <w:rFonts w:ascii="Helvetica" w:eastAsia="Times New Roman" w:hAnsi="Helvetica" w:cs="Helvetica"/>
          <w:color w:val="333333"/>
          <w:sz w:val="20"/>
          <w:szCs w:val="20"/>
          <w:lang w:eastAsia="ru-RU"/>
        </w:rPr>
        <w:br/>
        <w:t>– государство и его органы: министерство труда и социальной защиты населения, департаменты, комитеты и департаменты по труду и занятости и т.д.</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Спрос на рынке труда</w:t>
      </w:r>
      <w:r w:rsidRPr="00C36BF7">
        <w:rPr>
          <w:rFonts w:ascii="Helvetica" w:eastAsia="Times New Roman" w:hAnsi="Helvetica" w:cs="Helvetica"/>
          <w:color w:val="333333"/>
          <w:sz w:val="20"/>
          <w:szCs w:val="20"/>
          <w:lang w:eastAsia="ru-RU"/>
        </w:rPr>
        <w:t xml:space="preserve"> определяется потребностью работодателей при найме людей для производства товаров и услуг в соответствии со спросом в экономике. </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Предложение труда</w:t>
      </w:r>
      <w:r w:rsidRPr="00C36BF7">
        <w:rPr>
          <w:rFonts w:ascii="Helvetica" w:eastAsia="Times New Roman" w:hAnsi="Helvetica" w:cs="Helvetica"/>
          <w:color w:val="333333"/>
          <w:sz w:val="20"/>
          <w:szCs w:val="20"/>
          <w:lang w:eastAsia="ru-RU"/>
        </w:rPr>
        <w:t xml:space="preserve"> строится рабочими на основе сопоставления привлекательности дохода, который они получают за час труда, и удовлетворения, получаемого за час досуга. Досуг только тогда приносит удовлетворение, когда есть что потреблять. Спрос на досуг определяет предложение труда. Чем выше реальная заработная плата, тем выше потери, связанные с отказом работать.</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Конъюнктура рынка труда</w:t>
      </w:r>
      <w:r w:rsidRPr="00C36BF7">
        <w:rPr>
          <w:rFonts w:ascii="Helvetica" w:eastAsia="Times New Roman" w:hAnsi="Helvetica" w:cs="Helvetica"/>
          <w:color w:val="333333"/>
          <w:sz w:val="20"/>
          <w:szCs w:val="20"/>
          <w:lang w:eastAsia="ru-RU"/>
        </w:rPr>
        <w:t xml:space="preserve"> – сложившаяся на рынке труда экономическая ситуация, характеризующаяся соотношением спроса и предложения рабочей силы, уровнем цены на рабочую силу, профессионально-квалификационной структурой рабочей силы и др. экономическими показателями. Она определяется совокупностью условий (технических, экономических, социальных, правовых), под воздействием которых формируется спрос на рабочую силу и ее предложение, а также ее цена.</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b/>
          <w:bCs/>
          <w:color w:val="333333"/>
          <w:sz w:val="20"/>
          <w:szCs w:val="20"/>
          <w:lang w:eastAsia="ru-RU"/>
        </w:rPr>
        <w:t>Безработица</w:t>
      </w:r>
      <w:r w:rsidRPr="00C36BF7">
        <w:rPr>
          <w:rFonts w:ascii="Helvetica" w:eastAsia="Times New Roman" w:hAnsi="Helvetica" w:cs="Helvetica"/>
          <w:color w:val="333333"/>
          <w:sz w:val="20"/>
          <w:szCs w:val="20"/>
          <w:lang w:eastAsia="ru-RU"/>
        </w:rPr>
        <w:t xml:space="preserve"> – социально-экономическая ситуация, при которой часть активного, трудоспособного населения не может найти работу, которую эти люди способны выполнить.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w:t>
      </w:r>
    </w:p>
    <w:p w:rsidR="00C36BF7" w:rsidRPr="00C36BF7" w:rsidRDefault="00726BE1" w:rsidP="00C36BF7">
      <w:pPr>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2</w:t>
      </w:r>
      <w:r w:rsidR="00C36BF7" w:rsidRPr="00C36BF7">
        <w:rPr>
          <w:rFonts w:ascii="Helvetica" w:eastAsia="Times New Roman" w:hAnsi="Helvetica" w:cs="Helvetica"/>
          <w:b/>
          <w:bCs/>
          <w:color w:val="333333"/>
          <w:sz w:val="20"/>
          <w:szCs w:val="20"/>
          <w:lang w:eastAsia="ru-RU"/>
        </w:rPr>
        <w:t>. Проблемы трудоустройства.</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br/>
        <w:t>– Где вы можете получить помощь при решении проблем трудоустройства?</w:t>
      </w:r>
    </w:p>
    <w:p w:rsidR="00C36BF7" w:rsidRPr="004275EA" w:rsidRDefault="00C36BF7" w:rsidP="00C36BF7">
      <w:pPr>
        <w:spacing w:after="120" w:line="240" w:lineRule="atLeast"/>
        <w:rPr>
          <w:rFonts w:ascii="Helvetica" w:eastAsia="Times New Roman" w:hAnsi="Helvetica" w:cs="Helvetica"/>
          <w:b/>
          <w:bCs/>
          <w:color w:val="333333"/>
          <w:sz w:val="20"/>
          <w:szCs w:val="20"/>
          <w:lang w:eastAsia="ru-RU"/>
        </w:rPr>
      </w:pPr>
      <w:r w:rsidRPr="00C36BF7">
        <w:rPr>
          <w:rFonts w:ascii="Helvetica" w:eastAsia="Times New Roman" w:hAnsi="Helvetica" w:cs="Helvetica"/>
          <w:b/>
          <w:bCs/>
          <w:color w:val="333333"/>
          <w:sz w:val="20"/>
          <w:szCs w:val="20"/>
          <w:lang w:eastAsia="ru-RU"/>
        </w:rPr>
        <w:t xml:space="preserve">. Центры </w:t>
      </w:r>
      <w:proofErr w:type="spellStart"/>
      <w:r w:rsidRPr="00C36BF7">
        <w:rPr>
          <w:rFonts w:ascii="Helvetica" w:eastAsia="Times New Roman" w:hAnsi="Helvetica" w:cs="Helvetica"/>
          <w:b/>
          <w:bCs/>
          <w:color w:val="333333"/>
          <w:sz w:val="20"/>
          <w:szCs w:val="20"/>
          <w:lang w:eastAsia="ru-RU"/>
        </w:rPr>
        <w:t>профконсультационной</w:t>
      </w:r>
      <w:proofErr w:type="spellEnd"/>
      <w:r w:rsidRPr="00C36BF7">
        <w:rPr>
          <w:rFonts w:ascii="Helvetica" w:eastAsia="Times New Roman" w:hAnsi="Helvetica" w:cs="Helvetica"/>
          <w:b/>
          <w:bCs/>
          <w:color w:val="333333"/>
          <w:sz w:val="20"/>
          <w:szCs w:val="20"/>
          <w:lang w:eastAsia="ru-RU"/>
        </w:rPr>
        <w:t xml:space="preserve"> помощи.</w:t>
      </w:r>
    </w:p>
    <w:p w:rsidR="004275EA" w:rsidRPr="004275EA" w:rsidRDefault="004275EA" w:rsidP="00C36BF7">
      <w:pPr>
        <w:spacing w:after="120" w:line="240" w:lineRule="atLeast"/>
        <w:rPr>
          <w:rFonts w:eastAsia="Times New Roman" w:cs="Helvetica"/>
          <w:b/>
          <w:bCs/>
          <w:color w:val="333333"/>
          <w:sz w:val="20"/>
          <w:szCs w:val="20"/>
          <w:lang w:eastAsia="ru-RU"/>
        </w:rPr>
      </w:pPr>
      <w:r>
        <w:rPr>
          <w:rFonts w:eastAsia="Times New Roman" w:cs="Helvetica"/>
          <w:b/>
          <w:bCs/>
          <w:color w:val="333333"/>
          <w:sz w:val="20"/>
          <w:szCs w:val="20"/>
          <w:lang w:eastAsia="ru-RU"/>
        </w:rPr>
        <w:t>Центры занятости</w:t>
      </w:r>
    </w:p>
    <w:p w:rsidR="00C36BF7" w:rsidRPr="00C36BF7" w:rsidRDefault="00C36BF7" w:rsidP="00C36BF7">
      <w:pPr>
        <w:spacing w:line="240" w:lineRule="auto"/>
        <w:rPr>
          <w:rFonts w:ascii="Helvetica" w:eastAsia="Times New Roman" w:hAnsi="Helvetica" w:cs="Helvetica"/>
          <w:color w:val="333333"/>
          <w:sz w:val="24"/>
          <w:szCs w:val="24"/>
          <w:lang w:eastAsia="ru-RU"/>
        </w:rPr>
      </w:pPr>
      <w:r w:rsidRPr="00C36BF7">
        <w:rPr>
          <w:rFonts w:ascii="Helvetica" w:eastAsia="Times New Roman" w:hAnsi="Helvetica" w:cs="Helvetica"/>
          <w:color w:val="333333"/>
          <w:sz w:val="24"/>
          <w:szCs w:val="24"/>
          <w:lang w:eastAsia="ru-RU"/>
        </w:rPr>
        <w:t>Домашнее задание.</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Для успешного изучения следующей темы раздела целесообразно дать учащимся опережающее домашнее задание:</w:t>
      </w:r>
    </w:p>
    <w:p w:rsidR="00C36BF7" w:rsidRPr="00C36BF7" w:rsidRDefault="00C36BF7" w:rsidP="00C36BF7">
      <w:pPr>
        <w:spacing w:after="120" w:line="240" w:lineRule="atLeast"/>
        <w:rPr>
          <w:rFonts w:ascii="Helvetica" w:eastAsia="Times New Roman" w:hAnsi="Helvetica" w:cs="Helvetica"/>
          <w:color w:val="333333"/>
          <w:sz w:val="20"/>
          <w:szCs w:val="20"/>
          <w:lang w:eastAsia="ru-RU"/>
        </w:rPr>
      </w:pPr>
      <w:r w:rsidRPr="00C36BF7">
        <w:rPr>
          <w:rFonts w:ascii="Helvetica" w:eastAsia="Times New Roman" w:hAnsi="Helvetica" w:cs="Helvetica"/>
          <w:color w:val="333333"/>
          <w:sz w:val="20"/>
          <w:szCs w:val="20"/>
          <w:lang w:eastAsia="ru-RU"/>
        </w:rPr>
        <w:t>– Соберите как можно более полную информацию об учреждении профессионального образования, в котором вы хотели бы получить профессию после окончания школы. Используйте различные источники (СМИ, сайты образовательных учреждений, буклеты, справочники, опросы и др.).</w:t>
      </w:r>
    </w:p>
    <w:p w:rsidR="006E36BC" w:rsidRDefault="006E36BC" w:rsidP="00C36BF7"/>
    <w:sectPr w:rsidR="006E3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3A51"/>
    <w:multiLevelType w:val="multilevel"/>
    <w:tmpl w:val="DFA4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2583F"/>
    <w:multiLevelType w:val="multilevel"/>
    <w:tmpl w:val="896E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E133B"/>
    <w:multiLevelType w:val="multilevel"/>
    <w:tmpl w:val="DED0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96C99"/>
    <w:multiLevelType w:val="multilevel"/>
    <w:tmpl w:val="DDE8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371A1"/>
    <w:multiLevelType w:val="multilevel"/>
    <w:tmpl w:val="0E24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F7"/>
    <w:rsid w:val="004275EA"/>
    <w:rsid w:val="006E36BC"/>
    <w:rsid w:val="00726BE1"/>
    <w:rsid w:val="009C226D"/>
    <w:rsid w:val="00C36BF7"/>
    <w:rsid w:val="00E9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BF7"/>
    <w:pPr>
      <w:spacing w:before="120" w:after="120" w:line="480" w:lineRule="atLeast"/>
      <w:outlineLvl w:val="0"/>
    </w:pPr>
    <w:rPr>
      <w:rFonts w:ascii="inherit" w:eastAsia="Times New Roman" w:hAnsi="inherit" w:cs="Times New Roman"/>
      <w:b/>
      <w:bCs/>
      <w:kern w:val="36"/>
      <w:sz w:val="54"/>
      <w:szCs w:val="54"/>
      <w:lang w:eastAsia="ru-RU"/>
    </w:rPr>
  </w:style>
  <w:style w:type="paragraph" w:styleId="2">
    <w:name w:val="heading 2"/>
    <w:basedOn w:val="a"/>
    <w:link w:val="20"/>
    <w:uiPriority w:val="9"/>
    <w:qFormat/>
    <w:rsid w:val="00C36BF7"/>
    <w:pPr>
      <w:spacing w:before="120" w:after="120" w:line="480" w:lineRule="atLeast"/>
      <w:outlineLvl w:val="1"/>
    </w:pPr>
    <w:rPr>
      <w:rFonts w:ascii="inherit" w:eastAsia="Times New Roman" w:hAnsi="inherit" w:cs="Times New Roman"/>
      <w:b/>
      <w:bCs/>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BF7"/>
    <w:rPr>
      <w:rFonts w:ascii="inherit" w:eastAsia="Times New Roman" w:hAnsi="inherit" w:cs="Times New Roman"/>
      <w:b/>
      <w:bCs/>
      <w:kern w:val="36"/>
      <w:sz w:val="54"/>
      <w:szCs w:val="54"/>
      <w:lang w:eastAsia="ru-RU"/>
    </w:rPr>
  </w:style>
  <w:style w:type="character" w:customStyle="1" w:styleId="20">
    <w:name w:val="Заголовок 2 Знак"/>
    <w:basedOn w:val="a0"/>
    <w:link w:val="2"/>
    <w:uiPriority w:val="9"/>
    <w:rsid w:val="00C36BF7"/>
    <w:rPr>
      <w:rFonts w:ascii="inherit" w:eastAsia="Times New Roman" w:hAnsi="inherit" w:cs="Times New Roman"/>
      <w:b/>
      <w:bCs/>
      <w:sz w:val="44"/>
      <w:szCs w:val="44"/>
      <w:lang w:eastAsia="ru-RU"/>
    </w:rPr>
  </w:style>
  <w:style w:type="character" w:styleId="a3">
    <w:name w:val="Hyperlink"/>
    <w:basedOn w:val="a0"/>
    <w:uiPriority w:val="99"/>
    <w:semiHidden/>
    <w:unhideWhenUsed/>
    <w:rsid w:val="00C36BF7"/>
    <w:rPr>
      <w:strike w:val="0"/>
      <w:dstrike w:val="0"/>
      <w:color w:val="008738"/>
      <w:u w:val="none"/>
      <w:effect w:val="none"/>
    </w:rPr>
  </w:style>
  <w:style w:type="character" w:styleId="a4">
    <w:name w:val="Emphasis"/>
    <w:basedOn w:val="a0"/>
    <w:uiPriority w:val="20"/>
    <w:qFormat/>
    <w:rsid w:val="00C36BF7"/>
    <w:rPr>
      <w:i/>
      <w:iCs/>
    </w:rPr>
  </w:style>
  <w:style w:type="character" w:styleId="a5">
    <w:name w:val="Strong"/>
    <w:basedOn w:val="a0"/>
    <w:uiPriority w:val="22"/>
    <w:qFormat/>
    <w:rsid w:val="00C36BF7"/>
    <w:rPr>
      <w:b/>
      <w:bCs/>
    </w:rPr>
  </w:style>
  <w:style w:type="paragraph" w:styleId="a6">
    <w:name w:val="Normal (Web)"/>
    <w:basedOn w:val="a"/>
    <w:uiPriority w:val="99"/>
    <w:semiHidden/>
    <w:unhideWhenUsed/>
    <w:rsid w:val="00C36BF7"/>
    <w:pPr>
      <w:spacing w:after="1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BF7"/>
    <w:pPr>
      <w:spacing w:before="120" w:after="120" w:line="480" w:lineRule="atLeast"/>
      <w:outlineLvl w:val="0"/>
    </w:pPr>
    <w:rPr>
      <w:rFonts w:ascii="inherit" w:eastAsia="Times New Roman" w:hAnsi="inherit" w:cs="Times New Roman"/>
      <w:b/>
      <w:bCs/>
      <w:kern w:val="36"/>
      <w:sz w:val="54"/>
      <w:szCs w:val="54"/>
      <w:lang w:eastAsia="ru-RU"/>
    </w:rPr>
  </w:style>
  <w:style w:type="paragraph" w:styleId="2">
    <w:name w:val="heading 2"/>
    <w:basedOn w:val="a"/>
    <w:link w:val="20"/>
    <w:uiPriority w:val="9"/>
    <w:qFormat/>
    <w:rsid w:val="00C36BF7"/>
    <w:pPr>
      <w:spacing w:before="120" w:after="120" w:line="480" w:lineRule="atLeast"/>
      <w:outlineLvl w:val="1"/>
    </w:pPr>
    <w:rPr>
      <w:rFonts w:ascii="inherit" w:eastAsia="Times New Roman" w:hAnsi="inherit" w:cs="Times New Roman"/>
      <w:b/>
      <w:bCs/>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BF7"/>
    <w:rPr>
      <w:rFonts w:ascii="inherit" w:eastAsia="Times New Roman" w:hAnsi="inherit" w:cs="Times New Roman"/>
      <w:b/>
      <w:bCs/>
      <w:kern w:val="36"/>
      <w:sz w:val="54"/>
      <w:szCs w:val="54"/>
      <w:lang w:eastAsia="ru-RU"/>
    </w:rPr>
  </w:style>
  <w:style w:type="character" w:customStyle="1" w:styleId="20">
    <w:name w:val="Заголовок 2 Знак"/>
    <w:basedOn w:val="a0"/>
    <w:link w:val="2"/>
    <w:uiPriority w:val="9"/>
    <w:rsid w:val="00C36BF7"/>
    <w:rPr>
      <w:rFonts w:ascii="inherit" w:eastAsia="Times New Roman" w:hAnsi="inherit" w:cs="Times New Roman"/>
      <w:b/>
      <w:bCs/>
      <w:sz w:val="44"/>
      <w:szCs w:val="44"/>
      <w:lang w:eastAsia="ru-RU"/>
    </w:rPr>
  </w:style>
  <w:style w:type="character" w:styleId="a3">
    <w:name w:val="Hyperlink"/>
    <w:basedOn w:val="a0"/>
    <w:uiPriority w:val="99"/>
    <w:semiHidden/>
    <w:unhideWhenUsed/>
    <w:rsid w:val="00C36BF7"/>
    <w:rPr>
      <w:strike w:val="0"/>
      <w:dstrike w:val="0"/>
      <w:color w:val="008738"/>
      <w:u w:val="none"/>
      <w:effect w:val="none"/>
    </w:rPr>
  </w:style>
  <w:style w:type="character" w:styleId="a4">
    <w:name w:val="Emphasis"/>
    <w:basedOn w:val="a0"/>
    <w:uiPriority w:val="20"/>
    <w:qFormat/>
    <w:rsid w:val="00C36BF7"/>
    <w:rPr>
      <w:i/>
      <w:iCs/>
    </w:rPr>
  </w:style>
  <w:style w:type="character" w:styleId="a5">
    <w:name w:val="Strong"/>
    <w:basedOn w:val="a0"/>
    <w:uiPriority w:val="22"/>
    <w:qFormat/>
    <w:rsid w:val="00C36BF7"/>
    <w:rPr>
      <w:b/>
      <w:bCs/>
    </w:rPr>
  </w:style>
  <w:style w:type="paragraph" w:styleId="a6">
    <w:name w:val="Normal (Web)"/>
    <w:basedOn w:val="a"/>
    <w:uiPriority w:val="99"/>
    <w:semiHidden/>
    <w:unhideWhenUsed/>
    <w:rsid w:val="00C36BF7"/>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2791">
      <w:bodyDiv w:val="1"/>
      <w:marLeft w:val="0"/>
      <w:marRight w:val="0"/>
      <w:marTop w:val="0"/>
      <w:marBottom w:val="0"/>
      <w:divBdr>
        <w:top w:val="none" w:sz="0" w:space="0" w:color="auto"/>
        <w:left w:val="none" w:sz="0" w:space="0" w:color="auto"/>
        <w:bottom w:val="none" w:sz="0" w:space="0" w:color="auto"/>
        <w:right w:val="none" w:sz="0" w:space="0" w:color="auto"/>
      </w:divBdr>
    </w:div>
    <w:div w:id="903222334">
      <w:bodyDiv w:val="1"/>
      <w:marLeft w:val="0"/>
      <w:marRight w:val="0"/>
      <w:marTop w:val="0"/>
      <w:marBottom w:val="0"/>
      <w:divBdr>
        <w:top w:val="none" w:sz="0" w:space="0" w:color="auto"/>
        <w:left w:val="none" w:sz="0" w:space="0" w:color="auto"/>
        <w:bottom w:val="none" w:sz="0" w:space="0" w:color="auto"/>
        <w:right w:val="none" w:sz="0" w:space="0" w:color="auto"/>
      </w:divBdr>
      <w:divsChild>
        <w:div w:id="87702792">
          <w:marLeft w:val="0"/>
          <w:marRight w:val="0"/>
          <w:marTop w:val="0"/>
          <w:marBottom w:val="0"/>
          <w:divBdr>
            <w:top w:val="none" w:sz="0" w:space="0" w:color="auto"/>
            <w:left w:val="none" w:sz="0" w:space="0" w:color="auto"/>
            <w:bottom w:val="none" w:sz="0" w:space="0" w:color="auto"/>
            <w:right w:val="none" w:sz="0" w:space="0" w:color="auto"/>
          </w:divBdr>
        </w:div>
        <w:div w:id="393479163">
          <w:marLeft w:val="0"/>
          <w:marRight w:val="150"/>
          <w:marTop w:val="930"/>
          <w:marBottom w:val="0"/>
          <w:divBdr>
            <w:top w:val="none" w:sz="0" w:space="0" w:color="auto"/>
            <w:left w:val="none" w:sz="0" w:space="0" w:color="auto"/>
            <w:bottom w:val="none" w:sz="0" w:space="0" w:color="auto"/>
            <w:right w:val="none" w:sz="0" w:space="0" w:color="auto"/>
          </w:divBdr>
          <w:divsChild>
            <w:div w:id="1953971532">
              <w:marLeft w:val="0"/>
              <w:marRight w:val="0"/>
              <w:marTop w:val="0"/>
              <w:marBottom w:val="0"/>
              <w:divBdr>
                <w:top w:val="none" w:sz="0" w:space="0" w:color="auto"/>
                <w:left w:val="none" w:sz="0" w:space="0" w:color="auto"/>
                <w:bottom w:val="none" w:sz="0" w:space="0" w:color="auto"/>
                <w:right w:val="none" w:sz="0" w:space="0" w:color="auto"/>
              </w:divBdr>
            </w:div>
          </w:divsChild>
        </w:div>
        <w:div w:id="1609773779">
          <w:marLeft w:val="0"/>
          <w:marRight w:val="0"/>
          <w:marTop w:val="0"/>
          <w:marBottom w:val="0"/>
          <w:divBdr>
            <w:top w:val="none" w:sz="0" w:space="0" w:color="auto"/>
            <w:left w:val="none" w:sz="0" w:space="0" w:color="auto"/>
            <w:bottom w:val="none" w:sz="0" w:space="0" w:color="auto"/>
            <w:right w:val="none" w:sz="0" w:space="0" w:color="auto"/>
          </w:divBdr>
          <w:divsChild>
            <w:div w:id="1479607689">
              <w:marLeft w:val="0"/>
              <w:marRight w:val="0"/>
              <w:marTop w:val="0"/>
              <w:marBottom w:val="0"/>
              <w:divBdr>
                <w:top w:val="none" w:sz="0" w:space="0" w:color="auto"/>
                <w:left w:val="none" w:sz="0" w:space="0" w:color="auto"/>
                <w:bottom w:val="none" w:sz="0" w:space="0" w:color="auto"/>
                <w:right w:val="none" w:sz="0" w:space="0" w:color="auto"/>
              </w:divBdr>
              <w:divsChild>
                <w:div w:id="862667489">
                  <w:marLeft w:val="0"/>
                  <w:marRight w:val="0"/>
                  <w:marTop w:val="0"/>
                  <w:marBottom w:val="0"/>
                  <w:divBdr>
                    <w:top w:val="none" w:sz="0" w:space="0" w:color="auto"/>
                    <w:left w:val="none" w:sz="0" w:space="0" w:color="auto"/>
                    <w:bottom w:val="none" w:sz="0" w:space="0" w:color="auto"/>
                    <w:right w:val="none" w:sz="0" w:space="0" w:color="auto"/>
                  </w:divBdr>
                  <w:divsChild>
                    <w:div w:id="838278592">
                      <w:marLeft w:val="0"/>
                      <w:marRight w:val="4050"/>
                      <w:marTop w:val="0"/>
                      <w:marBottom w:val="0"/>
                      <w:divBdr>
                        <w:top w:val="none" w:sz="0" w:space="0" w:color="auto"/>
                        <w:left w:val="none" w:sz="0" w:space="0" w:color="auto"/>
                        <w:bottom w:val="none" w:sz="0" w:space="0" w:color="auto"/>
                        <w:right w:val="none" w:sz="0" w:space="0" w:color="auto"/>
                      </w:divBdr>
                      <w:divsChild>
                        <w:div w:id="1422946823">
                          <w:marLeft w:val="0"/>
                          <w:marRight w:val="0"/>
                          <w:marTop w:val="0"/>
                          <w:marBottom w:val="0"/>
                          <w:divBdr>
                            <w:top w:val="none" w:sz="0" w:space="0" w:color="auto"/>
                            <w:left w:val="none" w:sz="0" w:space="0" w:color="auto"/>
                            <w:bottom w:val="none" w:sz="0" w:space="0" w:color="auto"/>
                            <w:right w:val="none" w:sz="0" w:space="0" w:color="auto"/>
                          </w:divBdr>
                          <w:divsChild>
                            <w:div w:id="496851279">
                              <w:marLeft w:val="0"/>
                              <w:marRight w:val="0"/>
                              <w:marTop w:val="0"/>
                              <w:marBottom w:val="0"/>
                              <w:divBdr>
                                <w:top w:val="none" w:sz="0" w:space="0" w:color="auto"/>
                                <w:left w:val="none" w:sz="0" w:space="0" w:color="auto"/>
                                <w:bottom w:val="none" w:sz="0" w:space="0" w:color="auto"/>
                                <w:right w:val="none" w:sz="0" w:space="0" w:color="auto"/>
                              </w:divBdr>
                              <w:divsChild>
                                <w:div w:id="508179331">
                                  <w:marLeft w:val="375"/>
                                  <w:marRight w:val="0"/>
                                  <w:marTop w:val="0"/>
                                  <w:marBottom w:val="75"/>
                                  <w:divBdr>
                                    <w:top w:val="none" w:sz="0" w:space="0" w:color="auto"/>
                                    <w:left w:val="none" w:sz="0" w:space="0" w:color="auto"/>
                                    <w:bottom w:val="none" w:sz="0" w:space="0" w:color="auto"/>
                                    <w:right w:val="none" w:sz="0" w:space="0" w:color="auto"/>
                                  </w:divBdr>
                                </w:div>
                              </w:divsChild>
                            </w:div>
                          </w:divsChild>
                        </w:div>
                        <w:div w:id="2146895884">
                          <w:marLeft w:val="0"/>
                          <w:marRight w:val="0"/>
                          <w:marTop w:val="0"/>
                          <w:marBottom w:val="0"/>
                          <w:divBdr>
                            <w:top w:val="none" w:sz="0" w:space="0" w:color="auto"/>
                            <w:left w:val="none" w:sz="0" w:space="0" w:color="auto"/>
                            <w:bottom w:val="none" w:sz="0" w:space="0" w:color="auto"/>
                            <w:right w:val="none" w:sz="0" w:space="0" w:color="auto"/>
                          </w:divBdr>
                        </w:div>
                        <w:div w:id="1257900730">
                          <w:blockQuote w:val="1"/>
                          <w:marLeft w:val="0"/>
                          <w:marRight w:val="0"/>
                          <w:marTop w:val="0"/>
                          <w:marBottom w:val="240"/>
                          <w:divBdr>
                            <w:top w:val="none" w:sz="0" w:space="0" w:color="auto"/>
                            <w:left w:val="single" w:sz="36" w:space="11" w:color="EEEEEE"/>
                            <w:bottom w:val="none" w:sz="0" w:space="0" w:color="auto"/>
                            <w:right w:val="none" w:sz="0" w:space="0" w:color="auto"/>
                          </w:divBdr>
                        </w:div>
                        <w:div w:id="2127650633">
                          <w:blockQuote w:val="1"/>
                          <w:marLeft w:val="0"/>
                          <w:marRight w:val="0"/>
                          <w:marTop w:val="0"/>
                          <w:marBottom w:val="240"/>
                          <w:divBdr>
                            <w:top w:val="none" w:sz="0" w:space="0" w:color="auto"/>
                            <w:left w:val="single" w:sz="36" w:space="11" w:color="EEEEEE"/>
                            <w:bottom w:val="none" w:sz="0" w:space="0" w:color="auto"/>
                            <w:right w:val="none" w:sz="0" w:space="0" w:color="auto"/>
                          </w:divBdr>
                        </w:div>
                        <w:div w:id="1631324075">
                          <w:marLeft w:val="0"/>
                          <w:marRight w:val="0"/>
                          <w:marTop w:val="0"/>
                          <w:marBottom w:val="0"/>
                          <w:divBdr>
                            <w:top w:val="none" w:sz="0" w:space="0" w:color="auto"/>
                            <w:left w:val="none" w:sz="0" w:space="0" w:color="auto"/>
                            <w:bottom w:val="none" w:sz="0" w:space="0" w:color="auto"/>
                            <w:right w:val="none" w:sz="0" w:space="0" w:color="auto"/>
                          </w:divBdr>
                          <w:divsChild>
                            <w:div w:id="1881823464">
                              <w:marLeft w:val="0"/>
                              <w:marRight w:val="0"/>
                              <w:marTop w:val="375"/>
                              <w:marBottom w:val="0"/>
                              <w:divBdr>
                                <w:top w:val="single" w:sz="6" w:space="8" w:color="EAEAEA"/>
                                <w:left w:val="none" w:sz="0" w:space="0" w:color="auto"/>
                                <w:bottom w:val="none" w:sz="0" w:space="0" w:color="auto"/>
                                <w:right w:val="none" w:sz="0" w:space="0" w:color="auto"/>
                              </w:divBdr>
                              <w:divsChild>
                                <w:div w:id="6232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4880">
          <w:marLeft w:val="0"/>
          <w:marRight w:val="0"/>
          <w:marTop w:val="0"/>
          <w:marBottom w:val="0"/>
          <w:divBdr>
            <w:top w:val="none" w:sz="0" w:space="0" w:color="auto"/>
            <w:left w:val="none" w:sz="0" w:space="0" w:color="auto"/>
            <w:bottom w:val="none" w:sz="0" w:space="0" w:color="auto"/>
            <w:right w:val="none" w:sz="0" w:space="0" w:color="auto"/>
          </w:divBdr>
          <w:divsChild>
            <w:div w:id="1569150280">
              <w:marLeft w:val="0"/>
              <w:marRight w:val="0"/>
              <w:marTop w:val="0"/>
              <w:marBottom w:val="0"/>
              <w:divBdr>
                <w:top w:val="none" w:sz="0" w:space="0" w:color="auto"/>
                <w:left w:val="none" w:sz="0" w:space="0" w:color="auto"/>
                <w:bottom w:val="none" w:sz="0" w:space="0" w:color="auto"/>
                <w:right w:val="none" w:sz="0" w:space="0" w:color="auto"/>
              </w:divBdr>
            </w:div>
            <w:div w:id="999894929">
              <w:marLeft w:val="0"/>
              <w:marRight w:val="0"/>
              <w:marTop w:val="0"/>
              <w:marBottom w:val="0"/>
              <w:divBdr>
                <w:top w:val="none" w:sz="0" w:space="0" w:color="auto"/>
                <w:left w:val="none" w:sz="0" w:space="0" w:color="auto"/>
                <w:bottom w:val="none" w:sz="0" w:space="0" w:color="auto"/>
                <w:right w:val="none" w:sz="0" w:space="0" w:color="auto"/>
              </w:divBdr>
            </w:div>
            <w:div w:id="1370645645">
              <w:marLeft w:val="0"/>
              <w:marRight w:val="0"/>
              <w:marTop w:val="0"/>
              <w:marBottom w:val="0"/>
              <w:divBdr>
                <w:top w:val="none" w:sz="0" w:space="0" w:color="auto"/>
                <w:left w:val="none" w:sz="0" w:space="0" w:color="auto"/>
                <w:bottom w:val="none" w:sz="0" w:space="0" w:color="auto"/>
                <w:right w:val="none" w:sz="0" w:space="0" w:color="auto"/>
              </w:divBdr>
            </w:div>
          </w:divsChild>
        </w:div>
        <w:div w:id="356931431">
          <w:marLeft w:val="0"/>
          <w:marRight w:val="0"/>
          <w:marTop w:val="0"/>
          <w:marBottom w:val="0"/>
          <w:divBdr>
            <w:top w:val="none" w:sz="0" w:space="0" w:color="auto"/>
            <w:left w:val="none" w:sz="0" w:space="0" w:color="auto"/>
            <w:bottom w:val="none" w:sz="0" w:space="0" w:color="auto"/>
            <w:right w:val="none" w:sz="0" w:space="0" w:color="auto"/>
          </w:divBdr>
          <w:divsChild>
            <w:div w:id="1317026280">
              <w:marLeft w:val="0"/>
              <w:marRight w:val="0"/>
              <w:marTop w:val="0"/>
              <w:marBottom w:val="0"/>
              <w:divBdr>
                <w:top w:val="none" w:sz="0" w:space="0" w:color="auto"/>
                <w:left w:val="none" w:sz="0" w:space="0" w:color="auto"/>
                <w:bottom w:val="none" w:sz="0" w:space="0" w:color="auto"/>
                <w:right w:val="none" w:sz="0" w:space="0" w:color="auto"/>
              </w:divBdr>
              <w:divsChild>
                <w:div w:id="1441142040">
                  <w:marLeft w:val="0"/>
                  <w:marRight w:val="0"/>
                  <w:marTop w:val="0"/>
                  <w:marBottom w:val="0"/>
                  <w:divBdr>
                    <w:top w:val="none" w:sz="0" w:space="0" w:color="auto"/>
                    <w:left w:val="none" w:sz="0" w:space="0" w:color="auto"/>
                    <w:bottom w:val="none" w:sz="0" w:space="0" w:color="auto"/>
                    <w:right w:val="none" w:sz="0" w:space="0" w:color="auto"/>
                  </w:divBdr>
                  <w:divsChild>
                    <w:div w:id="1624770806">
                      <w:marLeft w:val="0"/>
                      <w:marRight w:val="0"/>
                      <w:marTop w:val="0"/>
                      <w:marBottom w:val="0"/>
                      <w:divBdr>
                        <w:top w:val="none" w:sz="0" w:space="0" w:color="auto"/>
                        <w:left w:val="none" w:sz="0" w:space="0" w:color="auto"/>
                        <w:bottom w:val="none" w:sz="0" w:space="0" w:color="auto"/>
                        <w:right w:val="none" w:sz="0" w:space="0" w:color="auto"/>
                      </w:divBdr>
                      <w:divsChild>
                        <w:div w:id="12409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127330">
      <w:bodyDiv w:val="1"/>
      <w:marLeft w:val="0"/>
      <w:marRight w:val="0"/>
      <w:marTop w:val="0"/>
      <w:marBottom w:val="0"/>
      <w:divBdr>
        <w:top w:val="none" w:sz="0" w:space="0" w:color="auto"/>
        <w:left w:val="none" w:sz="0" w:space="0" w:color="auto"/>
        <w:bottom w:val="none" w:sz="0" w:space="0" w:color="auto"/>
        <w:right w:val="none" w:sz="0" w:space="0" w:color="auto"/>
      </w:divBdr>
      <w:divsChild>
        <w:div w:id="1423180161">
          <w:marLeft w:val="0"/>
          <w:marRight w:val="0"/>
          <w:marTop w:val="0"/>
          <w:marBottom w:val="0"/>
          <w:divBdr>
            <w:top w:val="none" w:sz="0" w:space="0" w:color="auto"/>
            <w:left w:val="none" w:sz="0" w:space="0" w:color="auto"/>
            <w:bottom w:val="none" w:sz="0" w:space="0" w:color="auto"/>
            <w:right w:val="none" w:sz="0" w:space="0" w:color="auto"/>
          </w:divBdr>
          <w:divsChild>
            <w:div w:id="1687904148">
              <w:marLeft w:val="0"/>
              <w:marRight w:val="0"/>
              <w:marTop w:val="0"/>
              <w:marBottom w:val="0"/>
              <w:divBdr>
                <w:top w:val="none" w:sz="0" w:space="0" w:color="auto"/>
                <w:left w:val="none" w:sz="0" w:space="0" w:color="auto"/>
                <w:bottom w:val="none" w:sz="0" w:space="0" w:color="auto"/>
                <w:right w:val="none" w:sz="0" w:space="0" w:color="auto"/>
              </w:divBdr>
              <w:divsChild>
                <w:div w:id="1909072184">
                  <w:marLeft w:val="0"/>
                  <w:marRight w:val="0"/>
                  <w:marTop w:val="0"/>
                  <w:marBottom w:val="0"/>
                  <w:divBdr>
                    <w:top w:val="none" w:sz="0" w:space="0" w:color="auto"/>
                    <w:left w:val="none" w:sz="0" w:space="0" w:color="auto"/>
                    <w:bottom w:val="none" w:sz="0" w:space="0" w:color="auto"/>
                    <w:right w:val="none" w:sz="0" w:space="0" w:color="auto"/>
                  </w:divBdr>
                  <w:divsChild>
                    <w:div w:id="782191120">
                      <w:marLeft w:val="0"/>
                      <w:marRight w:val="4050"/>
                      <w:marTop w:val="0"/>
                      <w:marBottom w:val="0"/>
                      <w:divBdr>
                        <w:top w:val="none" w:sz="0" w:space="0" w:color="auto"/>
                        <w:left w:val="none" w:sz="0" w:space="0" w:color="auto"/>
                        <w:bottom w:val="none" w:sz="0" w:space="0" w:color="auto"/>
                        <w:right w:val="none" w:sz="0" w:space="0" w:color="auto"/>
                      </w:divBdr>
                      <w:divsChild>
                        <w:div w:id="51780816">
                          <w:marLeft w:val="0"/>
                          <w:marRight w:val="0"/>
                          <w:marTop w:val="0"/>
                          <w:marBottom w:val="0"/>
                          <w:divBdr>
                            <w:top w:val="none" w:sz="0" w:space="0" w:color="auto"/>
                            <w:left w:val="none" w:sz="0" w:space="0" w:color="auto"/>
                            <w:bottom w:val="none" w:sz="0" w:space="0" w:color="auto"/>
                            <w:right w:val="none" w:sz="0" w:space="0" w:color="auto"/>
                          </w:divBdr>
                        </w:div>
                        <w:div w:id="1283924872">
                          <w:blockQuote w:val="1"/>
                          <w:marLeft w:val="0"/>
                          <w:marRight w:val="0"/>
                          <w:marTop w:val="0"/>
                          <w:marBottom w:val="240"/>
                          <w:divBdr>
                            <w:top w:val="none" w:sz="0" w:space="0" w:color="auto"/>
                            <w:left w:val="single" w:sz="36" w:space="11" w:color="EEEEEE"/>
                            <w:bottom w:val="none" w:sz="0" w:space="0" w:color="auto"/>
                            <w:right w:val="none" w:sz="0" w:space="0" w:color="auto"/>
                          </w:divBdr>
                        </w:div>
                        <w:div w:id="555170321">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750613362">
      <w:bodyDiv w:val="1"/>
      <w:marLeft w:val="0"/>
      <w:marRight w:val="0"/>
      <w:marTop w:val="0"/>
      <w:marBottom w:val="0"/>
      <w:divBdr>
        <w:top w:val="none" w:sz="0" w:space="0" w:color="auto"/>
        <w:left w:val="none" w:sz="0" w:space="0" w:color="auto"/>
        <w:bottom w:val="none" w:sz="0" w:space="0" w:color="auto"/>
        <w:right w:val="none" w:sz="0" w:space="0" w:color="auto"/>
      </w:divBdr>
      <w:divsChild>
        <w:div w:id="1551572029">
          <w:marLeft w:val="0"/>
          <w:marRight w:val="0"/>
          <w:marTop w:val="0"/>
          <w:marBottom w:val="0"/>
          <w:divBdr>
            <w:top w:val="none" w:sz="0" w:space="0" w:color="auto"/>
            <w:left w:val="none" w:sz="0" w:space="0" w:color="auto"/>
            <w:bottom w:val="none" w:sz="0" w:space="0" w:color="auto"/>
            <w:right w:val="none" w:sz="0" w:space="0" w:color="auto"/>
          </w:divBdr>
          <w:divsChild>
            <w:div w:id="1515223741">
              <w:marLeft w:val="0"/>
              <w:marRight w:val="0"/>
              <w:marTop w:val="0"/>
              <w:marBottom w:val="0"/>
              <w:divBdr>
                <w:top w:val="none" w:sz="0" w:space="0" w:color="auto"/>
                <w:left w:val="none" w:sz="0" w:space="0" w:color="auto"/>
                <w:bottom w:val="none" w:sz="0" w:space="0" w:color="auto"/>
                <w:right w:val="none" w:sz="0" w:space="0" w:color="auto"/>
              </w:divBdr>
              <w:divsChild>
                <w:div w:id="231627257">
                  <w:marLeft w:val="0"/>
                  <w:marRight w:val="0"/>
                  <w:marTop w:val="0"/>
                  <w:marBottom w:val="0"/>
                  <w:divBdr>
                    <w:top w:val="none" w:sz="0" w:space="0" w:color="auto"/>
                    <w:left w:val="none" w:sz="0" w:space="0" w:color="auto"/>
                    <w:bottom w:val="none" w:sz="0" w:space="0" w:color="auto"/>
                    <w:right w:val="none" w:sz="0" w:space="0" w:color="auto"/>
                  </w:divBdr>
                  <w:divsChild>
                    <w:div w:id="2131584901">
                      <w:marLeft w:val="0"/>
                      <w:marRight w:val="4050"/>
                      <w:marTop w:val="0"/>
                      <w:marBottom w:val="0"/>
                      <w:divBdr>
                        <w:top w:val="none" w:sz="0" w:space="0" w:color="auto"/>
                        <w:left w:val="none" w:sz="0" w:space="0" w:color="auto"/>
                        <w:bottom w:val="none" w:sz="0" w:space="0" w:color="auto"/>
                        <w:right w:val="none" w:sz="0" w:space="0" w:color="auto"/>
                      </w:divBdr>
                      <w:divsChild>
                        <w:div w:id="2079401594">
                          <w:marLeft w:val="0"/>
                          <w:marRight w:val="0"/>
                          <w:marTop w:val="0"/>
                          <w:marBottom w:val="0"/>
                          <w:divBdr>
                            <w:top w:val="none" w:sz="0" w:space="0" w:color="auto"/>
                            <w:left w:val="none" w:sz="0" w:space="0" w:color="auto"/>
                            <w:bottom w:val="none" w:sz="0" w:space="0" w:color="auto"/>
                            <w:right w:val="none" w:sz="0" w:space="0" w:color="auto"/>
                          </w:divBdr>
                        </w:div>
                        <w:div w:id="1506626058">
                          <w:blockQuote w:val="1"/>
                          <w:marLeft w:val="0"/>
                          <w:marRight w:val="0"/>
                          <w:marTop w:val="0"/>
                          <w:marBottom w:val="240"/>
                          <w:divBdr>
                            <w:top w:val="none" w:sz="0" w:space="0" w:color="auto"/>
                            <w:left w:val="single" w:sz="36" w:space="11" w:color="EEEEEE"/>
                            <w:bottom w:val="none" w:sz="0" w:space="0" w:color="auto"/>
                            <w:right w:val="none" w:sz="0" w:space="0" w:color="auto"/>
                          </w:divBdr>
                        </w:div>
                        <w:div w:id="199903314">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2013-10-09T16:28:00Z</dcterms:created>
  <dcterms:modified xsi:type="dcterms:W3CDTF">2014-09-05T18:55:00Z</dcterms:modified>
</cp:coreProperties>
</file>