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6" w:rsidRPr="00FE2E21" w:rsidRDefault="00420B06" w:rsidP="00420B06">
      <w:pPr>
        <w:pStyle w:val="a3"/>
        <w:spacing w:after="0" w:line="360" w:lineRule="auto"/>
        <w:ind w:left="567" w:right="-286"/>
        <w:jc w:val="both"/>
        <w:rPr>
          <w:sz w:val="28"/>
          <w:szCs w:val="28"/>
        </w:rPr>
      </w:pPr>
    </w:p>
    <w:p w:rsidR="00420B06" w:rsidRDefault="00420B06" w:rsidP="00420B06">
      <w:pPr>
        <w:pStyle w:val="a3"/>
        <w:spacing w:after="0" w:line="360" w:lineRule="auto"/>
        <w:ind w:left="567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FE2E21">
        <w:rPr>
          <w:sz w:val="28"/>
          <w:szCs w:val="28"/>
        </w:rPr>
        <w:t xml:space="preserve">инарные сочинительные конструкции характеризуются широкой и регулярной </w:t>
      </w:r>
      <w:proofErr w:type="spellStart"/>
      <w:r w:rsidRPr="00FE2E21">
        <w:rPr>
          <w:sz w:val="28"/>
          <w:szCs w:val="28"/>
        </w:rPr>
        <w:t>воспроизводимостью</w:t>
      </w:r>
      <w:proofErr w:type="spellEnd"/>
      <w:r w:rsidRPr="00FE2E21">
        <w:rPr>
          <w:sz w:val="28"/>
          <w:szCs w:val="28"/>
        </w:rPr>
        <w:t xml:space="preserve"> и имеют достаточно широку</w:t>
      </w:r>
      <w:r>
        <w:rPr>
          <w:sz w:val="28"/>
          <w:szCs w:val="28"/>
        </w:rPr>
        <w:t>ю сферу распространения в СМИ</w:t>
      </w:r>
      <w:r w:rsidRPr="0084655A">
        <w:rPr>
          <w:b/>
          <w:bCs/>
          <w:color w:val="000000"/>
          <w:sz w:val="28"/>
          <w:szCs w:val="28"/>
        </w:rPr>
        <w:t xml:space="preserve"> </w:t>
      </w:r>
      <w:r w:rsidRPr="0084655A">
        <w:rPr>
          <w:bCs/>
          <w:color w:val="000000"/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FE2E21">
        <w:rPr>
          <w:sz w:val="28"/>
          <w:szCs w:val="28"/>
        </w:rPr>
        <w:t xml:space="preserve"> века. </w:t>
      </w:r>
    </w:p>
    <w:p w:rsidR="00420B06" w:rsidRPr="00FE2E21" w:rsidRDefault="00420B06" w:rsidP="00420B06">
      <w:pPr>
        <w:pStyle w:val="a3"/>
        <w:spacing w:after="0" w:line="360" w:lineRule="auto"/>
        <w:ind w:left="709" w:right="-286" w:firstLine="709"/>
        <w:jc w:val="both"/>
        <w:rPr>
          <w:sz w:val="28"/>
          <w:szCs w:val="28"/>
        </w:rPr>
      </w:pPr>
      <w:r w:rsidRPr="00FE2E21">
        <w:rPr>
          <w:sz w:val="28"/>
          <w:szCs w:val="28"/>
        </w:rPr>
        <w:t>Номинативная функция (название явления реальной действительности и представление его в виде лексического значения).</w:t>
      </w:r>
      <w:r>
        <w:rPr>
          <w:sz w:val="28"/>
          <w:szCs w:val="28"/>
        </w:rPr>
        <w:t xml:space="preserve"> </w:t>
      </w:r>
      <w:r w:rsidRPr="00FE2E21">
        <w:rPr>
          <w:sz w:val="28"/>
          <w:szCs w:val="28"/>
        </w:rPr>
        <w:t>Компоненты сочинительной конструкции представляют собой структурное и смысловое целое, что делает целесообразным вопрос о наличии у них</w:t>
      </w:r>
      <w:r>
        <w:rPr>
          <w:sz w:val="28"/>
          <w:szCs w:val="28"/>
        </w:rPr>
        <w:t xml:space="preserve">  номинативной   функции. В нашей</w:t>
      </w:r>
      <w:r w:rsidRPr="00FE2E21">
        <w:rPr>
          <w:sz w:val="28"/>
          <w:szCs w:val="28"/>
        </w:rPr>
        <w:t xml:space="preserve"> работе представлены бинарные сочинительные конструк</w:t>
      </w:r>
      <w:r>
        <w:rPr>
          <w:sz w:val="28"/>
          <w:szCs w:val="28"/>
        </w:rPr>
        <w:t>ц</w:t>
      </w:r>
      <w:r w:rsidRPr="00FE2E21">
        <w:rPr>
          <w:sz w:val="28"/>
          <w:szCs w:val="28"/>
        </w:rPr>
        <w:t>ии в номинативной функции.</w:t>
      </w:r>
    </w:p>
    <w:p w:rsidR="00420B06" w:rsidRPr="00FE2E21" w:rsidRDefault="00420B06" w:rsidP="00420B06">
      <w:pPr>
        <w:pStyle w:val="a3"/>
        <w:spacing w:after="0" w:line="360" w:lineRule="auto"/>
        <w:ind w:left="709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Бинарные</w:t>
      </w:r>
      <w:r w:rsidRPr="00FE2E21">
        <w:rPr>
          <w:sz w:val="28"/>
          <w:szCs w:val="28"/>
        </w:rPr>
        <w:t xml:space="preserve"> сочетания слов типа </w:t>
      </w:r>
      <w:r w:rsidRPr="00AA004F">
        <w:rPr>
          <w:i/>
          <w:iCs/>
          <w:sz w:val="28"/>
          <w:szCs w:val="28"/>
        </w:rPr>
        <w:t>отец и мать</w:t>
      </w:r>
      <w:r w:rsidRPr="00FE2E21">
        <w:rPr>
          <w:sz w:val="28"/>
          <w:szCs w:val="28"/>
        </w:rPr>
        <w:t xml:space="preserve"> (родители), </w:t>
      </w:r>
      <w:r w:rsidRPr="00AA004F">
        <w:rPr>
          <w:i/>
          <w:iCs/>
          <w:sz w:val="28"/>
          <w:szCs w:val="28"/>
        </w:rPr>
        <w:t>муж и жена</w:t>
      </w:r>
      <w:r w:rsidRPr="00FE2E21">
        <w:rPr>
          <w:sz w:val="28"/>
          <w:szCs w:val="28"/>
        </w:rPr>
        <w:t xml:space="preserve"> (супруги), </w:t>
      </w:r>
      <w:r w:rsidRPr="00AA004F">
        <w:rPr>
          <w:i/>
          <w:iCs/>
          <w:sz w:val="28"/>
          <w:szCs w:val="28"/>
        </w:rPr>
        <w:t>день и ночь</w:t>
      </w:r>
      <w:r w:rsidRPr="00FE2E21">
        <w:rPr>
          <w:sz w:val="28"/>
          <w:szCs w:val="28"/>
        </w:rPr>
        <w:t xml:space="preserve"> (сутки) и т.п., </w:t>
      </w:r>
      <w:proofErr w:type="gramStart"/>
      <w:r w:rsidRPr="00FE2E21">
        <w:rPr>
          <w:sz w:val="28"/>
          <w:szCs w:val="28"/>
        </w:rPr>
        <w:t>образующие</w:t>
      </w:r>
      <w:proofErr w:type="gramEnd"/>
      <w:r w:rsidRPr="00FE2E21">
        <w:rPr>
          <w:sz w:val="28"/>
          <w:szCs w:val="28"/>
        </w:rPr>
        <w:t xml:space="preserve"> так называемые замкнутые сочетания, компоненты которых связаны соединительными (реже противительными) союзами, употребляются в номинативной функции.</w:t>
      </w:r>
    </w:p>
    <w:p w:rsidR="00420B06" w:rsidRPr="00FE2E21" w:rsidRDefault="00420B06" w:rsidP="00420B06">
      <w:pPr>
        <w:pStyle w:val="a3"/>
        <w:spacing w:after="0" w:line="360" w:lineRule="auto"/>
        <w:ind w:left="567" w:right="-286"/>
        <w:jc w:val="both"/>
        <w:rPr>
          <w:sz w:val="28"/>
          <w:szCs w:val="28"/>
        </w:rPr>
      </w:pPr>
      <w:r w:rsidRPr="00FE2E21">
        <w:rPr>
          <w:sz w:val="28"/>
          <w:szCs w:val="28"/>
        </w:rPr>
        <w:t>Например: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Его шлягер многие </w:t>
      </w:r>
      <w:r w:rsidRPr="00AA004F">
        <w:rPr>
          <w:b/>
          <w:bCs/>
          <w:i/>
          <w:iCs/>
          <w:sz w:val="28"/>
          <w:szCs w:val="28"/>
        </w:rPr>
        <w:t>букмекеры и аналитики</w:t>
      </w:r>
      <w:r w:rsidRPr="00AA004F">
        <w:rPr>
          <w:i/>
          <w:iCs/>
          <w:sz w:val="28"/>
          <w:szCs w:val="28"/>
        </w:rPr>
        <w:t xml:space="preserve"> считают одним из фаворитов. (МК РУ 17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Рекламирует себя на телесъемках, </w:t>
      </w:r>
      <w:r w:rsidRPr="00AA004F">
        <w:rPr>
          <w:b/>
          <w:bCs/>
          <w:i/>
          <w:iCs/>
          <w:sz w:val="28"/>
          <w:szCs w:val="28"/>
        </w:rPr>
        <w:t>гала-концертах и клубных вечеринках</w:t>
      </w:r>
      <w:r w:rsidRPr="00AA004F">
        <w:rPr>
          <w:i/>
          <w:iCs/>
          <w:sz w:val="28"/>
          <w:szCs w:val="28"/>
        </w:rPr>
        <w:t>. (МК РУ 17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Смоделировать объемное изображение любого </w:t>
      </w:r>
      <w:r w:rsidRPr="00AA004F">
        <w:rPr>
          <w:b/>
          <w:bCs/>
          <w:i/>
          <w:iCs/>
          <w:sz w:val="28"/>
          <w:szCs w:val="28"/>
        </w:rPr>
        <w:t>дефекта и деформации</w:t>
      </w:r>
      <w:r w:rsidRPr="00AA004F">
        <w:rPr>
          <w:i/>
          <w:iCs/>
          <w:sz w:val="28"/>
          <w:szCs w:val="28"/>
        </w:rPr>
        <w:t>. (МК РУ 17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Они приняли существующий </w:t>
      </w:r>
      <w:r w:rsidRPr="00AA004F">
        <w:rPr>
          <w:b/>
          <w:bCs/>
          <w:i/>
          <w:iCs/>
          <w:sz w:val="28"/>
          <w:szCs w:val="28"/>
        </w:rPr>
        <w:t>флаг и символ города</w:t>
      </w:r>
      <w:r w:rsidRPr="00AA004F">
        <w:rPr>
          <w:i/>
          <w:iCs/>
          <w:sz w:val="28"/>
          <w:szCs w:val="28"/>
        </w:rPr>
        <w:t>. (МК РУ 16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b/>
          <w:bCs/>
          <w:i/>
          <w:iCs/>
          <w:sz w:val="28"/>
          <w:szCs w:val="28"/>
        </w:rPr>
        <w:t xml:space="preserve">Металлические и крупногабаритные </w:t>
      </w:r>
      <w:r w:rsidRPr="00AA004F">
        <w:rPr>
          <w:i/>
          <w:iCs/>
          <w:sz w:val="28"/>
          <w:szCs w:val="28"/>
        </w:rPr>
        <w:t>предметы будут удалять прямо на приемном пункте. (МК РУ 16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Невинные хобби могут быть использованы нашей </w:t>
      </w:r>
      <w:r w:rsidRPr="00AA004F">
        <w:rPr>
          <w:b/>
          <w:bCs/>
          <w:i/>
          <w:iCs/>
          <w:sz w:val="28"/>
          <w:szCs w:val="28"/>
        </w:rPr>
        <w:t>ироничной и прагматичной</w:t>
      </w:r>
      <w:r w:rsidRPr="00AA004F">
        <w:rPr>
          <w:i/>
          <w:iCs/>
          <w:sz w:val="28"/>
          <w:szCs w:val="28"/>
        </w:rPr>
        <w:t xml:space="preserve"> властью. (МК РУ 16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Народ русский только с виду </w:t>
      </w:r>
      <w:r w:rsidRPr="00AA004F">
        <w:rPr>
          <w:b/>
          <w:bCs/>
          <w:i/>
          <w:iCs/>
          <w:sz w:val="28"/>
          <w:szCs w:val="28"/>
        </w:rPr>
        <w:t xml:space="preserve">прост и нетерпелив </w:t>
      </w:r>
      <w:r w:rsidRPr="00AA004F">
        <w:rPr>
          <w:i/>
          <w:iCs/>
          <w:sz w:val="28"/>
          <w:szCs w:val="28"/>
        </w:rPr>
        <w:t>как овца. (МК РУ 16 апреля)</w:t>
      </w:r>
      <w:r>
        <w:rPr>
          <w:i/>
          <w:iCs/>
          <w:sz w:val="28"/>
          <w:szCs w:val="28"/>
        </w:rPr>
        <w:t>.</w:t>
      </w:r>
    </w:p>
    <w:p w:rsidR="00420B06" w:rsidRPr="00AA004F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r w:rsidRPr="00AA004F">
        <w:rPr>
          <w:i/>
          <w:iCs/>
          <w:sz w:val="28"/>
          <w:szCs w:val="28"/>
        </w:rPr>
        <w:t xml:space="preserve">Кошки – существа любопытные, </w:t>
      </w:r>
      <w:proofErr w:type="gramStart"/>
      <w:r w:rsidRPr="00AA004F">
        <w:rPr>
          <w:b/>
          <w:bCs/>
          <w:i/>
          <w:iCs/>
          <w:sz w:val="28"/>
          <w:szCs w:val="28"/>
        </w:rPr>
        <w:t>нахальные</w:t>
      </w:r>
      <w:proofErr w:type="gramEnd"/>
      <w:r w:rsidRPr="00AA004F">
        <w:rPr>
          <w:b/>
          <w:bCs/>
          <w:i/>
          <w:iCs/>
          <w:sz w:val="28"/>
          <w:szCs w:val="28"/>
        </w:rPr>
        <w:t xml:space="preserve"> и хитрые</w:t>
      </w:r>
      <w:r w:rsidRPr="00AA004F">
        <w:rPr>
          <w:i/>
          <w:iCs/>
          <w:sz w:val="28"/>
          <w:szCs w:val="28"/>
        </w:rPr>
        <w:t>. (Л март 2011)</w:t>
      </w:r>
      <w:r>
        <w:rPr>
          <w:i/>
          <w:iCs/>
          <w:sz w:val="28"/>
          <w:szCs w:val="28"/>
        </w:rPr>
        <w:t>.</w:t>
      </w:r>
    </w:p>
    <w:p w:rsidR="00420B06" w:rsidRDefault="00420B06" w:rsidP="00420B06">
      <w:pPr>
        <w:spacing w:line="360" w:lineRule="auto"/>
        <w:ind w:left="567" w:right="-286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точки зрения М.В. Артамоновой, можно говорить о спорности точки зрения Н.Н. Прокоповича, считающего, что «сочинительные соединения слов в меньшей мере способны сближаться со словом» в отличие от подчинительных [Прокопович, 1966: 45], и дают возможность вслед за Е.С. </w:t>
      </w:r>
      <w:proofErr w:type="spellStart"/>
      <w:r>
        <w:rPr>
          <w:sz w:val="28"/>
          <w:szCs w:val="28"/>
        </w:rPr>
        <w:t>Кубряковой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Кубрякова</w:t>
      </w:r>
      <w:proofErr w:type="spellEnd"/>
      <w:r>
        <w:rPr>
          <w:sz w:val="28"/>
          <w:szCs w:val="28"/>
        </w:rPr>
        <w:t>, 2008] говорить о синтаксических конструкциях как об одном из средств номинации.</w:t>
      </w:r>
      <w:proofErr w:type="gramEnd"/>
    </w:p>
    <w:p w:rsidR="00420B06" w:rsidRPr="00CE39E6" w:rsidRDefault="00420B06" w:rsidP="00420B06">
      <w:pPr>
        <w:pStyle w:val="a3"/>
        <w:spacing w:after="0" w:line="360" w:lineRule="auto"/>
        <w:ind w:left="567" w:right="-286"/>
        <w:jc w:val="center"/>
        <w:rPr>
          <w:b/>
          <w:sz w:val="28"/>
          <w:szCs w:val="28"/>
        </w:rPr>
      </w:pPr>
    </w:p>
    <w:p w:rsidR="00420B06" w:rsidRPr="00FE2E21" w:rsidRDefault="00420B06" w:rsidP="00420B06">
      <w:pPr>
        <w:pStyle w:val="a3"/>
        <w:spacing w:after="0" w:line="360" w:lineRule="auto"/>
        <w:ind w:left="720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2E21">
        <w:rPr>
          <w:sz w:val="28"/>
          <w:szCs w:val="28"/>
        </w:rPr>
        <w:t xml:space="preserve">Фразеологические обороты – яркое стилистическое средство, они делают речь образной и точной, красочной и выразительной, оживляют и украшают повествование. Именно поэтому они наряду с </w:t>
      </w:r>
      <w:proofErr w:type="spellStart"/>
      <w:r w:rsidRPr="00FE2E21">
        <w:rPr>
          <w:sz w:val="28"/>
          <w:szCs w:val="28"/>
        </w:rPr>
        <w:t>фразеологизированными</w:t>
      </w:r>
      <w:proofErr w:type="spellEnd"/>
      <w:r w:rsidRPr="00FE2E21">
        <w:rPr>
          <w:sz w:val="28"/>
          <w:szCs w:val="28"/>
        </w:rPr>
        <w:t xml:space="preserve"> сочинительн</w:t>
      </w:r>
      <w:r>
        <w:rPr>
          <w:sz w:val="28"/>
          <w:szCs w:val="28"/>
        </w:rPr>
        <w:t>ы</w:t>
      </w:r>
      <w:r w:rsidRPr="00FE2E21">
        <w:rPr>
          <w:sz w:val="28"/>
          <w:szCs w:val="28"/>
        </w:rPr>
        <w:t>ми конструкциями так  часто используются современными средствами массовой информации.</w:t>
      </w:r>
    </w:p>
    <w:p w:rsidR="00420B06" w:rsidRPr="00FE2E21" w:rsidRDefault="00420B06" w:rsidP="00420B06">
      <w:pPr>
        <w:spacing w:line="360" w:lineRule="auto"/>
        <w:ind w:left="709" w:right="-286" w:firstLine="709"/>
        <w:jc w:val="both"/>
        <w:rPr>
          <w:rFonts w:eastAsia="Times New Roman"/>
          <w:sz w:val="28"/>
          <w:szCs w:val="28"/>
        </w:rPr>
      </w:pPr>
      <w:r w:rsidRPr="00FE2E21">
        <w:rPr>
          <w:rFonts w:eastAsia="TimesNewRomanPSMT"/>
          <w:sz w:val="28"/>
          <w:szCs w:val="28"/>
        </w:rPr>
        <w:t>Следует указать</w:t>
      </w:r>
      <w:r w:rsidRPr="00FE2E21">
        <w:rPr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что мы</w:t>
      </w:r>
      <w:r w:rsidRPr="00FE2E21">
        <w:rPr>
          <w:rFonts w:eastAsia="TimesNewRomanPSMT"/>
          <w:sz w:val="28"/>
          <w:szCs w:val="28"/>
        </w:rPr>
        <w:t xml:space="preserve"> намеренно ис</w:t>
      </w:r>
      <w:r>
        <w:rPr>
          <w:rFonts w:eastAsia="TimesNewRomanPSMT"/>
          <w:sz w:val="28"/>
          <w:szCs w:val="28"/>
        </w:rPr>
        <w:t>пользуем</w:t>
      </w:r>
      <w:r w:rsidRPr="00FE2E21">
        <w:rPr>
          <w:rFonts w:eastAsia="TimesNewRomanPSMT"/>
          <w:sz w:val="28"/>
          <w:szCs w:val="28"/>
        </w:rPr>
        <w:t xml:space="preserve"> термин </w:t>
      </w:r>
      <w:r w:rsidRPr="00FE2E21">
        <w:rPr>
          <w:sz w:val="28"/>
          <w:szCs w:val="28"/>
        </w:rPr>
        <w:t xml:space="preserve">бинарные сочинительные конструкции </w:t>
      </w:r>
      <w:proofErr w:type="spellStart"/>
      <w:r w:rsidRPr="00FE2E21">
        <w:rPr>
          <w:rFonts w:eastAsia="TimesNewRomanPS-ItalicMT"/>
          <w:sz w:val="28"/>
          <w:szCs w:val="28"/>
        </w:rPr>
        <w:t>фразеологизированного</w:t>
      </w:r>
      <w:proofErr w:type="spellEnd"/>
      <w:r w:rsidRPr="00FE2E21">
        <w:rPr>
          <w:rFonts w:eastAsia="TimesNewRomanPS-ItalicMT"/>
          <w:sz w:val="28"/>
          <w:szCs w:val="28"/>
        </w:rPr>
        <w:t xml:space="preserve"> типа  </w:t>
      </w:r>
      <w:r w:rsidRPr="00FE2E21">
        <w:rPr>
          <w:sz w:val="28"/>
          <w:szCs w:val="28"/>
        </w:rPr>
        <w:t xml:space="preserve">в целях </w:t>
      </w:r>
      <w:proofErr w:type="spellStart"/>
      <w:r w:rsidRPr="00FE2E21">
        <w:rPr>
          <w:rFonts w:eastAsia="TimesNewRomanPSMT"/>
          <w:sz w:val="28"/>
          <w:szCs w:val="28"/>
        </w:rPr>
        <w:t>отличения</w:t>
      </w:r>
      <w:proofErr w:type="spellEnd"/>
      <w:r w:rsidRPr="00FE2E21">
        <w:rPr>
          <w:rFonts w:eastAsia="TimesNewRomanPSMT"/>
          <w:sz w:val="28"/>
          <w:szCs w:val="28"/>
        </w:rPr>
        <w:t xml:space="preserve"> данных конструкций от собственно фразеологизмов. Особенность такого типа конструкци</w:t>
      </w:r>
      <w:r>
        <w:rPr>
          <w:rFonts w:eastAsia="TimesNewRomanPSMT"/>
          <w:sz w:val="28"/>
          <w:szCs w:val="28"/>
        </w:rPr>
        <w:t>и</w:t>
      </w:r>
      <w:r w:rsidRPr="00FE2E21">
        <w:rPr>
          <w:rFonts w:eastAsia="TimesNewRomanPSMT"/>
          <w:sz w:val="28"/>
          <w:szCs w:val="28"/>
        </w:rPr>
        <w:t xml:space="preserve"> выражается в том</w:t>
      </w:r>
      <w:r w:rsidRPr="00FE2E21">
        <w:rPr>
          <w:rFonts w:eastAsia="Times New Roman"/>
          <w:sz w:val="28"/>
          <w:szCs w:val="28"/>
        </w:rPr>
        <w:t xml:space="preserve">, </w:t>
      </w:r>
      <w:r w:rsidRPr="00FE2E21">
        <w:rPr>
          <w:rFonts w:eastAsia="TimesNewRomanPSMT"/>
          <w:sz w:val="28"/>
          <w:szCs w:val="28"/>
        </w:rPr>
        <w:t>что сочинительная связь при условии лексических ограничений на сочетаемость компонентов СК участвует в формировании сочетаний слов</w:t>
      </w:r>
      <w:r w:rsidRPr="00FE2E21">
        <w:rPr>
          <w:rFonts w:eastAsia="Times New Roman"/>
          <w:sz w:val="28"/>
          <w:szCs w:val="28"/>
        </w:rPr>
        <w:t xml:space="preserve">, </w:t>
      </w:r>
      <w:r w:rsidRPr="00FE2E21">
        <w:rPr>
          <w:rFonts w:eastAsia="TimesNewRomanPSMT"/>
          <w:sz w:val="28"/>
          <w:szCs w:val="28"/>
        </w:rPr>
        <w:t>обнаруживающих некоторую спаянность</w:t>
      </w:r>
      <w:r w:rsidRPr="00FE2E21">
        <w:rPr>
          <w:rFonts w:eastAsia="Times New Roman"/>
          <w:sz w:val="28"/>
          <w:szCs w:val="28"/>
        </w:rPr>
        <w:t xml:space="preserve">, </w:t>
      </w:r>
      <w:r w:rsidRPr="00FE2E21">
        <w:rPr>
          <w:rFonts w:eastAsia="TimesNewRomanPSMT"/>
          <w:sz w:val="28"/>
          <w:szCs w:val="28"/>
        </w:rPr>
        <w:t>хотя и в меньшей степени</w:t>
      </w:r>
      <w:r w:rsidRPr="00FE2E21">
        <w:rPr>
          <w:rFonts w:eastAsia="Times New Roman"/>
          <w:sz w:val="28"/>
          <w:szCs w:val="28"/>
        </w:rPr>
        <w:t xml:space="preserve">, </w:t>
      </w:r>
      <w:r w:rsidRPr="00FE2E21">
        <w:rPr>
          <w:rFonts w:eastAsia="TimesNewRomanPSMT"/>
          <w:sz w:val="28"/>
          <w:szCs w:val="28"/>
        </w:rPr>
        <w:t>чем компоненты фразеологизмов</w:t>
      </w:r>
      <w:r w:rsidRPr="00FE2E21">
        <w:rPr>
          <w:rFonts w:eastAsia="Times New Roman"/>
          <w:sz w:val="28"/>
          <w:szCs w:val="28"/>
        </w:rPr>
        <w:t>.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нашей</w:t>
      </w:r>
      <w:r w:rsidRPr="00FE2E21">
        <w:rPr>
          <w:sz w:val="28"/>
          <w:szCs w:val="28"/>
        </w:rPr>
        <w:t xml:space="preserve"> работе встретились такие </w:t>
      </w:r>
      <w:proofErr w:type="spellStart"/>
      <w:r w:rsidRPr="00FE2E21">
        <w:rPr>
          <w:sz w:val="28"/>
          <w:szCs w:val="28"/>
        </w:rPr>
        <w:t>фразеологизированные</w:t>
      </w:r>
      <w:proofErr w:type="spellEnd"/>
      <w:r w:rsidRPr="00FE2E21">
        <w:rPr>
          <w:sz w:val="28"/>
          <w:szCs w:val="28"/>
        </w:rPr>
        <w:t xml:space="preserve"> сочинительные кон</w:t>
      </w:r>
      <w:r>
        <w:rPr>
          <w:sz w:val="28"/>
          <w:szCs w:val="28"/>
        </w:rPr>
        <w:t>с</w:t>
      </w:r>
      <w:r w:rsidRPr="00FE2E21">
        <w:rPr>
          <w:sz w:val="28"/>
          <w:szCs w:val="28"/>
        </w:rPr>
        <w:t>трукции:</w:t>
      </w:r>
    </w:p>
    <w:p w:rsidR="00420B06" w:rsidRPr="00AC401B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proofErr w:type="gramStart"/>
      <w:r w:rsidRPr="00AC401B">
        <w:rPr>
          <w:i/>
          <w:sz w:val="28"/>
          <w:szCs w:val="28"/>
        </w:rPr>
        <w:t xml:space="preserve">Встречающийся </w:t>
      </w:r>
      <w:r w:rsidRPr="00AC401B">
        <w:rPr>
          <w:b/>
          <w:bCs/>
          <w:i/>
          <w:sz w:val="28"/>
          <w:szCs w:val="28"/>
        </w:rPr>
        <w:t>сплошь и рядом</w:t>
      </w:r>
      <w:r w:rsidRPr="00AC401B">
        <w:rPr>
          <w:i/>
          <w:sz w:val="28"/>
          <w:szCs w:val="28"/>
        </w:rPr>
        <w:t>.</w:t>
      </w:r>
      <w:proofErr w:type="gramEnd"/>
      <w:r w:rsidRPr="00AC401B">
        <w:rPr>
          <w:i/>
          <w:sz w:val="28"/>
          <w:szCs w:val="28"/>
        </w:rPr>
        <w:t xml:space="preserve"> (Л. Март 2011)</w:t>
      </w:r>
    </w:p>
    <w:p w:rsidR="00420B06" w:rsidRPr="00AC401B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Они стали жить так, чтобы ты </w:t>
      </w:r>
      <w:r w:rsidRPr="00AC401B">
        <w:rPr>
          <w:b/>
          <w:bCs/>
          <w:i/>
          <w:sz w:val="28"/>
          <w:szCs w:val="28"/>
        </w:rPr>
        <w:t>смеялась и плакала</w:t>
      </w:r>
      <w:r w:rsidRPr="00AC401B">
        <w:rPr>
          <w:i/>
          <w:sz w:val="28"/>
          <w:szCs w:val="28"/>
        </w:rPr>
        <w:t>. (Л. Март 2011)</w:t>
      </w:r>
    </w:p>
    <w:p w:rsidR="00420B06" w:rsidRDefault="00420B06" w:rsidP="00420B06">
      <w:pPr>
        <w:spacing w:line="360" w:lineRule="auto"/>
        <w:ind w:left="567" w:right="-286"/>
        <w:jc w:val="both"/>
        <w:rPr>
          <w:sz w:val="28"/>
          <w:szCs w:val="28"/>
        </w:rPr>
      </w:pPr>
    </w:p>
    <w:p w:rsidR="00420B06" w:rsidRPr="00FE2E21" w:rsidRDefault="00420B06" w:rsidP="00420B06">
      <w:pPr>
        <w:spacing w:line="360" w:lineRule="auto"/>
        <w:ind w:left="567" w:right="-286"/>
        <w:jc w:val="both"/>
        <w:rPr>
          <w:rFonts w:eastAsia="MinionPro-Regular"/>
          <w:color w:val="231F20"/>
          <w:sz w:val="28"/>
          <w:szCs w:val="28"/>
        </w:rPr>
      </w:pPr>
      <w:r>
        <w:rPr>
          <w:rFonts w:eastAsia="MinionPro-Regular"/>
          <w:color w:val="231F20"/>
          <w:sz w:val="28"/>
          <w:szCs w:val="28"/>
        </w:rPr>
        <w:t xml:space="preserve">              </w:t>
      </w:r>
      <w:r w:rsidRPr="00FE2E21">
        <w:rPr>
          <w:rFonts w:eastAsia="MinionPro-Regular"/>
          <w:color w:val="231F20"/>
          <w:sz w:val="28"/>
          <w:szCs w:val="28"/>
        </w:rPr>
        <w:t xml:space="preserve">Воспроизводимые БСК имеют двухчленную структуру, то </w:t>
      </w:r>
      <w:proofErr w:type="gramStart"/>
      <w:r w:rsidRPr="00FE2E21">
        <w:rPr>
          <w:rFonts w:eastAsia="MinionPro-Regular"/>
          <w:color w:val="231F20"/>
          <w:sz w:val="28"/>
          <w:szCs w:val="28"/>
        </w:rPr>
        <w:t>есть</w:t>
      </w:r>
      <w:proofErr w:type="gramEnd"/>
      <w:r w:rsidRPr="00FE2E21">
        <w:rPr>
          <w:rFonts w:eastAsia="MinionPro-Regular"/>
          <w:color w:val="231F20"/>
          <w:sz w:val="28"/>
          <w:szCs w:val="28"/>
        </w:rPr>
        <w:t xml:space="preserve"> построены по модели, имеющей минимальное для синтаксической единицы количество элементов, что, несомненно, способствует их быстрому закреплению в памяти говорящего и последующему воспроизведению в речи как готовых единиц.</w:t>
      </w:r>
    </w:p>
    <w:p w:rsidR="00420B06" w:rsidRPr="00FE2E21" w:rsidRDefault="00420B06" w:rsidP="00420B06">
      <w:pPr>
        <w:autoSpaceDE w:val="0"/>
        <w:spacing w:line="360" w:lineRule="auto"/>
        <w:ind w:left="567" w:right="-286"/>
        <w:jc w:val="both"/>
        <w:rPr>
          <w:rFonts w:eastAsia="MinionPro-Regular"/>
          <w:color w:val="231F20"/>
          <w:sz w:val="28"/>
          <w:szCs w:val="28"/>
        </w:rPr>
      </w:pPr>
      <w:r>
        <w:rPr>
          <w:rFonts w:eastAsia="MinionPro-Regular"/>
          <w:color w:val="231F20"/>
          <w:sz w:val="28"/>
          <w:szCs w:val="28"/>
        </w:rPr>
        <w:lastRenderedPageBreak/>
        <w:t xml:space="preserve">               </w:t>
      </w:r>
      <w:r w:rsidRPr="00FE2E21">
        <w:rPr>
          <w:rFonts w:eastAsia="MinionPro-Regular"/>
          <w:color w:val="231F20"/>
          <w:sz w:val="28"/>
          <w:szCs w:val="28"/>
        </w:rPr>
        <w:t>Минимальная структура БСК во многом обусловливает и функциональная закрытость таких конструкций. Не все БСК характеризуются при этом невозможностью включения третьего компонента в структуру конструкц</w:t>
      </w:r>
      <w:proofErr w:type="gramStart"/>
      <w:r w:rsidRPr="00FE2E21">
        <w:rPr>
          <w:rFonts w:eastAsia="MinionPro-Regular"/>
          <w:color w:val="231F20"/>
          <w:sz w:val="28"/>
          <w:szCs w:val="28"/>
        </w:rPr>
        <w:t>ии и ее</w:t>
      </w:r>
      <w:proofErr w:type="gramEnd"/>
      <w:r w:rsidRPr="00FE2E21">
        <w:rPr>
          <w:rFonts w:eastAsia="MinionPro-Regular"/>
          <w:color w:val="231F20"/>
          <w:sz w:val="28"/>
          <w:szCs w:val="28"/>
        </w:rPr>
        <w:t xml:space="preserve"> расширения за счет введения дополнительного компонента, однако эта невозможность включения третьего и последующих компонентов и соответственно замкнутость структуры является признаком «готовой», воспроизводим</w:t>
      </w:r>
      <w:r>
        <w:rPr>
          <w:rFonts w:eastAsia="MinionPro-Regular"/>
          <w:color w:val="231F20"/>
          <w:sz w:val="28"/>
          <w:szCs w:val="28"/>
        </w:rPr>
        <w:t xml:space="preserve">ой единицы. Воспроизводимые БСК </w:t>
      </w:r>
      <w:r w:rsidRPr="00FE2E21">
        <w:rPr>
          <w:rFonts w:eastAsia="MinionPro-Regular"/>
          <w:color w:val="231F20"/>
          <w:sz w:val="28"/>
          <w:szCs w:val="28"/>
        </w:rPr>
        <w:t>характеризуются постоянством и закрытостью структуры, которая предопределяет большую структурную и семантическую спаянность членов БСК.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sz w:val="28"/>
          <w:szCs w:val="28"/>
        </w:rPr>
      </w:pPr>
      <w:r>
        <w:rPr>
          <w:rFonts w:eastAsia="MinionPro-Regular"/>
          <w:color w:val="231F20"/>
          <w:sz w:val="28"/>
          <w:szCs w:val="28"/>
        </w:rPr>
        <w:t xml:space="preserve">               </w:t>
      </w:r>
      <w:proofErr w:type="spellStart"/>
      <w:r w:rsidRPr="00FE2E21">
        <w:rPr>
          <w:rFonts w:eastAsia="MinionPro-Regular"/>
          <w:color w:val="231F20"/>
          <w:sz w:val="28"/>
          <w:szCs w:val="28"/>
        </w:rPr>
        <w:t>Воспроизводимость</w:t>
      </w:r>
      <w:proofErr w:type="spellEnd"/>
      <w:r w:rsidRPr="00FE2E21">
        <w:rPr>
          <w:rFonts w:eastAsia="MinionPro-Regular"/>
          <w:color w:val="231F20"/>
          <w:sz w:val="28"/>
          <w:szCs w:val="28"/>
        </w:rPr>
        <w:t xml:space="preserve"> БСК обычно наблюдается в тех случаях, если компоненты БСК связаны сочинительными союзами</w:t>
      </w:r>
      <w:r>
        <w:rPr>
          <w:rFonts w:eastAsia="MinionPro-Regular"/>
          <w:color w:val="231F20"/>
          <w:sz w:val="28"/>
          <w:szCs w:val="28"/>
        </w:rPr>
        <w:t xml:space="preserve"> </w:t>
      </w:r>
      <w:r w:rsidRPr="00FE2E21">
        <w:rPr>
          <w:rFonts w:eastAsia="MinionPro-Regular"/>
          <w:color w:val="231F20"/>
          <w:sz w:val="28"/>
          <w:szCs w:val="28"/>
        </w:rPr>
        <w:t xml:space="preserve">в «собственно-соединительной функции». Воспроизводимыми, как правило, становятся БСК с собственно соединительными союзами </w:t>
      </w:r>
      <w:r w:rsidRPr="007E4236">
        <w:rPr>
          <w:i/>
          <w:sz w:val="28"/>
          <w:szCs w:val="28"/>
        </w:rPr>
        <w:t>и</w:t>
      </w:r>
      <w:r w:rsidRPr="007E4236">
        <w:rPr>
          <w:rFonts w:eastAsia="MinionPro-Regular"/>
          <w:i/>
          <w:color w:val="231F20"/>
          <w:sz w:val="28"/>
          <w:szCs w:val="28"/>
        </w:rPr>
        <w:t xml:space="preserve">, </w:t>
      </w:r>
      <w:r w:rsidRPr="007E4236">
        <w:rPr>
          <w:i/>
          <w:sz w:val="28"/>
          <w:szCs w:val="28"/>
        </w:rPr>
        <w:t>да</w:t>
      </w:r>
      <w:r w:rsidRPr="00FE2E21">
        <w:rPr>
          <w:rFonts w:eastAsia="MinionPro-Regular"/>
          <w:color w:val="231F20"/>
          <w:sz w:val="28"/>
          <w:szCs w:val="28"/>
        </w:rPr>
        <w:t>, выражающими отношения перечисления, присоединения. В воспроизводимых БСК сочинительный союз, с одной стороны, проявляет свойства плеонастической частицы – генетически родственного союзу образования:</w:t>
      </w:r>
      <w:r>
        <w:rPr>
          <w:rFonts w:eastAsia="MinionPro-Regular"/>
          <w:color w:val="231F20"/>
          <w:sz w:val="28"/>
          <w:szCs w:val="28"/>
        </w:rPr>
        <w:t xml:space="preserve"> </w:t>
      </w:r>
      <w:r w:rsidRPr="00FE2E21">
        <w:rPr>
          <w:rFonts w:eastAsia="MinionPro-Regular"/>
          <w:color w:val="231F20"/>
          <w:sz w:val="28"/>
          <w:szCs w:val="28"/>
        </w:rPr>
        <w:t>союз в воспро</w:t>
      </w:r>
      <w:r>
        <w:rPr>
          <w:rFonts w:eastAsia="MinionPro-Regular"/>
          <w:color w:val="231F20"/>
          <w:sz w:val="28"/>
          <w:szCs w:val="28"/>
        </w:rPr>
        <w:t>изводимых БСК служит выражению «</w:t>
      </w:r>
      <w:r w:rsidRPr="00FE2E21">
        <w:rPr>
          <w:rFonts w:eastAsia="MinionPro-Regular"/>
          <w:color w:val="231F20"/>
          <w:sz w:val="28"/>
          <w:szCs w:val="28"/>
        </w:rPr>
        <w:t>последовательности восприятия вещей</w:t>
      </w:r>
      <w:r>
        <w:rPr>
          <w:rFonts w:eastAsia="MinionPro-Regular"/>
          <w:color w:val="231F20"/>
          <w:sz w:val="28"/>
          <w:szCs w:val="28"/>
        </w:rPr>
        <w:t>, сопоставленных в пространстве»</w:t>
      </w:r>
      <w:proofErr w:type="gramStart"/>
      <w:r w:rsidRPr="00FE2E21">
        <w:rPr>
          <w:rFonts w:eastAsia="MinionPro-Regular"/>
          <w:color w:val="231F20"/>
          <w:sz w:val="28"/>
          <w:szCs w:val="28"/>
        </w:rPr>
        <w:t>,ч</w:t>
      </w:r>
      <w:proofErr w:type="gramEnd"/>
      <w:r w:rsidRPr="00FE2E21">
        <w:rPr>
          <w:rFonts w:eastAsia="MinionPro-Regular"/>
          <w:color w:val="231F20"/>
          <w:sz w:val="28"/>
          <w:szCs w:val="28"/>
        </w:rPr>
        <w:t xml:space="preserve">то отмечается А.А. </w:t>
      </w:r>
      <w:proofErr w:type="spellStart"/>
      <w:r w:rsidRPr="00FE2E21">
        <w:rPr>
          <w:rFonts w:eastAsia="MinionPro-Regular"/>
          <w:color w:val="231F20"/>
          <w:sz w:val="28"/>
          <w:szCs w:val="28"/>
        </w:rPr>
        <w:t>Потебней</w:t>
      </w:r>
      <w:proofErr w:type="spellEnd"/>
      <w:r w:rsidRPr="00FE2E21">
        <w:rPr>
          <w:rFonts w:eastAsia="MinionPro-Regular"/>
          <w:color w:val="231F20"/>
          <w:sz w:val="28"/>
          <w:szCs w:val="28"/>
        </w:rPr>
        <w:t xml:space="preserve"> как свойство плеонастических частиц, относящихся к категории архаизмов[М.В.Артамонова</w:t>
      </w:r>
      <w:r>
        <w:rPr>
          <w:rFonts w:eastAsia="MinionPro-Regular"/>
          <w:color w:val="231F20"/>
          <w:sz w:val="28"/>
          <w:szCs w:val="28"/>
        </w:rPr>
        <w:t>,2011</w:t>
      </w:r>
      <w:r w:rsidRPr="00FE2E21">
        <w:rPr>
          <w:rFonts w:eastAsia="MinionPro-Regular"/>
          <w:color w:val="231F20"/>
          <w:sz w:val="28"/>
          <w:szCs w:val="28"/>
        </w:rPr>
        <w:t xml:space="preserve">]. С другой стороны, союз в БСК выступает в роли соединительного средства семантически взаимозависимых компонентов единого словесного комплекса, который может употребляться в номинативной функции, в </w:t>
      </w:r>
      <w:proofErr w:type="gramStart"/>
      <w:r w:rsidRPr="00FE2E21">
        <w:rPr>
          <w:rFonts w:eastAsia="MinionPro-Regular"/>
          <w:color w:val="231F20"/>
          <w:sz w:val="28"/>
          <w:szCs w:val="28"/>
        </w:rPr>
        <w:t>связи</w:t>
      </w:r>
      <w:proofErr w:type="gramEnd"/>
      <w:r w:rsidRPr="00FE2E21">
        <w:rPr>
          <w:rFonts w:eastAsia="MinionPro-Regular"/>
          <w:color w:val="231F20"/>
          <w:sz w:val="28"/>
          <w:szCs w:val="28"/>
        </w:rPr>
        <w:t xml:space="preserve"> с чем союз в воспроизводимых БСК становится функционально близок интерфиксу, соединяющему несамостоятельные части сложного слова. Наиболее частотны воспроизводимые БСК, </w:t>
      </w:r>
      <w:proofErr w:type="gramStart"/>
      <w:r w:rsidRPr="00FE2E21">
        <w:rPr>
          <w:rFonts w:eastAsia="MinionPro-Regular"/>
          <w:color w:val="231F20"/>
          <w:sz w:val="28"/>
          <w:szCs w:val="28"/>
        </w:rPr>
        <w:t>компоненты</w:t>
      </w:r>
      <w:proofErr w:type="gramEnd"/>
      <w:r w:rsidRPr="00FE2E21">
        <w:rPr>
          <w:rFonts w:eastAsia="MinionPro-Regular"/>
          <w:color w:val="231F20"/>
          <w:sz w:val="28"/>
          <w:szCs w:val="28"/>
        </w:rPr>
        <w:t xml:space="preserve"> которых связаны соединительным союзом </w:t>
      </w:r>
      <w:r w:rsidRPr="00AC401B">
        <w:rPr>
          <w:i/>
          <w:sz w:val="28"/>
          <w:szCs w:val="28"/>
        </w:rPr>
        <w:t>и</w:t>
      </w:r>
      <w:r w:rsidRPr="00FE2E21">
        <w:rPr>
          <w:sz w:val="28"/>
          <w:szCs w:val="28"/>
        </w:rPr>
        <w:t xml:space="preserve">, </w:t>
      </w:r>
      <w:r w:rsidRPr="00FE2E21">
        <w:rPr>
          <w:rFonts w:eastAsia="MinionPro-Regular"/>
          <w:color w:val="231F20"/>
          <w:sz w:val="28"/>
          <w:szCs w:val="28"/>
        </w:rPr>
        <w:t xml:space="preserve">реже – разделительным союзом </w:t>
      </w:r>
      <w:r w:rsidRPr="00AC401B">
        <w:rPr>
          <w:i/>
          <w:sz w:val="28"/>
          <w:szCs w:val="28"/>
        </w:rPr>
        <w:t>или</w:t>
      </w:r>
      <w:r w:rsidRPr="00FE2E21">
        <w:rPr>
          <w:sz w:val="28"/>
          <w:szCs w:val="28"/>
        </w:rPr>
        <w:t>.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sz w:val="28"/>
          <w:szCs w:val="28"/>
        </w:rPr>
      </w:pP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b/>
          <w:bCs/>
          <w:i/>
          <w:sz w:val="28"/>
          <w:szCs w:val="28"/>
        </w:rPr>
        <w:t>Большие и умные</w:t>
      </w:r>
      <w:r w:rsidRPr="00AC401B">
        <w:rPr>
          <w:i/>
          <w:sz w:val="28"/>
          <w:szCs w:val="28"/>
        </w:rPr>
        <w:t xml:space="preserve"> люди всегда старались не оставить без внимания свой </w:t>
      </w:r>
      <w:r w:rsidRPr="00AC401B">
        <w:rPr>
          <w:b/>
          <w:bCs/>
          <w:i/>
          <w:sz w:val="28"/>
          <w:szCs w:val="28"/>
        </w:rPr>
        <w:lastRenderedPageBreak/>
        <w:t>родной город и</w:t>
      </w:r>
      <w:r w:rsidRPr="00AC401B">
        <w:rPr>
          <w:i/>
          <w:sz w:val="28"/>
          <w:szCs w:val="28"/>
        </w:rPr>
        <w:t xml:space="preserve"> даже </w:t>
      </w:r>
      <w:r w:rsidRPr="00AC401B">
        <w:rPr>
          <w:b/>
          <w:bCs/>
          <w:i/>
          <w:sz w:val="28"/>
          <w:szCs w:val="28"/>
        </w:rPr>
        <w:t>село</w:t>
      </w:r>
      <w:r w:rsidRPr="00AC401B">
        <w:rPr>
          <w:i/>
          <w:sz w:val="28"/>
          <w:szCs w:val="28"/>
        </w:rPr>
        <w:t>. (АН №8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Просто </w:t>
      </w:r>
      <w:r w:rsidRPr="00AC401B">
        <w:rPr>
          <w:b/>
          <w:bCs/>
          <w:i/>
          <w:sz w:val="28"/>
          <w:szCs w:val="28"/>
        </w:rPr>
        <w:t>уважать и любить</w:t>
      </w:r>
      <w:r w:rsidRPr="00AC401B">
        <w:rPr>
          <w:i/>
          <w:sz w:val="28"/>
          <w:szCs w:val="28"/>
        </w:rPr>
        <w:t xml:space="preserve"> друг друга,</w:t>
      </w:r>
      <w:r>
        <w:rPr>
          <w:i/>
          <w:sz w:val="28"/>
          <w:szCs w:val="28"/>
        </w:rPr>
        <w:t xml:space="preserve"> </w:t>
      </w:r>
      <w:r w:rsidRPr="00AC401B">
        <w:rPr>
          <w:i/>
          <w:sz w:val="28"/>
          <w:szCs w:val="28"/>
        </w:rPr>
        <w:t>помогать,</w:t>
      </w:r>
      <w:r>
        <w:rPr>
          <w:i/>
          <w:sz w:val="28"/>
          <w:szCs w:val="28"/>
        </w:rPr>
        <w:t xml:space="preserve"> </w:t>
      </w:r>
      <w:r w:rsidRPr="00AC401B">
        <w:rPr>
          <w:i/>
          <w:sz w:val="28"/>
          <w:szCs w:val="28"/>
        </w:rPr>
        <w:t>заботиться. (АН №8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b/>
          <w:bCs/>
          <w:i/>
          <w:sz w:val="28"/>
          <w:szCs w:val="28"/>
        </w:rPr>
        <w:t xml:space="preserve">Люблю </w:t>
      </w:r>
      <w:r w:rsidRPr="00AC401B">
        <w:rPr>
          <w:i/>
          <w:sz w:val="28"/>
          <w:szCs w:val="28"/>
        </w:rPr>
        <w:t>шутку</w:t>
      </w:r>
      <w:r w:rsidRPr="00AC401B">
        <w:rPr>
          <w:b/>
          <w:bCs/>
          <w:i/>
          <w:sz w:val="28"/>
          <w:szCs w:val="28"/>
        </w:rPr>
        <w:t xml:space="preserve"> и ценю </w:t>
      </w:r>
      <w:r w:rsidRPr="00AC401B">
        <w:rPr>
          <w:i/>
          <w:sz w:val="28"/>
          <w:szCs w:val="28"/>
        </w:rPr>
        <w:t>шутку,</w:t>
      </w:r>
      <w:r>
        <w:rPr>
          <w:i/>
          <w:sz w:val="28"/>
          <w:szCs w:val="28"/>
        </w:rPr>
        <w:t xml:space="preserve"> </w:t>
      </w:r>
      <w:r w:rsidRPr="00AC401B">
        <w:rPr>
          <w:i/>
          <w:sz w:val="28"/>
          <w:szCs w:val="28"/>
        </w:rPr>
        <w:t>юмор. (АН №8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В </w:t>
      </w:r>
      <w:r w:rsidRPr="00AC401B">
        <w:rPr>
          <w:b/>
          <w:bCs/>
          <w:i/>
          <w:sz w:val="28"/>
          <w:szCs w:val="28"/>
        </w:rPr>
        <w:t>вечном и обязательном</w:t>
      </w:r>
      <w:r w:rsidRPr="00AC401B">
        <w:rPr>
          <w:i/>
          <w:sz w:val="28"/>
          <w:szCs w:val="28"/>
        </w:rPr>
        <w:t xml:space="preserve"> противостоянии </w:t>
      </w:r>
      <w:r w:rsidRPr="00AC401B">
        <w:rPr>
          <w:b/>
          <w:bCs/>
          <w:i/>
          <w:sz w:val="28"/>
          <w:szCs w:val="28"/>
        </w:rPr>
        <w:t>Добра и Зла</w:t>
      </w:r>
      <w:r w:rsidRPr="00AC401B">
        <w:rPr>
          <w:i/>
          <w:sz w:val="28"/>
          <w:szCs w:val="28"/>
        </w:rPr>
        <w:t>. (Л.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>Все в новой жизни было необыкновенным,</w:t>
      </w:r>
      <w:r>
        <w:rPr>
          <w:i/>
          <w:sz w:val="28"/>
          <w:szCs w:val="28"/>
        </w:rPr>
        <w:t xml:space="preserve"> </w:t>
      </w:r>
      <w:r w:rsidRPr="00AC401B">
        <w:rPr>
          <w:b/>
          <w:bCs/>
          <w:i/>
          <w:sz w:val="28"/>
          <w:szCs w:val="28"/>
        </w:rPr>
        <w:t>радостным и счастливым</w:t>
      </w:r>
      <w:r w:rsidRPr="00AC401B">
        <w:rPr>
          <w:i/>
          <w:sz w:val="28"/>
          <w:szCs w:val="28"/>
        </w:rPr>
        <w:t>. (Л.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Возможность поговорить не только о </w:t>
      </w:r>
      <w:r w:rsidRPr="00AC401B">
        <w:rPr>
          <w:b/>
          <w:bCs/>
          <w:i/>
          <w:sz w:val="28"/>
          <w:szCs w:val="28"/>
        </w:rPr>
        <w:t>красоте и здоровье</w:t>
      </w:r>
      <w:r w:rsidRPr="00AC401B">
        <w:rPr>
          <w:i/>
          <w:sz w:val="28"/>
          <w:szCs w:val="28"/>
        </w:rPr>
        <w:t>. (Л.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proofErr w:type="gramStart"/>
      <w:r w:rsidRPr="00AC401B">
        <w:rPr>
          <w:i/>
          <w:sz w:val="28"/>
          <w:szCs w:val="28"/>
        </w:rPr>
        <w:t>Разработана</w:t>
      </w:r>
      <w:proofErr w:type="gramEnd"/>
      <w:r w:rsidRPr="00AC401B">
        <w:rPr>
          <w:i/>
          <w:sz w:val="28"/>
          <w:szCs w:val="28"/>
        </w:rPr>
        <w:t xml:space="preserve"> дерматологами для </w:t>
      </w:r>
      <w:r w:rsidRPr="00AC401B">
        <w:rPr>
          <w:b/>
          <w:bCs/>
          <w:i/>
          <w:sz w:val="28"/>
          <w:szCs w:val="28"/>
        </w:rPr>
        <w:t xml:space="preserve">безопасного и комфортного </w:t>
      </w:r>
      <w:r w:rsidRPr="00AC401B">
        <w:rPr>
          <w:i/>
          <w:sz w:val="28"/>
          <w:szCs w:val="28"/>
        </w:rPr>
        <w:t>использования. (Л. Март 2011)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Выдвинула идею ежегодно 8 марта проводить политические </w:t>
      </w:r>
      <w:r w:rsidRPr="00AC401B">
        <w:rPr>
          <w:b/>
          <w:bCs/>
          <w:i/>
          <w:sz w:val="28"/>
          <w:szCs w:val="28"/>
        </w:rPr>
        <w:t>митинги и</w:t>
      </w:r>
      <w:r w:rsidRPr="00AC401B">
        <w:rPr>
          <w:i/>
          <w:sz w:val="28"/>
          <w:szCs w:val="28"/>
        </w:rPr>
        <w:t xml:space="preserve"> </w:t>
      </w:r>
      <w:r w:rsidRPr="00AC401B">
        <w:rPr>
          <w:b/>
          <w:bCs/>
          <w:i/>
          <w:sz w:val="28"/>
          <w:szCs w:val="28"/>
        </w:rPr>
        <w:t>шествия</w:t>
      </w:r>
      <w:r w:rsidRPr="00AC401B">
        <w:rPr>
          <w:i/>
          <w:sz w:val="28"/>
          <w:szCs w:val="28"/>
        </w:rPr>
        <w:t>. (КП №9 март 2011 стр.3)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Но она в </w:t>
      </w:r>
      <w:r w:rsidRPr="00AC401B">
        <w:rPr>
          <w:b/>
          <w:bCs/>
          <w:i/>
          <w:sz w:val="28"/>
          <w:szCs w:val="28"/>
        </w:rPr>
        <w:t>уме и светлой памяти</w:t>
      </w:r>
      <w:r w:rsidRPr="00AC401B">
        <w:rPr>
          <w:i/>
          <w:sz w:val="28"/>
          <w:szCs w:val="28"/>
        </w:rPr>
        <w:t>. (КП №9 март 2011 стр.2)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Но волки и сами свое возьмут </w:t>
      </w:r>
      <w:r w:rsidRPr="00AC401B">
        <w:rPr>
          <w:b/>
          <w:bCs/>
          <w:i/>
          <w:sz w:val="28"/>
          <w:szCs w:val="28"/>
        </w:rPr>
        <w:t>и зимою,</w:t>
      </w:r>
      <w:r>
        <w:rPr>
          <w:b/>
          <w:bCs/>
          <w:i/>
          <w:sz w:val="28"/>
          <w:szCs w:val="28"/>
        </w:rPr>
        <w:t xml:space="preserve"> </w:t>
      </w:r>
      <w:r w:rsidRPr="00AC401B">
        <w:rPr>
          <w:b/>
          <w:bCs/>
          <w:i/>
          <w:sz w:val="28"/>
          <w:szCs w:val="28"/>
        </w:rPr>
        <w:t>и летом</w:t>
      </w:r>
      <w:r w:rsidRPr="00AC401B">
        <w:rPr>
          <w:i/>
          <w:sz w:val="28"/>
          <w:szCs w:val="28"/>
        </w:rPr>
        <w:t>. (КП №9 март 2011 стр.58)</w:t>
      </w:r>
    </w:p>
    <w:p w:rsidR="00420B06" w:rsidRPr="00AC401B" w:rsidRDefault="00420B06" w:rsidP="00420B06">
      <w:pPr>
        <w:tabs>
          <w:tab w:val="left" w:pos="8695"/>
        </w:tabs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>Выносливые</w:t>
      </w:r>
      <w:r w:rsidRPr="00AC401B">
        <w:rPr>
          <w:b/>
          <w:bCs/>
          <w:i/>
          <w:sz w:val="28"/>
          <w:szCs w:val="28"/>
        </w:rPr>
        <w:t xml:space="preserve"> гуси и лебеди</w:t>
      </w:r>
      <w:r w:rsidRPr="00AC401B">
        <w:rPr>
          <w:i/>
          <w:sz w:val="28"/>
          <w:szCs w:val="28"/>
        </w:rPr>
        <w:t xml:space="preserve"> летят часто уже накрытые метелью. (КП №9 март 2011 стр.58)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rFonts w:eastAsia="MinionPro-Regular"/>
          <w:color w:val="231F20"/>
          <w:sz w:val="28"/>
          <w:szCs w:val="28"/>
        </w:rPr>
      </w:pPr>
      <w:r>
        <w:rPr>
          <w:rFonts w:eastAsia="MinionPro-Regular"/>
          <w:color w:val="231F20"/>
          <w:sz w:val="28"/>
          <w:szCs w:val="28"/>
        </w:rPr>
        <w:t xml:space="preserve">          </w:t>
      </w:r>
      <w:r w:rsidRPr="00FE2E21">
        <w:rPr>
          <w:rFonts w:eastAsia="MinionPro-Regular"/>
          <w:color w:val="231F20"/>
          <w:sz w:val="28"/>
          <w:szCs w:val="28"/>
        </w:rPr>
        <w:t>Возможность бессоюзной связи компонентов БСК и дефисное их написание отражают процессы лексикализации подобных конструкций, их переход в статус номинативных единиц, что является одним из факторов,</w:t>
      </w:r>
      <w:r>
        <w:rPr>
          <w:rFonts w:eastAsia="MinionPro-Regular"/>
          <w:color w:val="231F20"/>
          <w:sz w:val="28"/>
          <w:szCs w:val="28"/>
        </w:rPr>
        <w:t xml:space="preserve"> </w:t>
      </w:r>
      <w:r w:rsidRPr="00FE2E21">
        <w:rPr>
          <w:rFonts w:eastAsia="MinionPro-Regular"/>
          <w:color w:val="231F20"/>
          <w:sz w:val="28"/>
          <w:szCs w:val="28"/>
        </w:rPr>
        <w:t xml:space="preserve">обусловливающих </w:t>
      </w:r>
      <w:proofErr w:type="spellStart"/>
      <w:r w:rsidRPr="00FE2E21">
        <w:rPr>
          <w:rFonts w:eastAsia="MinionPro-Regular"/>
          <w:color w:val="231F20"/>
          <w:sz w:val="28"/>
          <w:szCs w:val="28"/>
        </w:rPr>
        <w:t>воспроизводимость</w:t>
      </w:r>
      <w:proofErr w:type="spellEnd"/>
      <w:r w:rsidRPr="00FE2E21">
        <w:rPr>
          <w:rFonts w:eastAsia="MinionPro-Regular"/>
          <w:color w:val="231F20"/>
          <w:sz w:val="28"/>
          <w:szCs w:val="28"/>
        </w:rPr>
        <w:t xml:space="preserve"> БСК:</w:t>
      </w:r>
    </w:p>
    <w:p w:rsidR="00420B06" w:rsidRPr="00AC401B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b/>
          <w:bCs/>
          <w:i/>
          <w:sz w:val="28"/>
          <w:szCs w:val="28"/>
        </w:rPr>
        <w:t>Политическая и экономическая</w:t>
      </w:r>
      <w:r w:rsidRPr="00AC401B">
        <w:rPr>
          <w:i/>
          <w:sz w:val="28"/>
          <w:szCs w:val="28"/>
        </w:rPr>
        <w:t xml:space="preserve"> </w:t>
      </w:r>
      <w:r w:rsidRPr="00AC401B">
        <w:rPr>
          <w:b/>
          <w:bCs/>
          <w:i/>
          <w:sz w:val="28"/>
          <w:szCs w:val="28"/>
        </w:rPr>
        <w:t xml:space="preserve">нестабильность </w:t>
      </w:r>
      <w:r w:rsidRPr="00AC401B">
        <w:rPr>
          <w:i/>
          <w:sz w:val="28"/>
          <w:szCs w:val="28"/>
        </w:rPr>
        <w:t>в соседних странах просто не могут не влиять на динамику мировых цен. (МК РУ 17 апреля)</w:t>
      </w:r>
    </w:p>
    <w:p w:rsidR="00420B06" w:rsidRPr="00AC401B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Выйдет на докризисный уровень </w:t>
      </w:r>
      <w:r w:rsidRPr="00AC401B">
        <w:rPr>
          <w:b/>
          <w:bCs/>
          <w:i/>
          <w:sz w:val="28"/>
          <w:szCs w:val="28"/>
        </w:rPr>
        <w:t xml:space="preserve">социального и экономического </w:t>
      </w:r>
      <w:r w:rsidRPr="00AC401B">
        <w:rPr>
          <w:i/>
          <w:sz w:val="28"/>
          <w:szCs w:val="28"/>
        </w:rPr>
        <w:t>развития.  (АН №8 март 2011)</w:t>
      </w:r>
    </w:p>
    <w:p w:rsidR="00420B06" w:rsidRPr="00AC401B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AC401B">
        <w:rPr>
          <w:i/>
          <w:sz w:val="28"/>
          <w:szCs w:val="28"/>
        </w:rPr>
        <w:t xml:space="preserve">Законопроект определяет варианты </w:t>
      </w:r>
      <w:r w:rsidRPr="00AC401B">
        <w:rPr>
          <w:b/>
          <w:bCs/>
          <w:i/>
          <w:sz w:val="28"/>
          <w:szCs w:val="28"/>
        </w:rPr>
        <w:t>социальной и экономической</w:t>
      </w:r>
      <w:r w:rsidRPr="00AC401B">
        <w:rPr>
          <w:i/>
          <w:sz w:val="28"/>
          <w:szCs w:val="28"/>
        </w:rPr>
        <w:t xml:space="preserve"> поддержки деятельности добровольных пожарных. (МК РУ 14 апреля)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rFonts w:eastAsia="OEBNHH+TimesNew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FE2E21">
        <w:rPr>
          <w:rFonts w:eastAsia="Times New Roman"/>
          <w:color w:val="000000"/>
          <w:sz w:val="28"/>
          <w:szCs w:val="28"/>
        </w:rPr>
        <w:t>Сочинительные конструкции представляют собой достаточно свободные сочетания</w:t>
      </w:r>
      <w:r w:rsidRPr="00FE2E21">
        <w:rPr>
          <w:rFonts w:eastAsia="OEBNHH+TimesNewRoman"/>
          <w:color w:val="000000"/>
          <w:sz w:val="28"/>
          <w:szCs w:val="28"/>
        </w:rPr>
        <w:t xml:space="preserve">. </w:t>
      </w:r>
      <w:r w:rsidRPr="00FE2E21">
        <w:rPr>
          <w:rFonts w:eastAsia="Times New Roman"/>
          <w:color w:val="000000"/>
          <w:sz w:val="28"/>
          <w:szCs w:val="28"/>
        </w:rPr>
        <w:t>Конечно</w:t>
      </w:r>
      <w:r w:rsidRPr="00FE2E21">
        <w:rPr>
          <w:rFonts w:eastAsia="OEBNHH+TimesNewRoman"/>
          <w:color w:val="000000"/>
          <w:sz w:val="28"/>
          <w:szCs w:val="28"/>
        </w:rPr>
        <w:t xml:space="preserve">, </w:t>
      </w:r>
      <w:r w:rsidRPr="00FE2E21">
        <w:rPr>
          <w:rFonts w:eastAsia="Times New Roman"/>
          <w:color w:val="000000"/>
          <w:sz w:val="28"/>
          <w:szCs w:val="28"/>
        </w:rPr>
        <w:t xml:space="preserve">необходимо </w:t>
      </w:r>
      <w:proofErr w:type="spellStart"/>
      <w:r w:rsidRPr="00FE2E21">
        <w:rPr>
          <w:rFonts w:eastAsia="Times New Roman"/>
          <w:color w:val="000000"/>
          <w:sz w:val="28"/>
          <w:szCs w:val="28"/>
        </w:rPr>
        <w:t>валентностно</w:t>
      </w:r>
      <w:r w:rsidRPr="00FE2E21">
        <w:rPr>
          <w:rFonts w:eastAsia="OEBNHH+TimesNewRoman"/>
          <w:color w:val="000000"/>
          <w:sz w:val="28"/>
          <w:szCs w:val="28"/>
        </w:rPr>
        <w:t>-</w:t>
      </w:r>
      <w:r w:rsidRPr="00FE2E21">
        <w:rPr>
          <w:rFonts w:eastAsia="Times New Roman"/>
          <w:color w:val="000000"/>
          <w:sz w:val="28"/>
          <w:szCs w:val="28"/>
        </w:rPr>
        <w:t>семантическое</w:t>
      </w:r>
      <w:proofErr w:type="spellEnd"/>
      <w:r w:rsidRPr="00FE2E21">
        <w:rPr>
          <w:rFonts w:eastAsia="Times New Roman"/>
          <w:color w:val="000000"/>
          <w:sz w:val="28"/>
          <w:szCs w:val="28"/>
        </w:rPr>
        <w:t xml:space="preserve"> согласование между их участниками</w:t>
      </w:r>
      <w:r w:rsidRPr="00FE2E21">
        <w:rPr>
          <w:rFonts w:eastAsia="OEBNHH+TimesNewRoman"/>
          <w:color w:val="000000"/>
          <w:sz w:val="28"/>
          <w:szCs w:val="28"/>
        </w:rPr>
        <w:t xml:space="preserve">, </w:t>
      </w:r>
      <w:r w:rsidRPr="00FE2E21">
        <w:rPr>
          <w:rFonts w:eastAsia="Times New Roman"/>
          <w:color w:val="000000"/>
          <w:sz w:val="28"/>
          <w:szCs w:val="28"/>
        </w:rPr>
        <w:t xml:space="preserve">но в общем случае нельзя с </w:t>
      </w:r>
      <w:r w:rsidRPr="00FE2E21">
        <w:rPr>
          <w:rFonts w:eastAsia="Times New Roman"/>
          <w:color w:val="000000"/>
          <w:sz w:val="28"/>
          <w:szCs w:val="28"/>
        </w:rPr>
        <w:lastRenderedPageBreak/>
        <w:t>точностью до имени лексемы предсказа</w:t>
      </w:r>
      <w:r>
        <w:rPr>
          <w:rFonts w:eastAsia="Times New Roman"/>
          <w:color w:val="000000"/>
          <w:sz w:val="28"/>
          <w:szCs w:val="28"/>
        </w:rPr>
        <w:t>ть один из однородных членов по-</w:t>
      </w:r>
      <w:r w:rsidRPr="00FE2E21">
        <w:rPr>
          <w:rFonts w:eastAsia="Times New Roman"/>
          <w:color w:val="000000"/>
          <w:sz w:val="28"/>
          <w:szCs w:val="28"/>
        </w:rPr>
        <w:t>другому</w:t>
      </w:r>
      <w:r w:rsidRPr="00FE2E21">
        <w:rPr>
          <w:rFonts w:eastAsia="OEBNHH+TimesNewRoman"/>
          <w:color w:val="000000"/>
          <w:sz w:val="28"/>
          <w:szCs w:val="28"/>
        </w:rPr>
        <w:t xml:space="preserve">. </w:t>
      </w:r>
      <w:r w:rsidRPr="00FE2E21">
        <w:rPr>
          <w:rFonts w:eastAsia="Times New Roman"/>
          <w:color w:val="000000"/>
          <w:sz w:val="28"/>
          <w:szCs w:val="28"/>
        </w:rPr>
        <w:t>Напротив</w:t>
      </w:r>
      <w:r w:rsidRPr="00FE2E21">
        <w:rPr>
          <w:rFonts w:eastAsia="OEBNHH+TimesNewRoman"/>
          <w:color w:val="000000"/>
          <w:sz w:val="28"/>
          <w:szCs w:val="28"/>
        </w:rPr>
        <w:t xml:space="preserve">, </w:t>
      </w:r>
      <w:r w:rsidRPr="00FE2E21">
        <w:rPr>
          <w:rFonts w:eastAsia="Times New Roman"/>
          <w:color w:val="000000"/>
          <w:sz w:val="28"/>
          <w:szCs w:val="28"/>
        </w:rPr>
        <w:t>сильное управление высоко идиоматично</w:t>
      </w:r>
      <w:r w:rsidRPr="00FE2E21">
        <w:rPr>
          <w:rFonts w:eastAsia="OEBNHH+TimesNewRoman"/>
          <w:color w:val="000000"/>
          <w:sz w:val="28"/>
          <w:szCs w:val="28"/>
        </w:rPr>
        <w:t>.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2E21">
        <w:rPr>
          <w:sz w:val="28"/>
          <w:szCs w:val="28"/>
        </w:rPr>
        <w:t>Лингвистически свободные сочинительные конструкции выступают как единица содержания текста для структурной связанности. Именно поэтому они пре</w:t>
      </w:r>
      <w:r>
        <w:rPr>
          <w:sz w:val="28"/>
          <w:szCs w:val="28"/>
        </w:rPr>
        <w:t>о</w:t>
      </w:r>
      <w:r w:rsidRPr="00FE2E21">
        <w:rPr>
          <w:sz w:val="28"/>
          <w:szCs w:val="28"/>
        </w:rPr>
        <w:t>бладают над всеми остальными сочинительными конструкциями.</w:t>
      </w:r>
    </w:p>
    <w:p w:rsidR="00420B06" w:rsidRPr="00FE2E21" w:rsidRDefault="00420B06" w:rsidP="00420B06">
      <w:pPr>
        <w:spacing w:line="360" w:lineRule="auto"/>
        <w:ind w:left="567" w:right="-286"/>
        <w:jc w:val="both"/>
        <w:rPr>
          <w:sz w:val="28"/>
          <w:szCs w:val="28"/>
        </w:rPr>
      </w:pP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i/>
          <w:sz w:val="28"/>
          <w:szCs w:val="28"/>
        </w:rPr>
        <w:t xml:space="preserve">Кто оплатит </w:t>
      </w:r>
      <w:r w:rsidRPr="004A0BCF">
        <w:rPr>
          <w:b/>
          <w:i/>
          <w:sz w:val="28"/>
          <w:szCs w:val="28"/>
        </w:rPr>
        <w:t>доставку и страховку</w:t>
      </w:r>
      <w:r w:rsidRPr="004A0BCF">
        <w:rPr>
          <w:i/>
          <w:sz w:val="28"/>
          <w:szCs w:val="28"/>
        </w:rPr>
        <w:t xml:space="preserve"> картин.  (АН №8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\</w:t>
      </w:r>
      <w:r w:rsidRPr="004A0BCF">
        <w:rPr>
          <w:i/>
          <w:sz w:val="28"/>
          <w:szCs w:val="28"/>
        </w:rPr>
        <w:t xml:space="preserve">Скучные академические </w:t>
      </w:r>
      <w:r w:rsidRPr="004A0BCF">
        <w:rPr>
          <w:b/>
          <w:i/>
          <w:sz w:val="28"/>
          <w:szCs w:val="28"/>
        </w:rPr>
        <w:t>портреты и пейзажи</w:t>
      </w:r>
      <w:r w:rsidRPr="004A0BCF">
        <w:rPr>
          <w:i/>
          <w:sz w:val="28"/>
          <w:szCs w:val="28"/>
        </w:rPr>
        <w:t xml:space="preserve"> неизвестных мастеров. (АН №8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i/>
          <w:sz w:val="28"/>
          <w:szCs w:val="28"/>
        </w:rPr>
        <w:t xml:space="preserve">Вот </w:t>
      </w:r>
      <w:r w:rsidRPr="004A0BCF">
        <w:rPr>
          <w:b/>
          <w:i/>
          <w:sz w:val="28"/>
          <w:szCs w:val="28"/>
        </w:rPr>
        <w:t xml:space="preserve">хожу и </w:t>
      </w:r>
      <w:proofErr w:type="gramStart"/>
      <w:r w:rsidRPr="004A0BCF">
        <w:rPr>
          <w:b/>
          <w:i/>
          <w:sz w:val="28"/>
          <w:szCs w:val="28"/>
        </w:rPr>
        <w:t>обиваю</w:t>
      </w:r>
      <w:r w:rsidRPr="004A0BCF">
        <w:rPr>
          <w:i/>
          <w:sz w:val="28"/>
          <w:szCs w:val="28"/>
        </w:rPr>
        <w:t xml:space="preserve"> </w:t>
      </w:r>
      <w:r w:rsidRPr="004A0BCF">
        <w:rPr>
          <w:b/>
          <w:i/>
          <w:sz w:val="28"/>
          <w:szCs w:val="28"/>
        </w:rPr>
        <w:t>пороги</w:t>
      </w:r>
      <w:proofErr w:type="gramEnd"/>
      <w:r w:rsidRPr="004A0BCF">
        <w:rPr>
          <w:i/>
          <w:sz w:val="28"/>
          <w:szCs w:val="28"/>
        </w:rPr>
        <w:t xml:space="preserve"> чиновников. (АН №8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i/>
          <w:sz w:val="28"/>
          <w:szCs w:val="28"/>
        </w:rPr>
        <w:t xml:space="preserve">Шедевр – это высшая точка возможного совершенства, </w:t>
      </w:r>
      <w:r w:rsidRPr="004A0BCF">
        <w:rPr>
          <w:b/>
          <w:i/>
          <w:sz w:val="28"/>
          <w:szCs w:val="28"/>
        </w:rPr>
        <w:t>пик</w:t>
      </w:r>
      <w:r w:rsidRPr="004A0BCF">
        <w:rPr>
          <w:i/>
          <w:sz w:val="28"/>
          <w:szCs w:val="28"/>
        </w:rPr>
        <w:t xml:space="preserve"> </w:t>
      </w:r>
      <w:r w:rsidRPr="004A0BCF">
        <w:rPr>
          <w:b/>
          <w:i/>
          <w:sz w:val="28"/>
          <w:szCs w:val="28"/>
        </w:rPr>
        <w:t>мастерства  и вдохновения</w:t>
      </w:r>
      <w:r w:rsidRPr="004A0BCF">
        <w:rPr>
          <w:i/>
          <w:sz w:val="28"/>
          <w:szCs w:val="28"/>
        </w:rPr>
        <w:t>. (АН №8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i/>
          <w:sz w:val="28"/>
          <w:szCs w:val="28"/>
        </w:rPr>
        <w:t xml:space="preserve">Маша боготворила </w:t>
      </w:r>
      <w:r w:rsidRPr="004A0BCF">
        <w:rPr>
          <w:b/>
          <w:i/>
          <w:sz w:val="28"/>
          <w:szCs w:val="28"/>
        </w:rPr>
        <w:t>родителей и их товарищей</w:t>
      </w:r>
      <w:r w:rsidRPr="004A0BCF">
        <w:rPr>
          <w:i/>
          <w:sz w:val="28"/>
          <w:szCs w:val="28"/>
        </w:rPr>
        <w:t>. (АН №8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i/>
          <w:sz w:val="28"/>
          <w:szCs w:val="28"/>
        </w:rPr>
        <w:t xml:space="preserve">Придумав себе новое </w:t>
      </w:r>
      <w:r w:rsidRPr="004A0BCF">
        <w:rPr>
          <w:b/>
          <w:i/>
          <w:sz w:val="28"/>
          <w:szCs w:val="28"/>
        </w:rPr>
        <w:t>имя и судьбу</w:t>
      </w:r>
      <w:r w:rsidRPr="004A0BCF">
        <w:rPr>
          <w:i/>
          <w:sz w:val="28"/>
          <w:szCs w:val="28"/>
        </w:rPr>
        <w:t>. (Л.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i/>
          <w:sz w:val="28"/>
          <w:szCs w:val="28"/>
        </w:rPr>
        <w:t xml:space="preserve">Они </w:t>
      </w:r>
      <w:r w:rsidRPr="004A0BCF">
        <w:rPr>
          <w:b/>
          <w:i/>
          <w:sz w:val="28"/>
          <w:szCs w:val="28"/>
        </w:rPr>
        <w:t>вспыльчивы и обидчивы</w:t>
      </w:r>
      <w:r w:rsidRPr="004A0BCF">
        <w:rPr>
          <w:i/>
          <w:sz w:val="28"/>
          <w:szCs w:val="28"/>
        </w:rPr>
        <w:t>. (Л. март 2011)</w:t>
      </w:r>
    </w:p>
    <w:p w:rsidR="00420B06" w:rsidRPr="004A0BCF" w:rsidRDefault="00420B06" w:rsidP="00420B06">
      <w:pPr>
        <w:spacing w:line="360" w:lineRule="auto"/>
        <w:ind w:left="567" w:right="-286"/>
        <w:jc w:val="both"/>
        <w:rPr>
          <w:i/>
          <w:sz w:val="28"/>
          <w:szCs w:val="28"/>
        </w:rPr>
      </w:pPr>
      <w:r w:rsidRPr="004A0BCF">
        <w:rPr>
          <w:b/>
          <w:i/>
          <w:sz w:val="28"/>
          <w:szCs w:val="28"/>
        </w:rPr>
        <w:t xml:space="preserve">Жареный и печеный </w:t>
      </w:r>
      <w:r w:rsidRPr="004A0BCF">
        <w:rPr>
          <w:i/>
          <w:sz w:val="28"/>
          <w:szCs w:val="28"/>
        </w:rPr>
        <w:t>картофель. (Л. март 2011)</w:t>
      </w:r>
    </w:p>
    <w:p w:rsidR="00420B06" w:rsidRDefault="00420B06"/>
    <w:p w:rsidR="00420B06" w:rsidRDefault="00420B06"/>
    <w:p w:rsidR="00420B06" w:rsidRDefault="00420B06" w:rsidP="00420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8617E6" w:rsidRPr="008617E6" w:rsidRDefault="00420B06" w:rsidP="008617E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17E6">
        <w:rPr>
          <w:rFonts w:eastAsia="Palladium-Bold-Italic"/>
          <w:sz w:val="28"/>
          <w:szCs w:val="28"/>
        </w:rPr>
        <w:t xml:space="preserve">Артамонова М.В. Структурные признаки </w:t>
      </w:r>
      <w:proofErr w:type="spellStart"/>
      <w:r w:rsidRPr="008617E6">
        <w:rPr>
          <w:rFonts w:eastAsia="Palladium-Bold-Italic"/>
          <w:sz w:val="28"/>
          <w:szCs w:val="28"/>
        </w:rPr>
        <w:t>воспроизводимости</w:t>
      </w:r>
      <w:proofErr w:type="spellEnd"/>
      <w:r w:rsidRPr="008617E6">
        <w:rPr>
          <w:rFonts w:eastAsia="Palladium-Bold-Italic"/>
          <w:sz w:val="28"/>
          <w:szCs w:val="28"/>
        </w:rPr>
        <w:t xml:space="preserve"> бинарных сочинительных конструкций (на материале простого предложения)/</w:t>
      </w:r>
      <w:r w:rsidRPr="008617E6">
        <w:rPr>
          <w:rFonts w:eastAsia="MinionPro-It"/>
          <w:sz w:val="28"/>
          <w:szCs w:val="28"/>
        </w:rPr>
        <w:t>Вестник МГОУ. Серия «Русская филология». № 3. 2011. С.7-11.</w:t>
      </w:r>
    </w:p>
    <w:p w:rsidR="008617E6" w:rsidRDefault="00420B06" w:rsidP="008617E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8617E6">
        <w:rPr>
          <w:sz w:val="28"/>
          <w:szCs w:val="28"/>
        </w:rPr>
        <w:t>Кубрякова</w:t>
      </w:r>
      <w:proofErr w:type="spellEnd"/>
      <w:r w:rsidRPr="008617E6">
        <w:rPr>
          <w:sz w:val="28"/>
          <w:szCs w:val="28"/>
        </w:rPr>
        <w:t xml:space="preserve"> Е.С. Номинативный аспект речевой деятельности. - М.: ЛКИ, 2008.</w:t>
      </w:r>
    </w:p>
    <w:p w:rsidR="008617E6" w:rsidRDefault="00420B06" w:rsidP="008617E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17E6">
        <w:rPr>
          <w:sz w:val="28"/>
          <w:szCs w:val="28"/>
        </w:rPr>
        <w:t>Прокопович Н.Н. Словосочетание в современном русском литературном языке. - М.: Просвещение. 1966.</w:t>
      </w:r>
    </w:p>
    <w:p w:rsidR="008617E6" w:rsidRDefault="00420B06" w:rsidP="008617E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17E6">
        <w:rPr>
          <w:sz w:val="28"/>
          <w:szCs w:val="28"/>
        </w:rPr>
        <w:t>Русская грамматика 1980 - Русская грамматика. Т. 2. - М., 1980.</w:t>
      </w:r>
    </w:p>
    <w:p w:rsidR="00420B06" w:rsidRPr="008617E6" w:rsidRDefault="00420B06" w:rsidP="008617E6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8617E6">
        <w:rPr>
          <w:rFonts w:eastAsia="MinionPro-Regular"/>
          <w:color w:val="231F20"/>
          <w:sz w:val="28"/>
          <w:szCs w:val="28"/>
        </w:rPr>
        <w:t>Сигал</w:t>
      </w:r>
      <w:proofErr w:type="gramEnd"/>
      <w:r w:rsidRPr="008617E6">
        <w:rPr>
          <w:rFonts w:eastAsia="MinionPro-Regular"/>
          <w:color w:val="231F20"/>
          <w:sz w:val="28"/>
          <w:szCs w:val="28"/>
        </w:rPr>
        <w:t xml:space="preserve"> К.Я. Словосочетание как лингвистическая и психолингвистическая единица. – </w:t>
      </w:r>
      <w:proofErr w:type="gramStart"/>
      <w:r w:rsidRPr="008617E6">
        <w:rPr>
          <w:rFonts w:eastAsia="MinionPro-Regular"/>
          <w:color w:val="231F20"/>
          <w:sz w:val="28"/>
          <w:szCs w:val="28"/>
        </w:rPr>
        <w:t>М.    2010. – 92 с.</w:t>
      </w:r>
      <w:proofErr w:type="gramEnd"/>
    </w:p>
    <w:sectPr w:rsidR="00420B06" w:rsidRPr="008617E6" w:rsidSect="00B2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TimesNewRomanPS-ItalicMT">
    <w:charset w:val="CC"/>
    <w:family w:val="script"/>
    <w:pitch w:val="default"/>
    <w:sig w:usb0="00000000" w:usb1="00000000" w:usb2="00000000" w:usb3="00000000" w:csb0="00000000" w:csb1="00000000"/>
  </w:font>
  <w:font w:name="MinionPro-Regular">
    <w:charset w:val="CC"/>
    <w:family w:val="auto"/>
    <w:pitch w:val="default"/>
    <w:sig w:usb0="00000000" w:usb1="00000000" w:usb2="00000000" w:usb3="00000000" w:csb0="00000000" w:csb1="00000000"/>
  </w:font>
  <w:font w:name="OEBNHH+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Palladium-Bold-Italic">
    <w:charset w:val="CC"/>
    <w:family w:val="script"/>
    <w:pitch w:val="default"/>
    <w:sig w:usb0="00000000" w:usb1="00000000" w:usb2="00000000" w:usb3="00000000" w:csb0="00000000" w:csb1="00000000"/>
  </w:font>
  <w:font w:name="MinionPro-I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D40BB9"/>
    <w:multiLevelType w:val="hybridMultilevel"/>
    <w:tmpl w:val="C1A0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B06"/>
    <w:rsid w:val="00230849"/>
    <w:rsid w:val="002B6FDF"/>
    <w:rsid w:val="00420B06"/>
    <w:rsid w:val="004B65EE"/>
    <w:rsid w:val="008617E6"/>
    <w:rsid w:val="00B24C92"/>
    <w:rsid w:val="00C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6"/>
    <w:pPr>
      <w:widowControl w:val="0"/>
      <w:suppressAutoHyphens/>
      <w:spacing w:after="0" w:line="240" w:lineRule="auto"/>
      <w:ind w:firstLine="0"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B06"/>
    <w:pPr>
      <w:spacing w:after="120"/>
    </w:pPr>
  </w:style>
  <w:style w:type="character" w:customStyle="1" w:styleId="a4">
    <w:name w:val="Основной текст Знак"/>
    <w:basedOn w:val="a0"/>
    <w:link w:val="a3"/>
    <w:rsid w:val="00420B06"/>
    <w:rPr>
      <w:rFonts w:eastAsia="Arial Unicode MS"/>
      <w:kern w:val="1"/>
      <w:szCs w:val="24"/>
    </w:rPr>
  </w:style>
  <w:style w:type="paragraph" w:styleId="a5">
    <w:name w:val="List Paragraph"/>
    <w:basedOn w:val="a"/>
    <w:uiPriority w:val="34"/>
    <w:qFormat/>
    <w:rsid w:val="00420B0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20B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0B06"/>
    <w:rPr>
      <w:rFonts w:eastAsia="Arial Unicode MS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2014-10-10T09:41:00Z</dcterms:created>
  <dcterms:modified xsi:type="dcterms:W3CDTF">2014-10-10T09:41:00Z</dcterms:modified>
</cp:coreProperties>
</file>