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A8" w:rsidRPr="003335EF" w:rsidRDefault="006741A8" w:rsidP="006741A8">
      <w:pPr>
        <w:ind w:firstLine="284"/>
        <w:jc w:val="center"/>
        <w:rPr>
          <w:rStyle w:val="a6"/>
        </w:rPr>
      </w:pPr>
    </w:p>
    <w:p w:rsidR="006741A8" w:rsidRPr="003335EF" w:rsidRDefault="006741A8" w:rsidP="006741A8">
      <w:pPr>
        <w:ind w:firstLine="284"/>
        <w:jc w:val="center"/>
        <w:rPr>
          <w:rStyle w:val="a6"/>
        </w:rPr>
      </w:pPr>
      <w:r w:rsidRPr="003335EF">
        <w:rPr>
          <w:rStyle w:val="a6"/>
        </w:rPr>
        <w:t>КОНСУЛЬТАЦИЯ ДЛЯ  РОДИТЕЛЕЙ</w:t>
      </w:r>
    </w:p>
    <w:p w:rsidR="006741A8" w:rsidRPr="003335EF" w:rsidRDefault="006741A8" w:rsidP="006741A8">
      <w:pPr>
        <w:ind w:firstLine="284"/>
        <w:jc w:val="center"/>
        <w:rPr>
          <w:rStyle w:val="a6"/>
        </w:rPr>
      </w:pPr>
      <w:r w:rsidRPr="003335EF">
        <w:rPr>
          <w:rStyle w:val="a6"/>
        </w:rPr>
        <w:t>УЧИТЕЛЯ – ЛОГОПЕДА ПОМОРИНОЙ НАТАЛЬИ ВАЛЕНТИНОВНЫ</w:t>
      </w:r>
    </w:p>
    <w:p w:rsidR="006741A8" w:rsidRPr="003335EF" w:rsidRDefault="006741A8" w:rsidP="006741A8">
      <w:pPr>
        <w:pStyle w:val="a4"/>
        <w:spacing w:line="276" w:lineRule="auto"/>
        <w:ind w:firstLine="284"/>
        <w:jc w:val="center"/>
        <w:rPr>
          <w:rStyle w:val="a6"/>
          <w:sz w:val="24"/>
          <w:szCs w:val="24"/>
        </w:rPr>
      </w:pPr>
    </w:p>
    <w:p w:rsidR="00D96966" w:rsidRDefault="006741A8" w:rsidP="006741A8">
      <w:pPr>
        <w:pStyle w:val="a4"/>
        <w:spacing w:line="276" w:lineRule="auto"/>
        <w:ind w:firstLine="284"/>
        <w:jc w:val="center"/>
        <w:rPr>
          <w:rStyle w:val="a6"/>
          <w:i w:val="0"/>
          <w:szCs w:val="28"/>
        </w:rPr>
      </w:pPr>
      <w:r w:rsidRPr="003335EF">
        <w:rPr>
          <w:rStyle w:val="a6"/>
          <w:i w:val="0"/>
          <w:szCs w:val="28"/>
        </w:rPr>
        <w:t xml:space="preserve">Обучение   грамоте?               </w:t>
      </w:r>
    </w:p>
    <w:p w:rsidR="006741A8" w:rsidRPr="003335EF" w:rsidRDefault="006741A8" w:rsidP="006741A8">
      <w:pPr>
        <w:pStyle w:val="a4"/>
        <w:spacing w:line="276" w:lineRule="auto"/>
        <w:ind w:firstLine="284"/>
        <w:jc w:val="center"/>
        <w:rPr>
          <w:rStyle w:val="a6"/>
          <w:i w:val="0"/>
          <w:szCs w:val="28"/>
        </w:rPr>
      </w:pPr>
      <w:r w:rsidRPr="003335EF">
        <w:rPr>
          <w:rStyle w:val="a6"/>
          <w:i w:val="0"/>
          <w:szCs w:val="28"/>
        </w:rPr>
        <w:t xml:space="preserve">     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Всегда ли обосновано желание родителей научить ребенка читать и писать с 3 – 4 лет? Если ребёнок имеет высокий  познавательный  уровень, выраженный интерес к обучению, у него нет  расстройств в эмоционально-волевой  сфере, нарушений внимания, памяти, речи, и все звуки он произносит чётко, тогда  с ним можно учить буквы  и в 3 – 4 года.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Однако</w:t>
      </w:r>
      <w:proofErr w:type="gramStart"/>
      <w:r w:rsidRPr="003335EF">
        <w:rPr>
          <w:rStyle w:val="a6"/>
          <w:b w:val="0"/>
          <w:i w:val="0"/>
          <w:sz w:val="24"/>
          <w:szCs w:val="24"/>
        </w:rPr>
        <w:t>,</w:t>
      </w:r>
      <w:proofErr w:type="gramEnd"/>
      <w:r w:rsidRPr="003335EF">
        <w:rPr>
          <w:rStyle w:val="a6"/>
          <w:b w:val="0"/>
          <w:i w:val="0"/>
          <w:sz w:val="24"/>
          <w:szCs w:val="24"/>
        </w:rPr>
        <w:t xml:space="preserve"> если какие-то звуки произносятся им неправильно, запоминание букв даётся малышу с трудом, чтение превращается  в непосильную обязанность, а при попытках написания слов встречаются частые и стойкие ошибки, то дошкольнику требуется помощь логопеда и дополнительная подготовка к обучению грамоте. 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В чем она заключается?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Современный метод – это звуковой аналитико-синтетический метод обучения грамоте. Это означает, что в процессе овладения чтением и письмом дети знакомятся сначала  не с буквами, а со звуками родного языка. Задача педагога в добукварный период помочь детям различать звуки по их принадлежности к гласным или согласным, а согласные, в свою очередь, дифференцировать по их звонкости-глухости, а также твердости-мягкости. Так ребёнок овладевает основными навыками звукового анализа (мысленного расчленения слова на составляющие его звуки), а также синтеза (сочетания звуковых элементов в единое целое).    И только потом происходит знакомство с обозначением звуков буквами. В школе этот период длится одну-две недели, и не каждый ребёнок за столь короткое время может усвоить весь объём необходимых сведений.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Итак, основные задачи подготовки дошкольника к обучению грамоте:</w:t>
      </w:r>
    </w:p>
    <w:p w:rsidR="006741A8" w:rsidRPr="003335EF" w:rsidRDefault="006741A8" w:rsidP="006741A8">
      <w:pPr>
        <w:pStyle w:val="2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совершенствование фонематического восприятия (способности воспринимать и различать звуки речи);</w:t>
      </w:r>
    </w:p>
    <w:p w:rsidR="006741A8" w:rsidRPr="003335EF" w:rsidRDefault="006741A8" w:rsidP="006741A8">
      <w:pPr>
        <w:pStyle w:val="2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формирование правильного произношения звуков;</w:t>
      </w:r>
    </w:p>
    <w:p w:rsidR="006741A8" w:rsidRPr="003335EF" w:rsidRDefault="006741A8" w:rsidP="006741A8">
      <w:pPr>
        <w:pStyle w:val="2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развитие навыков звукового анализа и синтеза.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Следует отметить, что чёткое, правильное произношение и стойкие навыки звукового анализа возможны только при опережающем развитии фонематического восприятия у детей. Все эти три процесса взаимосвязаны и взаимообусловлены.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b w:val="0"/>
          <w:i w:val="0"/>
          <w:sz w:val="24"/>
          <w:szCs w:val="24"/>
        </w:rPr>
      </w:pPr>
      <w:r w:rsidRPr="003335EF">
        <w:rPr>
          <w:rStyle w:val="a6"/>
          <w:b w:val="0"/>
          <w:i w:val="0"/>
          <w:sz w:val="24"/>
          <w:szCs w:val="24"/>
        </w:rPr>
        <w:t>Некоторые родители допускают ошибки, занимаясь с ребёнком, создавая тем самым путаницу:</w:t>
      </w:r>
    </w:p>
    <w:p w:rsidR="006741A8" w:rsidRPr="003335EF" w:rsidRDefault="006741A8" w:rsidP="006741A8">
      <w:pPr>
        <w:pStyle w:val="a3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неправильно называют буквы;</w:t>
      </w:r>
    </w:p>
    <w:p w:rsidR="006741A8" w:rsidRPr="003335EF" w:rsidRDefault="006741A8" w:rsidP="006741A8">
      <w:pPr>
        <w:pStyle w:val="a3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путают понятия «звук» и «буква»;</w:t>
      </w:r>
    </w:p>
    <w:p w:rsidR="006741A8" w:rsidRPr="003335EF" w:rsidRDefault="006741A8" w:rsidP="006741A8">
      <w:pPr>
        <w:pStyle w:val="a3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не учитывают, что согласных звуков намного больше, чем   соответствующих им букв, а гласных звуков, наоборот меньше;</w:t>
      </w:r>
    </w:p>
    <w:p w:rsidR="006741A8" w:rsidRPr="003335EF" w:rsidRDefault="006741A8" w:rsidP="006741A8">
      <w:pPr>
        <w:pStyle w:val="a3"/>
        <w:spacing w:line="276" w:lineRule="auto"/>
        <w:ind w:left="0" w:firstLine="284"/>
        <w:jc w:val="both"/>
        <w:rPr>
          <w:rStyle w:val="a6"/>
          <w:rFonts w:ascii="Times New Roman" w:hAnsi="Times New Roman" w:cs="Times New Roman"/>
          <w:i w:val="0"/>
          <w:szCs w:val="24"/>
        </w:rPr>
      </w:pPr>
      <w:r w:rsidRPr="003335EF">
        <w:rPr>
          <w:rStyle w:val="a6"/>
          <w:rFonts w:ascii="Times New Roman" w:hAnsi="Times New Roman" w:cs="Times New Roman"/>
          <w:i w:val="0"/>
          <w:szCs w:val="24"/>
        </w:rPr>
        <w:t>не исправляют побуквенное чтение детей.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i w:val="0"/>
          <w:sz w:val="24"/>
          <w:szCs w:val="24"/>
        </w:rPr>
      </w:pPr>
      <w:r w:rsidRPr="003335EF">
        <w:rPr>
          <w:rStyle w:val="a6"/>
          <w:i w:val="0"/>
          <w:sz w:val="24"/>
          <w:szCs w:val="24"/>
        </w:rPr>
        <w:t>!  Для ребёнка не умеющего читать, слово состоит  только  из ЗВУКОВ (а не из букв!) с различным количеством и последовательностью.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i w:val="0"/>
          <w:sz w:val="24"/>
          <w:szCs w:val="24"/>
        </w:rPr>
      </w:pPr>
      <w:r w:rsidRPr="003335EF">
        <w:rPr>
          <w:rStyle w:val="a6"/>
          <w:i w:val="0"/>
          <w:sz w:val="24"/>
          <w:szCs w:val="24"/>
        </w:rPr>
        <w:t>!  То, что мы произносим и слышим, это – звуки, а буквы мы видим и пишем.</w:t>
      </w:r>
    </w:p>
    <w:p w:rsidR="006741A8" w:rsidRPr="003335EF" w:rsidRDefault="006741A8" w:rsidP="006741A8">
      <w:pPr>
        <w:pStyle w:val="a4"/>
        <w:spacing w:line="276" w:lineRule="auto"/>
        <w:ind w:firstLine="284"/>
        <w:rPr>
          <w:rStyle w:val="a6"/>
          <w:i w:val="0"/>
          <w:sz w:val="24"/>
          <w:szCs w:val="24"/>
        </w:rPr>
      </w:pPr>
      <w:r w:rsidRPr="003335EF">
        <w:rPr>
          <w:rStyle w:val="a6"/>
          <w:i w:val="0"/>
          <w:sz w:val="24"/>
          <w:szCs w:val="24"/>
        </w:rPr>
        <w:t xml:space="preserve">!   Называть согласные звуки при анализе и синтезе слов следует коротко, без добавления гласных, так, как они произносятся в конце слов  </w:t>
      </w:r>
      <w:proofErr w:type="spellStart"/>
      <w:r w:rsidRPr="003335EF">
        <w:rPr>
          <w:rStyle w:val="a6"/>
          <w:i w:val="0"/>
          <w:sz w:val="24"/>
          <w:szCs w:val="24"/>
        </w:rPr>
        <w:t>гноМ</w:t>
      </w:r>
      <w:proofErr w:type="spellEnd"/>
      <w:r w:rsidRPr="003335EF">
        <w:rPr>
          <w:rStyle w:val="a6"/>
          <w:i w:val="0"/>
          <w:sz w:val="24"/>
          <w:szCs w:val="24"/>
        </w:rPr>
        <w:t xml:space="preserve">, </w:t>
      </w:r>
      <w:proofErr w:type="spellStart"/>
      <w:r w:rsidRPr="003335EF">
        <w:rPr>
          <w:rStyle w:val="a6"/>
          <w:i w:val="0"/>
          <w:sz w:val="24"/>
          <w:szCs w:val="24"/>
        </w:rPr>
        <w:t>шалаШ</w:t>
      </w:r>
      <w:proofErr w:type="spellEnd"/>
      <w:r w:rsidRPr="003335EF">
        <w:rPr>
          <w:rStyle w:val="a6"/>
          <w:i w:val="0"/>
          <w:sz w:val="24"/>
          <w:szCs w:val="24"/>
        </w:rPr>
        <w:t xml:space="preserve"> и др. Привычные взрослым  ЭМ, ТЭ, ША — это названия букв в алфавите, а не звуков, </w:t>
      </w:r>
      <w:proofErr w:type="gramStart"/>
      <w:r w:rsidRPr="003335EF">
        <w:rPr>
          <w:rStyle w:val="a6"/>
          <w:i w:val="0"/>
          <w:sz w:val="24"/>
          <w:szCs w:val="24"/>
        </w:rPr>
        <w:t>произнося</w:t>
      </w:r>
      <w:proofErr w:type="gramEnd"/>
      <w:r w:rsidRPr="003335EF">
        <w:rPr>
          <w:rStyle w:val="a6"/>
          <w:i w:val="0"/>
          <w:sz w:val="24"/>
          <w:szCs w:val="24"/>
        </w:rPr>
        <w:t xml:space="preserve"> таким образом названия синтезируемых звуков, например: ЭС, О, КА, мы получим непонятное звукосочетание, а не предполагаемое слово СОК.                                                                                 </w:t>
      </w:r>
    </w:p>
    <w:p w:rsidR="00B4672B" w:rsidRDefault="00B4672B"/>
    <w:sectPr w:rsidR="00B4672B" w:rsidSect="00663ACE">
      <w:pgSz w:w="11906" w:h="16838"/>
      <w:pgMar w:top="709" w:right="992" w:bottom="62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ECCD6F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6741A8"/>
    <w:rsid w:val="00037C98"/>
    <w:rsid w:val="003335EF"/>
    <w:rsid w:val="0039160A"/>
    <w:rsid w:val="00663ACE"/>
    <w:rsid w:val="006741A8"/>
    <w:rsid w:val="006F5114"/>
    <w:rsid w:val="00B4672B"/>
    <w:rsid w:val="00D96966"/>
    <w:rsid w:val="00E4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6741A8"/>
    <w:pPr>
      <w:ind w:left="283" w:hanging="283"/>
    </w:pPr>
    <w:rPr>
      <w:rFonts w:ascii="Arial" w:hAnsi="Arial" w:cs="Arial"/>
      <w:noProof/>
      <w:szCs w:val="26"/>
    </w:rPr>
  </w:style>
  <w:style w:type="paragraph" w:styleId="2">
    <w:name w:val="List Bullet 2"/>
    <w:basedOn w:val="a"/>
    <w:autoRedefine/>
    <w:semiHidden/>
    <w:unhideWhenUsed/>
    <w:rsid w:val="006741A8"/>
    <w:pPr>
      <w:numPr>
        <w:numId w:val="1"/>
      </w:numPr>
    </w:pPr>
    <w:rPr>
      <w:rFonts w:ascii="Arial" w:hAnsi="Arial" w:cs="Arial"/>
      <w:noProof/>
      <w:szCs w:val="26"/>
    </w:rPr>
  </w:style>
  <w:style w:type="paragraph" w:styleId="a4">
    <w:name w:val="Body Text"/>
    <w:basedOn w:val="a"/>
    <w:link w:val="a5"/>
    <w:semiHidden/>
    <w:unhideWhenUsed/>
    <w:rsid w:val="006741A8"/>
    <w:pPr>
      <w:jc w:val="both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6741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Emphasis"/>
    <w:basedOn w:val="a0"/>
    <w:qFormat/>
    <w:rsid w:val="006741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>Home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2012-02-17T18:13:00Z</dcterms:created>
  <dcterms:modified xsi:type="dcterms:W3CDTF">2012-02-17T18:14:00Z</dcterms:modified>
</cp:coreProperties>
</file>