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7D" w:rsidRPr="00676D0F" w:rsidRDefault="0053637D" w:rsidP="0053637D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Муниципальное  специальное (коррекционное) образовательное</w:t>
      </w:r>
    </w:p>
    <w:p w:rsidR="0053637D" w:rsidRPr="00676D0F" w:rsidRDefault="0053637D" w:rsidP="0053637D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учреждение для обучающихся, воспитанников   с  </w:t>
      </w:r>
      <w:proofErr w:type="gramStart"/>
      <w:r w:rsidRPr="00676D0F">
        <w:rPr>
          <w:b/>
          <w:sz w:val="28"/>
          <w:szCs w:val="28"/>
        </w:rPr>
        <w:t>ограниченными</w:t>
      </w:r>
      <w:proofErr w:type="gramEnd"/>
    </w:p>
    <w:p w:rsidR="0053637D" w:rsidRPr="00676D0F" w:rsidRDefault="0053637D" w:rsidP="0053637D">
      <w:pPr>
        <w:spacing w:after="0"/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>возможностями  здоровья «Специальная (коррекционная</w:t>
      </w:r>
      <w:proofErr w:type="gramStart"/>
      <w:r w:rsidRPr="00676D0F">
        <w:rPr>
          <w:b/>
          <w:sz w:val="28"/>
          <w:szCs w:val="28"/>
        </w:rPr>
        <w:t xml:space="preserve"> )</w:t>
      </w:r>
      <w:proofErr w:type="gramEnd"/>
    </w:p>
    <w:p w:rsidR="0053637D" w:rsidRPr="00676D0F" w:rsidRDefault="0053637D" w:rsidP="0053637D">
      <w:pPr>
        <w:jc w:val="center"/>
        <w:rPr>
          <w:b/>
          <w:sz w:val="28"/>
          <w:szCs w:val="28"/>
        </w:rPr>
      </w:pPr>
      <w:r w:rsidRPr="00676D0F">
        <w:rPr>
          <w:b/>
          <w:sz w:val="28"/>
          <w:szCs w:val="28"/>
        </w:rPr>
        <w:t xml:space="preserve">общеобразовательная школа №7 </w:t>
      </w:r>
      <w:r w:rsidRPr="00676D0F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вида»</w:t>
      </w:r>
      <w:r w:rsidRPr="00676D0F">
        <w:rPr>
          <w:b/>
          <w:sz w:val="28"/>
          <w:szCs w:val="28"/>
        </w:rPr>
        <w:t>.</w:t>
      </w:r>
    </w:p>
    <w:p w:rsidR="0053637D" w:rsidRPr="00676D0F" w:rsidRDefault="0053637D" w:rsidP="0053637D">
      <w:pPr>
        <w:jc w:val="center"/>
        <w:rPr>
          <w:b/>
          <w:sz w:val="28"/>
          <w:szCs w:val="28"/>
        </w:rPr>
      </w:pPr>
    </w:p>
    <w:p w:rsidR="0053637D" w:rsidRPr="00160EAB" w:rsidRDefault="0053637D" w:rsidP="00160EAB">
      <w:pPr>
        <w:jc w:val="right"/>
        <w:rPr>
          <w:sz w:val="28"/>
          <w:szCs w:val="28"/>
        </w:rPr>
      </w:pPr>
      <w:r w:rsidRPr="00160EAB">
        <w:rPr>
          <w:sz w:val="28"/>
          <w:szCs w:val="28"/>
        </w:rPr>
        <w:t xml:space="preserve">                                                                                                    « УТВЕРЖДАЮ»</w:t>
      </w:r>
    </w:p>
    <w:p w:rsidR="0053637D" w:rsidRPr="00160EAB" w:rsidRDefault="0053637D" w:rsidP="00160EAB">
      <w:pPr>
        <w:jc w:val="right"/>
        <w:rPr>
          <w:sz w:val="28"/>
          <w:szCs w:val="28"/>
        </w:rPr>
      </w:pPr>
      <w:r w:rsidRPr="00160EAB">
        <w:rPr>
          <w:sz w:val="28"/>
          <w:szCs w:val="28"/>
        </w:rPr>
        <w:t xml:space="preserve">                                            </w:t>
      </w:r>
      <w:r w:rsidRPr="00160EAB">
        <w:rPr>
          <w:sz w:val="24"/>
          <w:szCs w:val="24"/>
        </w:rPr>
        <w:t>Директор   МСКОУ СКОШ №7</w:t>
      </w:r>
      <w:r w:rsidRPr="00160EAB">
        <w:rPr>
          <w:sz w:val="24"/>
          <w:szCs w:val="24"/>
          <w:lang w:val="en-US"/>
        </w:rPr>
        <w:t>VIII</w:t>
      </w:r>
      <w:r w:rsidRPr="00160EAB">
        <w:rPr>
          <w:sz w:val="24"/>
          <w:szCs w:val="24"/>
        </w:rPr>
        <w:t xml:space="preserve"> вида   </w:t>
      </w:r>
      <w:proofErr w:type="spellStart"/>
      <w:r w:rsidRPr="00160EAB">
        <w:rPr>
          <w:sz w:val="28"/>
          <w:szCs w:val="28"/>
        </w:rPr>
        <w:t>______Т.В.Худякова</w:t>
      </w:r>
      <w:proofErr w:type="spellEnd"/>
    </w:p>
    <w:p w:rsidR="0053637D" w:rsidRPr="00160EAB" w:rsidRDefault="0053637D" w:rsidP="00160EAB">
      <w:pPr>
        <w:jc w:val="right"/>
        <w:rPr>
          <w:sz w:val="28"/>
          <w:szCs w:val="28"/>
        </w:rPr>
      </w:pPr>
      <w:r w:rsidRPr="00160EAB">
        <w:rPr>
          <w:sz w:val="28"/>
          <w:szCs w:val="28"/>
        </w:rPr>
        <w:t xml:space="preserve">                                                                           Приказ № _____ от  01.09.2012г.</w:t>
      </w:r>
    </w:p>
    <w:p w:rsidR="0053637D" w:rsidRPr="00676D0F" w:rsidRDefault="0053637D" w:rsidP="0053637D">
      <w:pPr>
        <w:rPr>
          <w:b/>
          <w:sz w:val="24"/>
          <w:szCs w:val="24"/>
        </w:rPr>
      </w:pPr>
    </w:p>
    <w:p w:rsidR="0053637D" w:rsidRPr="00676D0F" w:rsidRDefault="0053637D" w:rsidP="0053637D">
      <w:pPr>
        <w:rPr>
          <w:b/>
          <w:sz w:val="24"/>
          <w:szCs w:val="24"/>
        </w:rPr>
      </w:pPr>
    </w:p>
    <w:p w:rsidR="0053637D" w:rsidRPr="00676D0F" w:rsidRDefault="0053637D" w:rsidP="0053637D">
      <w:pPr>
        <w:rPr>
          <w:b/>
          <w:sz w:val="24"/>
          <w:szCs w:val="24"/>
        </w:rPr>
      </w:pPr>
    </w:p>
    <w:p w:rsidR="0053637D" w:rsidRDefault="0053637D" w:rsidP="0053637D">
      <w:pPr>
        <w:jc w:val="center"/>
        <w:rPr>
          <w:b/>
          <w:sz w:val="48"/>
          <w:szCs w:val="48"/>
        </w:rPr>
      </w:pPr>
      <w:r w:rsidRPr="00676D0F">
        <w:rPr>
          <w:b/>
          <w:sz w:val="48"/>
          <w:szCs w:val="48"/>
        </w:rPr>
        <w:t>РАБОЧАЯ   ПРОГРАММА</w:t>
      </w:r>
    </w:p>
    <w:p w:rsidR="0053637D" w:rsidRDefault="0053637D" w:rsidP="0053637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письму и развитию речи</w:t>
      </w:r>
    </w:p>
    <w:p w:rsidR="0053637D" w:rsidRDefault="00475411" w:rsidP="0053637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53637D">
        <w:rPr>
          <w:b/>
          <w:sz w:val="36"/>
          <w:szCs w:val="36"/>
        </w:rPr>
        <w:t xml:space="preserve"> б класса</w:t>
      </w:r>
    </w:p>
    <w:p w:rsidR="0053637D" w:rsidRPr="00ED0FB2" w:rsidRDefault="0053637D" w:rsidP="0053637D">
      <w:pPr>
        <w:spacing w:after="0"/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 xml:space="preserve"> </w:t>
      </w:r>
      <w:proofErr w:type="gramStart"/>
      <w:r w:rsidRPr="00ED0FB2">
        <w:rPr>
          <w:b/>
          <w:sz w:val="28"/>
          <w:szCs w:val="28"/>
        </w:rPr>
        <w:t>(составлена на основе  авторской</w:t>
      </w:r>
      <w:proofErr w:type="gramEnd"/>
    </w:p>
    <w:p w:rsidR="0053637D" w:rsidRPr="00ED0FB2" w:rsidRDefault="0053637D" w:rsidP="0053637D">
      <w:pPr>
        <w:spacing w:after="0"/>
        <w:jc w:val="center"/>
        <w:rPr>
          <w:b/>
          <w:sz w:val="28"/>
          <w:szCs w:val="28"/>
        </w:rPr>
      </w:pPr>
      <w:r w:rsidRPr="00ED0FB2">
        <w:rPr>
          <w:b/>
          <w:sz w:val="28"/>
          <w:szCs w:val="28"/>
        </w:rPr>
        <w:t>программы В.В.Воронковой</w:t>
      </w:r>
    </w:p>
    <w:p w:rsidR="0053637D" w:rsidRDefault="0053637D" w:rsidP="0053637D">
      <w:pPr>
        <w:spacing w:after="0"/>
        <w:jc w:val="center"/>
        <w:rPr>
          <w:b/>
          <w:sz w:val="28"/>
          <w:szCs w:val="28"/>
        </w:rPr>
      </w:pPr>
      <w:proofErr w:type="gramStart"/>
      <w:r w:rsidRPr="00ED0FB2">
        <w:rPr>
          <w:b/>
          <w:sz w:val="28"/>
          <w:szCs w:val="28"/>
        </w:rPr>
        <w:t xml:space="preserve">2011г, </w:t>
      </w:r>
      <w:proofErr w:type="spellStart"/>
      <w:r w:rsidRPr="00ED0FB2">
        <w:rPr>
          <w:b/>
          <w:sz w:val="28"/>
          <w:szCs w:val="28"/>
        </w:rPr>
        <w:t>Владос</w:t>
      </w:r>
      <w:proofErr w:type="spellEnd"/>
      <w:r w:rsidRPr="00ED0FB2">
        <w:rPr>
          <w:b/>
          <w:sz w:val="28"/>
          <w:szCs w:val="28"/>
        </w:rPr>
        <w:t>)</w:t>
      </w:r>
      <w:proofErr w:type="gramEnd"/>
    </w:p>
    <w:p w:rsidR="0053637D" w:rsidRDefault="0053637D" w:rsidP="0053637D">
      <w:pPr>
        <w:spacing w:after="0"/>
        <w:jc w:val="center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Составитель:</w:t>
      </w:r>
    </w:p>
    <w:p w:rsidR="0053637D" w:rsidRDefault="0053637D" w:rsidP="005363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Учитель Рычкова А.А.</w:t>
      </w: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Default="0053637D" w:rsidP="0053637D">
      <w:pPr>
        <w:spacing w:after="0"/>
        <w:rPr>
          <w:b/>
          <w:sz w:val="28"/>
          <w:szCs w:val="28"/>
        </w:rPr>
      </w:pPr>
    </w:p>
    <w:p w:rsidR="0053637D" w:rsidRPr="00ED0FB2" w:rsidRDefault="0053637D" w:rsidP="005363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Егорьевск,2012г.</w:t>
      </w:r>
    </w:p>
    <w:p w:rsid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60EAB" w:rsidRDefault="00160EAB" w:rsidP="00CE03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2012-2013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 год</w:t>
      </w:r>
    </w:p>
    <w:p w:rsidR="00CE0373" w:rsidRDefault="00CE0373" w:rsidP="00CE037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Учебная программа по русскому языку и развитию речи для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>
        <w:rPr>
          <w:rFonts w:ascii="Times New Roman" w:hAnsi="Times New Roman"/>
          <w:color w:val="000000"/>
          <w:sz w:val="28"/>
          <w:szCs w:val="28"/>
        </w:rPr>
        <w:t> классов специальных (коррекционных) общеобразовательных школ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> вида определяет содержание предмета и коррекционных курсов, последовательность его прохождения по годам обучения.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Коррекционные и групповые занятия проводятся по индивидуальным планам.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  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 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  по предметам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  и всей личности в целом, которые помогут выпускникам стать полезными членами общества. Данная рабочая программа составлена на один учебный год.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Учащиеся должны: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-научить правильно и последовательно излагать свои мысли в устной и письменной форме 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-быть социально адаптированным в плане общего развития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нравственных качеств.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  успешного осуществления их умственного и речевого развития.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Звуки и буквы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 </w:t>
      </w:r>
      <w:r>
        <w:rPr>
          <w:rFonts w:ascii="Times New Roman" w:hAnsi="Times New Roman"/>
          <w:color w:val="000000"/>
          <w:sz w:val="28"/>
          <w:szCs w:val="28"/>
        </w:rPr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Слово.</w:t>
      </w:r>
      <w:r>
        <w:rPr>
          <w:rFonts w:ascii="Times New Roman" w:hAnsi="Times New Roman"/>
          <w:color w:val="000000"/>
          <w:sz w:val="28"/>
          <w:szCs w:val="28"/>
        </w:rPr>
        <w:t> 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произношении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сходных по правописанию (подбор гнезд родственных слов) и др.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Части речи изучаются в том объеме, который необходим учащимся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выработке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Предложение. </w:t>
      </w:r>
      <w:r>
        <w:rPr>
          <w:rFonts w:ascii="Times New Roman" w:hAnsi="Times New Roman"/>
          <w:color w:val="000000"/>
          <w:sz w:val="28"/>
          <w:szCs w:val="28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 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Связная речь. </w:t>
      </w:r>
      <w:r>
        <w:rPr>
          <w:rFonts w:ascii="Times New Roman" w:hAnsi="Times New Roman"/>
          <w:color w:val="000000"/>
          <w:sz w:val="28"/>
          <w:szCs w:val="28"/>
        </w:rPr>
        <w:t xml:space="preserve">Большое внимание уделяется формированию навыков связной письменной речи, т. к. возможности школьников с психическим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недоразвитием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излагать свои мысли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CE0373" w:rsidRDefault="00CE0373" w:rsidP="00CE037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 составлении автобиографии, заявления, расписки и др.).</w:t>
      </w:r>
    </w:p>
    <w:p w:rsidR="00CE0373" w:rsidRPr="00CE0373" w:rsidRDefault="00CE0373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Графические навыки</w:t>
      </w:r>
      <w:r>
        <w:rPr>
          <w:rFonts w:ascii="Times New Roman" w:hAnsi="Times New Roman"/>
          <w:color w:val="000000"/>
          <w:sz w:val="28"/>
          <w:szCs w:val="28"/>
        </w:rPr>
        <w:t> у учащихся формируются главным образом во 2-4 классах, хотя внимание к четкому и аккуратному письму должно иметь место и в старших классах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Перечень разделов программы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-Повторение 9 часов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- Состав слова 27 часов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-Части речи 72 часов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-Предложение 18 часов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-Повторение 10 часов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Тематическое планирование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Повторение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Простое и сложное предложение. Простые предложения с однородными членами. Перечисление без союзов, с одиночным союзом и, союзами а, но. Сложные предложения с союзами и, а, но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..</w:t>
      </w:r>
      <w:proofErr w:type="gramEnd"/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Слово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Состав слова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Корень, приставка, суффикс, окончание. Единообразное написание гласных и согласных в корнях слов, в приставках. Непроверяемые гласные и согласные в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корне слов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Сложные слова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Простейшие случаи написания сложных слов с соединительными гласными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о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и 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Имя существительное</w:t>
      </w:r>
      <w:r w:rsidRPr="0053637D">
        <w:rPr>
          <w:rFonts w:ascii="Times New Roman" w:hAnsi="Times New Roman"/>
          <w:color w:val="000000"/>
          <w:sz w:val="26"/>
          <w:szCs w:val="26"/>
        </w:rPr>
        <w:t>. Основные грамматические категории  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Имя прилагательное</w:t>
      </w:r>
      <w:r w:rsidRPr="0053637D">
        <w:rPr>
          <w:rFonts w:ascii="Times New Roman" w:hAnsi="Times New Roman"/>
          <w:color w:val="000000"/>
          <w:sz w:val="26"/>
          <w:szCs w:val="26"/>
        </w:rPr>
        <w:t>. Значение имени прилагательного в речи. Согласование имени прилагательного с именем существительным в роде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числе и падеже.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Правописание родовых и падежных окончаний имен прилагательных в единственном и множественном числе.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Местоимение</w:t>
      </w:r>
      <w:r w:rsidRPr="0053637D">
        <w:rPr>
          <w:rFonts w:ascii="Times New Roman" w:hAnsi="Times New Roman"/>
          <w:color w:val="000000"/>
          <w:sz w:val="26"/>
          <w:szCs w:val="26"/>
        </w:rPr>
        <w:t>. Понятие о местоимении. Значение местоимения в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Глагол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. Понятие о глаголе. Изменение глагола по временам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настоящее, прошедшее, будущее) и числам.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Неопределенная частица не с глаголами.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Изменение глаголов по лицам. Правописание окончаний глаголов 2-го лица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–</w:t>
      </w: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proofErr w:type="gramEnd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шь, -</w:t>
      </w:r>
      <w:proofErr w:type="spellStart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шься</w:t>
      </w:r>
      <w:proofErr w:type="spellEnd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Изменение глаголов в прошедшем по родам и числам.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Глаголы на </w:t>
      </w:r>
      <w:proofErr w:type="gramStart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–</w:t>
      </w:r>
      <w:proofErr w:type="spellStart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proofErr w:type="gramEnd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я</w:t>
      </w:r>
      <w:proofErr w:type="spellEnd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сь</w:t>
      </w:r>
      <w:proofErr w:type="spellEnd"/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).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Предложение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Обращение. Знаки препинания при обращении.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Виды предложений по интонации. Знаки препинаний в конце предложений.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Сложное предложение. Сложные предложения с союза и, а, но и без союзов.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Сравнение простых предложений с однородными членами, соединенными союзами и, а, но со сложными предложениями с теми же союзами.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Сложные предложения со словами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который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, когда, где, что, чтобы, потому что. Постановка знаков препинания перед этими словами.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Связная речь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Изложение по рассказу с оценкой описываемых событий.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lastRenderedPageBreak/>
        <w:t>Сочинение по картинам русских и отечественных художников (в связи с прочитанными произведениями).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Сочинение пот личным наблюдениям, на материале экскурсий, практической деятельности, на основе имеющихся знаний.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Сочинения творческого характера («Кем хочу быть и почему», «Чему научила меня школа»).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Отзыв о прочитанной книге.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Деловое письмо; заметка в стенгазету (об участии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расписка.</w:t>
      </w:r>
      <w:proofErr w:type="gramEnd"/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Повторение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пройденного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за год.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Контрольные работы и работы по развитию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7 класс.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53637D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53637D">
        <w:rPr>
          <w:rFonts w:ascii="Times New Roman" w:hAnsi="Times New Roman"/>
          <w:color w:val="000000"/>
          <w:sz w:val="26"/>
          <w:szCs w:val="26"/>
        </w:rPr>
        <w:t>четверть: 3 контрольных работ, 4 работы по развитию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 четверть: 2 контрольных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работ ,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4 работы по развитию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53637D">
        <w:rPr>
          <w:rFonts w:ascii="Times New Roman" w:hAnsi="Times New Roman"/>
          <w:color w:val="000000"/>
          <w:sz w:val="26"/>
          <w:szCs w:val="26"/>
        </w:rPr>
        <w:t>четверть: 3 контрольных работ, 3 работы по развитию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  <w:lang w:val="en-US"/>
        </w:rPr>
        <w:t>IV</w:t>
      </w:r>
      <w:r w:rsidRPr="0053637D">
        <w:rPr>
          <w:rFonts w:ascii="Times New Roman" w:hAnsi="Times New Roman"/>
          <w:color w:val="000000"/>
          <w:sz w:val="26"/>
          <w:szCs w:val="26"/>
        </w:rPr>
        <w:t> четверть: 3 контрольных работ, 4 работы по развитию речи.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Основные требования к знаниям  и умениям учащихся.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7 класс</w:t>
      </w:r>
      <w:r w:rsidRPr="0053637D">
        <w:rPr>
          <w:rFonts w:ascii="Times New Roman" w:hAnsi="Times New Roman"/>
          <w:color w:val="000000"/>
          <w:sz w:val="26"/>
          <w:szCs w:val="26"/>
        </w:rPr>
        <w:t>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Учащиеся должны уметь: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писать под диктовку текст, применять правила проверки написания слов;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lastRenderedPageBreak/>
        <w:t>разбирать слова по составу, образовывать слова с помощью приставок и суффиксов;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различать части речи;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строить простое распространенное предложение, простое предложение с однородными членами, сложное предложение;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писать изложение и сочинение;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оформлять деловые бумаги;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пользоваться словарем.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Учащиеся должны знать: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 xml:space="preserve">Главные и второстепенные 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>без конкретизации) члены предложения;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Название частей речи, их значение;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Наиболее распространенные правила правописания.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Список литературы.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53637D" w:rsidRPr="0053637D" w:rsidRDefault="0053637D" w:rsidP="005363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6"/>
          <w:szCs w:val="26"/>
        </w:rPr>
      </w:pPr>
      <w:r w:rsidRPr="0053637D">
        <w:rPr>
          <w:rFonts w:ascii="Times New Roman" w:hAnsi="Times New Roman"/>
          <w:color w:val="000000"/>
          <w:sz w:val="26"/>
          <w:szCs w:val="26"/>
        </w:rPr>
        <w:t>Учебник «Русский язык» 7-го класса для специальных (коррекционных) образовательных учреждений </w:t>
      </w:r>
      <w:r w:rsidRPr="0053637D">
        <w:rPr>
          <w:rFonts w:ascii="Times New Roman" w:hAnsi="Times New Roman"/>
          <w:color w:val="000000"/>
          <w:sz w:val="26"/>
          <w:szCs w:val="26"/>
          <w:lang w:val="en-US"/>
        </w:rPr>
        <w:t>VIII</w:t>
      </w:r>
      <w:r w:rsidRPr="0053637D">
        <w:rPr>
          <w:rFonts w:ascii="Times New Roman" w:hAnsi="Times New Roman"/>
          <w:color w:val="000000"/>
          <w:sz w:val="26"/>
          <w:szCs w:val="26"/>
        </w:rPr>
        <w:t xml:space="preserve"> вида Н. Г. </w:t>
      </w:r>
      <w:proofErr w:type="spellStart"/>
      <w:r w:rsidRPr="0053637D">
        <w:rPr>
          <w:rFonts w:ascii="Times New Roman" w:hAnsi="Times New Roman"/>
          <w:color w:val="000000"/>
          <w:sz w:val="26"/>
          <w:szCs w:val="26"/>
        </w:rPr>
        <w:t>Галунчиковой</w:t>
      </w:r>
      <w:proofErr w:type="spellEnd"/>
      <w:r w:rsidRPr="0053637D">
        <w:rPr>
          <w:rFonts w:ascii="Times New Roman" w:hAnsi="Times New Roman"/>
          <w:color w:val="000000"/>
          <w:sz w:val="26"/>
          <w:szCs w:val="26"/>
        </w:rPr>
        <w:t>, Э. В. Якубовско</w:t>
      </w:r>
      <w:proofErr w:type="gramStart"/>
      <w:r w:rsidRPr="0053637D">
        <w:rPr>
          <w:rFonts w:ascii="Times New Roman" w:hAnsi="Times New Roman"/>
          <w:color w:val="000000"/>
          <w:sz w:val="26"/>
          <w:szCs w:val="26"/>
        </w:rPr>
        <w:t>й-</w:t>
      </w:r>
      <w:proofErr w:type="gramEnd"/>
      <w:r w:rsidRPr="0053637D">
        <w:rPr>
          <w:rFonts w:ascii="Times New Roman" w:hAnsi="Times New Roman"/>
          <w:color w:val="000000"/>
          <w:sz w:val="26"/>
          <w:szCs w:val="26"/>
        </w:rPr>
        <w:t xml:space="preserve"> изд. «Просвещение», 2006г.</w:t>
      </w: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53637D" w:rsidRDefault="0053637D" w:rsidP="0053637D">
      <w:pPr>
        <w:jc w:val="center"/>
        <w:rPr>
          <w:rFonts w:ascii="Times New Roman" w:hAnsi="Times New Roman"/>
          <w:sz w:val="28"/>
          <w:szCs w:val="28"/>
        </w:rPr>
      </w:pPr>
    </w:p>
    <w:p w:rsidR="00CE0373" w:rsidRDefault="00CE0373" w:rsidP="00CE0373">
      <w:pPr>
        <w:rPr>
          <w:rFonts w:ascii="Times New Roman" w:hAnsi="Times New Roman"/>
          <w:sz w:val="28"/>
          <w:szCs w:val="28"/>
        </w:rPr>
      </w:pPr>
    </w:p>
    <w:p w:rsidR="00E65D8A" w:rsidRDefault="0053637D" w:rsidP="0053637D">
      <w:pPr>
        <w:jc w:val="center"/>
        <w:rPr>
          <w:rFonts w:ascii="Times New Roman" w:hAnsi="Times New Roman"/>
          <w:sz w:val="28"/>
          <w:szCs w:val="28"/>
        </w:rPr>
      </w:pPr>
      <w:r w:rsidRPr="0053637D">
        <w:rPr>
          <w:rFonts w:ascii="Times New Roman" w:hAnsi="Times New Roman"/>
          <w:sz w:val="28"/>
          <w:szCs w:val="28"/>
        </w:rPr>
        <w:lastRenderedPageBreak/>
        <w:t>Календарн</w:t>
      </w:r>
      <w:proofErr w:type="gramStart"/>
      <w:r w:rsidRPr="0053637D">
        <w:rPr>
          <w:rFonts w:ascii="Times New Roman" w:hAnsi="Times New Roman"/>
          <w:sz w:val="28"/>
          <w:szCs w:val="28"/>
        </w:rPr>
        <w:t>о-</w:t>
      </w:r>
      <w:proofErr w:type="gramEnd"/>
      <w:r w:rsidRPr="0053637D">
        <w:rPr>
          <w:rFonts w:ascii="Times New Roman" w:hAnsi="Times New Roman"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page" w:horzAnchor="margin" w:tblpY="218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9"/>
        <w:gridCol w:w="850"/>
        <w:gridCol w:w="6529"/>
        <w:gridCol w:w="992"/>
        <w:gridCol w:w="1418"/>
      </w:tblGrid>
      <w:tr w:rsidR="0053637D" w:rsidTr="002F0CBB">
        <w:trPr>
          <w:trHeight w:val="7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№ 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№ урока </w:t>
            </w:r>
            <w:proofErr w:type="spellStart"/>
            <w:r>
              <w:rPr>
                <w:rFonts w:ascii="Book Antiqua" w:hAnsi="Book Antiqua"/>
              </w:rPr>
              <w:t>п\</w:t>
            </w:r>
            <w:proofErr w:type="gramStart"/>
            <w:r>
              <w:rPr>
                <w:rFonts w:ascii="Book Antiqua" w:hAnsi="Book Antiqua"/>
              </w:rPr>
              <w:t>п</w:t>
            </w:r>
            <w:proofErr w:type="spellEnd"/>
            <w:proofErr w:type="gramEnd"/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Тема урока</w:t>
            </w:r>
          </w:p>
          <w:p w:rsidR="0053637D" w:rsidRDefault="0053637D" w:rsidP="002F0CBB">
            <w:pPr>
              <w:spacing w:after="0" w:line="240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3637D" w:rsidRDefault="0053637D" w:rsidP="002F0CBB">
            <w:pPr>
              <w:spacing w:after="0" w:line="240" w:lineRule="auto"/>
              <w:ind w:left="113" w:right="113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637D" w:rsidRDefault="0053637D" w:rsidP="002F0CB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Дата проведения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 (3</w:t>
            </w:r>
            <w:r>
              <w:rPr>
                <w:rFonts w:ascii="Book Antiqua" w:hAnsi="Book Antiqua"/>
                <w:b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 ч.)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Повторение 12 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1-2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Простое и сложное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3.09,4.09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3-4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Простые предложения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7.09,8.09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Перечисление без союзов, одиночным союзом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 И</w:t>
            </w:r>
            <w:proofErr w:type="gramEnd"/>
            <w:r>
              <w:rPr>
                <w:rFonts w:ascii="Book Antiqua" w:hAnsi="Book Antiqua"/>
                <w:color w:val="000000"/>
              </w:rPr>
              <w:t>, союзами А, НО.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10.09,11.09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7-8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Сложные предложения с союзами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 И</w:t>
            </w:r>
            <w:proofErr w:type="gramEnd"/>
            <w:r>
              <w:rPr>
                <w:rFonts w:ascii="Book Antiqua" w:hAnsi="Book Antiqua"/>
                <w:color w:val="000000"/>
              </w:rPr>
              <w:t>, А, НО.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14.09,15.09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9-10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Обобщающий урок на тему </w:t>
            </w:r>
            <w:proofErr w:type="gramStart"/>
            <w:r>
              <w:rPr>
                <w:rFonts w:ascii="Book Antiqua" w:hAnsi="Book Antiqua"/>
                <w:color w:val="000000"/>
              </w:rPr>
              <w:t>:П</w:t>
            </w:r>
            <w:proofErr w:type="gramEnd"/>
            <w:r>
              <w:rPr>
                <w:rFonts w:ascii="Book Antiqua" w:hAnsi="Book Antiqua"/>
                <w:color w:val="000000"/>
              </w:rPr>
              <w:t>овторение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Деловое письмо: телеграмма 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22.09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Состав слова 20 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13-16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Корень, приставка, суффикс, окончание.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4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24.09,25.09,28.09,29.09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17-18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Безударные гласные в корне.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1.10,2.10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19-20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Звонкие и глухие согласные в корне.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5.10,6.10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21-22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Непроизносимые согласные в корне.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8.10,9.10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23-24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23-24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Гласные и согласные в приставках.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12.10,13.10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25-26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Разделительный твердый знак после приставок.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15.10,16.10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27-28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Приставка и предлог.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1A6B3C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26.10,27</w:t>
            </w:r>
            <w:r w:rsidR="0053637D">
              <w:rPr>
                <w:rFonts w:ascii="Book Antiqua" w:hAnsi="Book Antiqua"/>
              </w:rPr>
              <w:t>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29-30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Сложные слова.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22.10,23.10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3-32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31-32   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1A6B3C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  <w:r w:rsidR="0053637D">
              <w:rPr>
                <w:rFonts w:ascii="Book Antiqua" w:hAnsi="Book Antiqua"/>
              </w:rPr>
              <w:t>.10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33- 34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33-34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1A6B3C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  <w:r w:rsidR="0053637D">
              <w:rPr>
                <w:rFonts w:ascii="Book Antiqua" w:hAnsi="Book Antiqua"/>
              </w:rPr>
              <w:t>.10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Book Antiqua" w:hAnsi="Book Antiqua"/>
                <w:b/>
                <w:sz w:val="28"/>
                <w:szCs w:val="28"/>
              </w:rPr>
              <w:t>четверть (33 ч)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Части речи</w:t>
            </w: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Имя существительное 15ч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38-39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6-7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Имя существительное: род, число, падеж, склонение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40-44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8-12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Склонение имен существительных в единственном числе.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Деловое письмо: объяснительная записка </w:t>
            </w:r>
            <w:proofErr w:type="spellStart"/>
            <w:proofErr w:type="gramStart"/>
            <w:r>
              <w:rPr>
                <w:rFonts w:ascii="Book Antiqua" w:hAnsi="Book Antiqua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Book Antiqua" w:hAnsi="Book Antiqua"/>
                <w:color w:val="000000"/>
              </w:rPr>
              <w:t xml:space="preserve"> 65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14-18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Склонение имен существительных во множественном числе.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51-52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19-20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Изложение по рассказу с оценкой описываемых событий 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rPr>
          <w:trHeight w:val="59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53-54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21-22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Обобщающий урок по  теме «Имя     имя существительное».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Имя прилагательное 13ч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56-57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24-25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Имя прилагательное: род число, падеж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26-29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Склонение имен прилагательных в единственном числе. 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30-33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Склонение имен прилагательных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rPr>
          <w:trHeight w:val="513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четверть </w:t>
            </w:r>
          </w:p>
        </w:tc>
      </w:tr>
      <w:tr w:rsidR="0053637D" w:rsidTr="002F0CBB">
        <w:trPr>
          <w:trHeight w:val="4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Деловое письмо: заявление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67-68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 Повторение по теме «Имя прилагательное».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Местоимение 15 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70-71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Местоимение как часть речи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72-73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7-8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Личные местоимения 1, 2 и 3-го лица.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74-77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9-12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Склонение и правописание личных местоимений единственного числа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78-79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13-14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 Сочинение «Кем хочу быть  и почему» 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80-83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15-18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 Склонение и правописание   личных местоимений множественного числа.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84-85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19-20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Повторение по теме «Местоимение».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P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Диктант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Глагол 22ч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87-88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22-23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Глагол. Понятие о глаголе      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89-92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24-27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Изменение глаголов по временам.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93-96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28-40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Изменение глаголов по числам.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 (3</w:t>
            </w:r>
            <w:r>
              <w:rPr>
                <w:rFonts w:ascii="Book Antiqua" w:hAnsi="Book Antiqua"/>
                <w:b/>
                <w:sz w:val="28"/>
                <w:szCs w:val="28"/>
              </w:rPr>
              <w:t>6</w:t>
            </w: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 xml:space="preserve"> ч.)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97-98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1-2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Изменение глаголов прошедшего времени по родам и числам.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99-100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3-4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Сочинение «Минуты радости и тревоги» (</w:t>
            </w:r>
            <w:proofErr w:type="spellStart"/>
            <w:r>
              <w:rPr>
                <w:rFonts w:ascii="Book Antiqua" w:hAnsi="Book Antiqua"/>
                <w:color w:val="000000"/>
              </w:rPr>
              <w:t>В.Г.Корленко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«Дети подземелья»)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101-102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Не с глаголами.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103-</w:t>
            </w:r>
            <w:r>
              <w:rPr>
                <w:rFonts w:ascii="Book Antiqua" w:hAnsi="Book Antiqua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7-10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Изменение глаголов по лицам.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107-108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11-12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Повторение по теме «Глагол».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Контрольный диктант по теме «Глагол».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53637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Предложение 1 8ч </w:t>
            </w: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Простое предложение.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Предложение распространенное и не  распространенное.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Деловое письмо: письмо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Главные и второстепенные члены предложения.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Простое предложение с однородными членами.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115-116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19-20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Знаки препинания при однородных членах.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Сложное предложение.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118-119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22-23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Сложные предложения с союзами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 И</w:t>
            </w:r>
            <w:proofErr w:type="gramEnd"/>
            <w:r>
              <w:rPr>
                <w:rFonts w:ascii="Book Antiqua" w:hAnsi="Book Antiqua"/>
                <w:color w:val="000000"/>
              </w:rPr>
              <w:t>, А, НО и без союзов.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120-121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24-25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Сравнение простых предложений с однородными членами, соединенными союзами</w:t>
            </w:r>
            <w:proofErr w:type="gramStart"/>
            <w:r>
              <w:rPr>
                <w:rFonts w:ascii="Book Antiqua" w:hAnsi="Book Antiqua"/>
                <w:color w:val="000000"/>
              </w:rPr>
              <w:t xml:space="preserve"> И</w:t>
            </w:r>
            <w:proofErr w:type="gramEnd"/>
            <w:r>
              <w:rPr>
                <w:rFonts w:ascii="Book Antiqua" w:hAnsi="Book Antiqua"/>
                <w:color w:val="000000"/>
              </w:rPr>
              <w:t>, А, НО со сложными предложениями с теми же союзами.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122-123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26-27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Сложные предложения </w:t>
            </w:r>
            <w:proofErr w:type="gramStart"/>
            <w:r>
              <w:rPr>
                <w:rFonts w:ascii="Book Antiqua" w:hAnsi="Book Antiqua"/>
                <w:color w:val="000000"/>
              </w:rPr>
              <w:t>со</w:t>
            </w:r>
            <w:proofErr w:type="gramEnd"/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словами </w:t>
            </w:r>
            <w:proofErr w:type="gramStart"/>
            <w:r>
              <w:rPr>
                <w:rFonts w:ascii="Book Antiqua" w:hAnsi="Book Antiqua"/>
                <w:color w:val="000000"/>
              </w:rPr>
              <w:t>КОТОРЫЙ</w:t>
            </w:r>
            <w:proofErr w:type="gramEnd"/>
            <w:r>
              <w:rPr>
                <w:rFonts w:ascii="Book Antiqua" w:hAnsi="Book Antiqua"/>
                <w:color w:val="000000"/>
              </w:rPr>
              <w:t>, КОГДА, ГДЕ, ЧТО, ЧТОБЫ, ПОТОМУ ЧТО.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 xml:space="preserve">Деловое письмо: объявление </w:t>
            </w:r>
            <w:proofErr w:type="spellStart"/>
            <w:r>
              <w:rPr>
                <w:rFonts w:ascii="Book Antiqua" w:hAnsi="Book Antiqua"/>
                <w:color w:val="000000"/>
              </w:rPr>
              <w:t>р\</w:t>
            </w:r>
            <w:proofErr w:type="gramStart"/>
            <w:r>
              <w:rPr>
                <w:rFonts w:ascii="Book Antiqua" w:hAnsi="Book Antiqua"/>
                <w:color w:val="000000"/>
              </w:rPr>
              <w:t>р</w:t>
            </w:r>
            <w:proofErr w:type="spellEnd"/>
            <w:proofErr w:type="gramEnd"/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Обращение.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Знаки препинания при обращении.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Виды предложения по интонации.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Знаки препинания в конце предложения.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Повторение по теме «Предложение».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Pr="0061654C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color w:val="000000"/>
              </w:rPr>
              <w:t>Контрольный диктант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Pr="0061654C" w:rsidRDefault="0053637D" w:rsidP="002F0CB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Pr="0061654C" w:rsidRDefault="0053637D" w:rsidP="002F0CB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34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Pr="0061654C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131-139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Повторение за курс 7 класса.</w:t>
            </w:r>
          </w:p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53637D" w:rsidTr="002F0CBB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Итоговый диктант</w:t>
            </w:r>
          </w:p>
          <w:p w:rsidR="0053637D" w:rsidRDefault="0053637D" w:rsidP="002F0C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7D" w:rsidRDefault="0053637D" w:rsidP="002F0CB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</w:tbl>
    <w:p w:rsidR="0053637D" w:rsidRPr="008851F3" w:rsidRDefault="0053637D" w:rsidP="0053637D">
      <w:pPr>
        <w:rPr>
          <w:b/>
          <w:sz w:val="36"/>
          <w:szCs w:val="36"/>
        </w:rPr>
      </w:pPr>
      <w:r w:rsidRPr="008851F3">
        <w:rPr>
          <w:b/>
        </w:rPr>
        <w:t xml:space="preserve"> </w:t>
      </w:r>
      <w:r w:rsidRPr="008851F3">
        <w:rPr>
          <w:b/>
          <w:sz w:val="36"/>
          <w:szCs w:val="36"/>
        </w:rPr>
        <w:t xml:space="preserve">  Лист  внесения  изменений  и  дополнений </w:t>
      </w:r>
    </w:p>
    <w:p w:rsidR="0053637D" w:rsidRPr="008851F3" w:rsidRDefault="0053637D" w:rsidP="0053637D">
      <w:pPr>
        <w:rPr>
          <w:b/>
          <w:sz w:val="36"/>
          <w:szCs w:val="36"/>
        </w:rPr>
      </w:pPr>
      <w:r w:rsidRPr="008851F3">
        <w:rPr>
          <w:b/>
          <w:sz w:val="36"/>
          <w:szCs w:val="36"/>
        </w:rPr>
        <w:t xml:space="preserve">                     в  рабочую  программу.</w:t>
      </w:r>
    </w:p>
    <w:tbl>
      <w:tblPr>
        <w:tblStyle w:val="aa"/>
        <w:tblW w:w="0" w:type="auto"/>
        <w:tblLook w:val="04A0"/>
      </w:tblPr>
      <w:tblGrid>
        <w:gridCol w:w="1526"/>
        <w:gridCol w:w="3259"/>
        <w:gridCol w:w="2836"/>
        <w:gridCol w:w="1950"/>
      </w:tblGrid>
      <w:tr w:rsidR="0053637D" w:rsidRPr="008851F3" w:rsidTr="002F0CBB">
        <w:tc>
          <w:tcPr>
            <w:tcW w:w="1526" w:type="dxa"/>
          </w:tcPr>
          <w:p w:rsidR="0053637D" w:rsidRPr="008851F3" w:rsidRDefault="0053637D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259" w:type="dxa"/>
          </w:tcPr>
          <w:p w:rsidR="0053637D" w:rsidRPr="008851F3" w:rsidRDefault="0053637D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  </w:t>
            </w:r>
            <w:r w:rsidRPr="008851F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6" w:type="dxa"/>
          </w:tcPr>
          <w:p w:rsidR="0053637D" w:rsidRPr="008851F3" w:rsidRDefault="0053637D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36"/>
                <w:szCs w:val="36"/>
              </w:rPr>
              <w:t xml:space="preserve"> </w:t>
            </w:r>
            <w:r w:rsidRPr="008851F3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1950" w:type="dxa"/>
          </w:tcPr>
          <w:p w:rsidR="0053637D" w:rsidRPr="008851F3" w:rsidRDefault="0053637D" w:rsidP="002F0CBB">
            <w:pPr>
              <w:rPr>
                <w:b/>
                <w:sz w:val="28"/>
                <w:szCs w:val="28"/>
              </w:rPr>
            </w:pPr>
            <w:r w:rsidRPr="008851F3">
              <w:rPr>
                <w:b/>
                <w:sz w:val="28"/>
                <w:szCs w:val="28"/>
              </w:rPr>
              <w:t xml:space="preserve"> Подпись</w:t>
            </w: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  <w:tr w:rsidR="0053637D" w:rsidTr="002F0CBB">
        <w:tc>
          <w:tcPr>
            <w:tcW w:w="152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2836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53637D" w:rsidRDefault="0053637D" w:rsidP="002F0CBB">
            <w:pPr>
              <w:rPr>
                <w:sz w:val="36"/>
                <w:szCs w:val="36"/>
              </w:rPr>
            </w:pPr>
          </w:p>
        </w:tc>
      </w:tr>
    </w:tbl>
    <w:p w:rsidR="0053637D" w:rsidRPr="008851F3" w:rsidRDefault="0053637D" w:rsidP="0053637D">
      <w:pPr>
        <w:rPr>
          <w:sz w:val="36"/>
          <w:szCs w:val="36"/>
        </w:rPr>
      </w:pPr>
    </w:p>
    <w:p w:rsidR="0053637D" w:rsidRDefault="0053637D"/>
    <w:p w:rsidR="0053637D" w:rsidRDefault="0053637D"/>
    <w:p w:rsidR="0053637D" w:rsidRDefault="0053637D" w:rsidP="0053637D">
      <w:r>
        <w:t xml:space="preserve">       </w:t>
      </w:r>
    </w:p>
    <w:p w:rsidR="0053637D" w:rsidRDefault="0053637D" w:rsidP="0053637D"/>
    <w:p w:rsidR="0053637D" w:rsidRPr="005D5AD2" w:rsidRDefault="0053637D" w:rsidP="0053637D">
      <w:pPr>
        <w:rPr>
          <w:b/>
        </w:rPr>
      </w:pPr>
    </w:p>
    <w:p w:rsidR="0053637D" w:rsidRPr="005D5AD2" w:rsidRDefault="0053637D" w:rsidP="0053637D">
      <w:pPr>
        <w:spacing w:after="0"/>
        <w:rPr>
          <w:b/>
          <w:sz w:val="36"/>
          <w:szCs w:val="36"/>
        </w:rPr>
      </w:pPr>
      <w:r w:rsidRPr="005D5AD2">
        <w:rPr>
          <w:b/>
        </w:rPr>
        <w:t xml:space="preserve">         «  </w:t>
      </w:r>
      <w:r w:rsidRPr="005D5AD2">
        <w:rPr>
          <w:b/>
          <w:sz w:val="36"/>
          <w:szCs w:val="36"/>
        </w:rPr>
        <w:t>Рассмотрено»</w:t>
      </w:r>
    </w:p>
    <w:p w:rsidR="0053637D" w:rsidRPr="005D5AD2" w:rsidRDefault="0053637D" w:rsidP="0053637D">
      <w:pPr>
        <w:spacing w:after="0"/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Протокол  методического   объединения </w:t>
      </w:r>
    </w:p>
    <w:p w:rsidR="0053637D" w:rsidRPr="005D5AD2" w:rsidRDefault="0053637D" w:rsidP="0053637D">
      <w:pPr>
        <w:spacing w:after="0"/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учителей    </w:t>
      </w:r>
      <w:proofErr w:type="gramStart"/>
      <w:r w:rsidRPr="005D5AD2">
        <w:rPr>
          <w:b/>
          <w:sz w:val="28"/>
          <w:szCs w:val="28"/>
        </w:rPr>
        <w:t>от</w:t>
      </w:r>
      <w:proofErr w:type="gramEnd"/>
      <w:r w:rsidRPr="005D5AD2">
        <w:rPr>
          <w:b/>
          <w:sz w:val="28"/>
          <w:szCs w:val="28"/>
        </w:rPr>
        <w:t xml:space="preserve"> _______№ _______</w:t>
      </w:r>
    </w:p>
    <w:p w:rsidR="0053637D" w:rsidRDefault="0053637D" w:rsidP="0053637D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Руководитель   </w:t>
      </w:r>
      <w:proofErr w:type="spellStart"/>
      <w:proofErr w:type="gramStart"/>
      <w:r w:rsidRPr="005D5AD2">
        <w:rPr>
          <w:b/>
          <w:sz w:val="28"/>
          <w:szCs w:val="28"/>
        </w:rPr>
        <w:t>ШМО_____</w:t>
      </w:r>
      <w:r>
        <w:rPr>
          <w:b/>
          <w:sz w:val="28"/>
          <w:szCs w:val="28"/>
        </w:rPr>
        <w:t>__Н.</w:t>
      </w:r>
      <w:proofErr w:type="gramEnd"/>
      <w:r>
        <w:rPr>
          <w:b/>
          <w:sz w:val="28"/>
          <w:szCs w:val="28"/>
        </w:rPr>
        <w:t>К.Рыкова</w:t>
      </w:r>
      <w:proofErr w:type="spellEnd"/>
    </w:p>
    <w:p w:rsidR="0053637D" w:rsidRPr="005D5AD2" w:rsidRDefault="0053637D" w:rsidP="0053637D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 xml:space="preserve"> Дата</w:t>
      </w:r>
      <w:r>
        <w:rPr>
          <w:b/>
          <w:sz w:val="28"/>
          <w:szCs w:val="28"/>
        </w:rPr>
        <w:t xml:space="preserve"> 31.08.2012 </w:t>
      </w:r>
      <w:r w:rsidRPr="005D5AD2">
        <w:rPr>
          <w:b/>
          <w:sz w:val="28"/>
          <w:szCs w:val="28"/>
        </w:rPr>
        <w:t>г.</w:t>
      </w: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Pr="005D5AD2" w:rsidRDefault="0053637D" w:rsidP="0053637D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 </w:t>
      </w:r>
      <w:r w:rsidRPr="005D5AD2">
        <w:rPr>
          <w:b/>
          <w:sz w:val="36"/>
          <w:szCs w:val="36"/>
        </w:rPr>
        <w:t>«Согласовано»</w:t>
      </w:r>
    </w:p>
    <w:p w:rsidR="0053637D" w:rsidRPr="005D5AD2" w:rsidRDefault="0053637D" w:rsidP="0053637D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Заместитель  директора  по УВР</w:t>
      </w:r>
    </w:p>
    <w:p w:rsidR="0053637D" w:rsidRPr="005D5AD2" w:rsidRDefault="0053637D" w:rsidP="0053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__________С.В. </w:t>
      </w:r>
      <w:proofErr w:type="spellStart"/>
      <w:r>
        <w:rPr>
          <w:b/>
          <w:sz w:val="28"/>
          <w:szCs w:val="28"/>
        </w:rPr>
        <w:t>Лысикова</w:t>
      </w:r>
      <w:proofErr w:type="spellEnd"/>
    </w:p>
    <w:p w:rsidR="0053637D" w:rsidRPr="005D5AD2" w:rsidRDefault="0053637D" w:rsidP="0053637D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 xml:space="preserve"> 31.08.2012</w:t>
      </w: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Pr="005D5AD2" w:rsidRDefault="0053637D" w:rsidP="0053637D">
      <w:pPr>
        <w:rPr>
          <w:b/>
          <w:sz w:val="36"/>
          <w:szCs w:val="36"/>
        </w:rPr>
      </w:pPr>
      <w:r w:rsidRPr="005D5AD2">
        <w:rPr>
          <w:b/>
          <w:sz w:val="28"/>
          <w:szCs w:val="28"/>
        </w:rPr>
        <w:t xml:space="preserve">   «</w:t>
      </w:r>
      <w:r w:rsidRPr="005D5AD2">
        <w:rPr>
          <w:b/>
          <w:sz w:val="36"/>
          <w:szCs w:val="36"/>
        </w:rPr>
        <w:t>Принято»</w:t>
      </w:r>
    </w:p>
    <w:p w:rsidR="0053637D" w:rsidRPr="005D5AD2" w:rsidRDefault="0053637D" w:rsidP="0053637D">
      <w:pPr>
        <w:rPr>
          <w:b/>
          <w:sz w:val="28"/>
          <w:szCs w:val="28"/>
        </w:rPr>
      </w:pPr>
      <w:r w:rsidRPr="005D5AD2">
        <w:rPr>
          <w:b/>
          <w:sz w:val="28"/>
          <w:szCs w:val="28"/>
        </w:rPr>
        <w:t>Протокол педагогического совета</w:t>
      </w:r>
    </w:p>
    <w:p w:rsidR="0053637D" w:rsidRPr="005D5AD2" w:rsidRDefault="0053637D" w:rsidP="0053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№1  от  30.08. 2012</w:t>
      </w:r>
      <w:r w:rsidRPr="005D5AD2">
        <w:rPr>
          <w:b/>
          <w:sz w:val="28"/>
          <w:szCs w:val="28"/>
        </w:rPr>
        <w:t xml:space="preserve"> года</w:t>
      </w:r>
    </w:p>
    <w:p w:rsidR="0053637D" w:rsidRPr="005D5AD2" w:rsidRDefault="0053637D" w:rsidP="0053637D">
      <w:pPr>
        <w:rPr>
          <w:b/>
          <w:sz w:val="28"/>
          <w:szCs w:val="28"/>
        </w:rPr>
      </w:pPr>
    </w:p>
    <w:p w:rsidR="0053637D" w:rsidRDefault="0053637D"/>
    <w:p w:rsidR="0053637D" w:rsidRDefault="0053637D"/>
    <w:p w:rsidR="0053637D" w:rsidRDefault="0053637D"/>
    <w:sectPr w:rsidR="0053637D" w:rsidSect="0053637D">
      <w:pgSz w:w="11906" w:h="16838"/>
      <w:pgMar w:top="1134" w:right="1701" w:bottom="1134" w:left="85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61" w:rsidRDefault="009B0961" w:rsidP="0053637D">
      <w:pPr>
        <w:spacing w:after="0" w:line="240" w:lineRule="auto"/>
      </w:pPr>
      <w:r>
        <w:separator/>
      </w:r>
    </w:p>
  </w:endnote>
  <w:endnote w:type="continuationSeparator" w:id="0">
    <w:p w:rsidR="009B0961" w:rsidRDefault="009B0961" w:rsidP="0053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61" w:rsidRDefault="009B0961" w:rsidP="0053637D">
      <w:pPr>
        <w:spacing w:after="0" w:line="240" w:lineRule="auto"/>
      </w:pPr>
      <w:r>
        <w:separator/>
      </w:r>
    </w:p>
  </w:footnote>
  <w:footnote w:type="continuationSeparator" w:id="0">
    <w:p w:rsidR="009B0961" w:rsidRDefault="009B0961" w:rsidP="00536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28A"/>
    <w:rsid w:val="00057825"/>
    <w:rsid w:val="00097A4B"/>
    <w:rsid w:val="00105D80"/>
    <w:rsid w:val="00160EAB"/>
    <w:rsid w:val="001A6B3C"/>
    <w:rsid w:val="00475411"/>
    <w:rsid w:val="004C263C"/>
    <w:rsid w:val="004E326C"/>
    <w:rsid w:val="0053637D"/>
    <w:rsid w:val="0061654C"/>
    <w:rsid w:val="006660A1"/>
    <w:rsid w:val="00724EC1"/>
    <w:rsid w:val="007F05F3"/>
    <w:rsid w:val="00925514"/>
    <w:rsid w:val="009B0961"/>
    <w:rsid w:val="009B5D96"/>
    <w:rsid w:val="009E428A"/>
    <w:rsid w:val="00BB7601"/>
    <w:rsid w:val="00CE0373"/>
    <w:rsid w:val="00E65D8A"/>
    <w:rsid w:val="00F00295"/>
    <w:rsid w:val="00F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28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2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E428A"/>
    <w:pPr>
      <w:ind w:left="720"/>
      <w:contextualSpacing/>
    </w:pPr>
  </w:style>
  <w:style w:type="table" w:styleId="aa">
    <w:name w:val="Table Grid"/>
    <w:basedOn w:val="a1"/>
    <w:uiPriority w:val="59"/>
    <w:rsid w:val="009E42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6</cp:revision>
  <cp:lastPrinted>2012-09-02T17:23:00Z</cp:lastPrinted>
  <dcterms:created xsi:type="dcterms:W3CDTF">2012-09-02T13:04:00Z</dcterms:created>
  <dcterms:modified xsi:type="dcterms:W3CDTF">2012-11-02T06:23:00Z</dcterms:modified>
</cp:coreProperties>
</file>