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AC" w:rsidRDefault="00C13E67" w:rsidP="00BA4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BB37B0" w:rsidRPr="001527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37B0" w:rsidRPr="001527E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B37B0" w:rsidRPr="001527E1">
        <w:rPr>
          <w:rFonts w:ascii="Times New Roman" w:hAnsi="Times New Roman" w:cs="Times New Roman"/>
          <w:sz w:val="28"/>
          <w:szCs w:val="28"/>
        </w:rPr>
        <w:t xml:space="preserve"> технологии,</w:t>
      </w:r>
    </w:p>
    <w:p w:rsidR="00F41126" w:rsidRDefault="00BB37B0" w:rsidP="00BA4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7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3E67">
        <w:rPr>
          <w:rFonts w:ascii="Times New Roman" w:hAnsi="Times New Roman" w:cs="Times New Roman"/>
          <w:sz w:val="28"/>
          <w:szCs w:val="28"/>
        </w:rPr>
        <w:t>(из практической деятельности)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527E1" w:rsidTr="001527E1">
        <w:tc>
          <w:tcPr>
            <w:tcW w:w="3190" w:type="dxa"/>
            <w:tcBorders>
              <w:bottom w:val="single" w:sz="4" w:space="0" w:color="auto"/>
            </w:tcBorders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3190" w:type="dxa"/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приемы</w:t>
            </w:r>
          </w:p>
        </w:tc>
        <w:tc>
          <w:tcPr>
            <w:tcW w:w="3191" w:type="dxa"/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527E1" w:rsidTr="001527E1">
        <w:tc>
          <w:tcPr>
            <w:tcW w:w="3190" w:type="dxa"/>
            <w:tcBorders>
              <w:bottom w:val="nil"/>
            </w:tcBorders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психологического климата</w:t>
            </w: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Релаксационные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пауз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– «Все знаю</w:t>
            </w:r>
            <w:proofErr w:type="gramStart"/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се могу…», «Поделись улыбкою своей…», «Созерцаем темноту»</w:t>
            </w:r>
          </w:p>
        </w:tc>
        <w:tc>
          <w:tcPr>
            <w:tcW w:w="3191" w:type="dxa"/>
          </w:tcPr>
          <w:p w:rsidR="001527E1" w:rsidRDefault="00C13E67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7E1" w:rsidRPr="001527E1">
              <w:rPr>
                <w:rFonts w:ascii="Times New Roman" w:hAnsi="Times New Roman" w:cs="Times New Roman"/>
                <w:sz w:val="28"/>
                <w:szCs w:val="28"/>
              </w:rPr>
              <w:t>оздание  в начале урока настроя на успешную работу, а в течение урока - с целью предупреждения переутомления</w:t>
            </w:r>
          </w:p>
        </w:tc>
      </w:tr>
      <w:tr w:rsidR="001527E1" w:rsidTr="001527E1">
        <w:tc>
          <w:tcPr>
            <w:tcW w:w="3190" w:type="dxa"/>
            <w:tcBorders>
              <w:top w:val="nil"/>
              <w:bottom w:val="nil"/>
            </w:tcBorders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Применение д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ифференцированных заданий в зависимости от способностей обучающихся, а также заданий по выбору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учащимся  возможности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индивидуальном темпе; способствовать созданию ситуации успеха</w:t>
            </w:r>
          </w:p>
        </w:tc>
      </w:tr>
      <w:tr w:rsidR="001527E1" w:rsidTr="001527E1">
        <w:tc>
          <w:tcPr>
            <w:tcW w:w="3190" w:type="dxa"/>
            <w:tcBorders>
              <w:top w:val="nil"/>
              <w:bottom w:val="nil"/>
            </w:tcBorders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охвала, словесное поощрение ученика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нять страх ошибки, неправильного ответа, усилить внешнюю  мотивацию  деятельности</w:t>
            </w:r>
          </w:p>
        </w:tc>
      </w:tr>
      <w:tr w:rsidR="001527E1" w:rsidTr="001527E1">
        <w:tc>
          <w:tcPr>
            <w:tcW w:w="3190" w:type="dxa"/>
            <w:tcBorders>
              <w:top w:val="nil"/>
            </w:tcBorders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«Минутка для шутки» (интересный факт)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разрядка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27E1" w:rsidTr="00BA48AC">
        <w:tc>
          <w:tcPr>
            <w:tcW w:w="3190" w:type="dxa"/>
            <w:tcBorders>
              <w:bottom w:val="single" w:sz="4" w:space="0" w:color="auto"/>
            </w:tcBorders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Наличие в содержании урока вопросов, заданий, связанных со здоровьем человека, со здоровым образом жизни</w:t>
            </w: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тематики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диктантов, афоризм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,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 и т.п.)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пособствовать  выработке понимания сущности здорового образа жизни</w:t>
            </w:r>
          </w:p>
        </w:tc>
      </w:tr>
      <w:tr w:rsidR="001527E1" w:rsidTr="00BA48AC">
        <w:tc>
          <w:tcPr>
            <w:tcW w:w="3190" w:type="dxa"/>
            <w:tcBorders>
              <w:bottom w:val="nil"/>
            </w:tcBorders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Динамическая организация урока</w:t>
            </w: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роведение физкультминуток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спины, рук, плеч и т.д.</w:t>
            </w:r>
          </w:p>
        </w:tc>
      </w:tr>
      <w:tr w:rsidR="001527E1" w:rsidTr="00BA48AC">
        <w:tc>
          <w:tcPr>
            <w:tcW w:w="3190" w:type="dxa"/>
            <w:tcBorders>
              <w:top w:val="nil"/>
              <w:bottom w:val="nil"/>
            </w:tcBorders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имнастика для глаз, пальцев рук («сухое мытье рук», потряхивание), дыхательная гимнастика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нятие утомления, концентрация внимания</w:t>
            </w:r>
          </w:p>
        </w:tc>
      </w:tr>
      <w:tr w:rsidR="001527E1" w:rsidTr="00BA48AC">
        <w:tc>
          <w:tcPr>
            <w:tcW w:w="3190" w:type="dxa"/>
            <w:tcBorders>
              <w:top w:val="nil"/>
            </w:tcBorders>
          </w:tcPr>
          <w:p w:rsidR="001527E1" w:rsidRDefault="001527E1" w:rsidP="00BB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рименение динамических пауз-упражнений</w:t>
            </w:r>
          </w:p>
        </w:tc>
        <w:tc>
          <w:tcPr>
            <w:tcW w:w="3191" w:type="dxa"/>
          </w:tcPr>
          <w:p w:rsidR="001527E1" w:rsidRDefault="001527E1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разграничения двух орфограмм с помощью движений</w:t>
            </w:r>
          </w:p>
        </w:tc>
      </w:tr>
      <w:tr w:rsidR="00BA48AC" w:rsidTr="001527E1">
        <w:tc>
          <w:tcPr>
            <w:tcW w:w="3190" w:type="dxa"/>
          </w:tcPr>
          <w:p w:rsidR="00BA48AC" w:rsidRDefault="00BA48AC" w:rsidP="00BA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оптимальной учебной нагрузки </w:t>
            </w:r>
            <w:proofErr w:type="gramStart"/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BA48AC" w:rsidRDefault="00BA48AC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о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 с учетом возраста учащихся, рекомендациями специалистов психолого-педагогической службы</w:t>
            </w:r>
          </w:p>
        </w:tc>
        <w:tc>
          <w:tcPr>
            <w:tcW w:w="3191" w:type="dxa"/>
          </w:tcPr>
          <w:p w:rsidR="00BA48AC" w:rsidRDefault="00BA48AC" w:rsidP="0015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t xml:space="preserve">збежать перегрузки, </w:t>
            </w:r>
            <w:r w:rsidRPr="0015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переутомления учеников</w:t>
            </w:r>
          </w:p>
        </w:tc>
      </w:tr>
    </w:tbl>
    <w:p w:rsidR="001527E1" w:rsidRPr="001527E1" w:rsidRDefault="001527E1" w:rsidP="00BB37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27E1" w:rsidRPr="001527E1" w:rsidSect="00F4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692"/>
    <w:multiLevelType w:val="hybridMultilevel"/>
    <w:tmpl w:val="1176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7B0"/>
    <w:rsid w:val="000577E0"/>
    <w:rsid w:val="001527E1"/>
    <w:rsid w:val="00773EA4"/>
    <w:rsid w:val="007A16F8"/>
    <w:rsid w:val="00B44827"/>
    <w:rsid w:val="00BA48AC"/>
    <w:rsid w:val="00BB37B0"/>
    <w:rsid w:val="00C13E67"/>
    <w:rsid w:val="00D77946"/>
    <w:rsid w:val="00F4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B0"/>
    <w:pPr>
      <w:ind w:left="720"/>
      <w:contextualSpacing/>
    </w:pPr>
  </w:style>
  <w:style w:type="table" w:styleId="a4">
    <w:name w:val="Table Grid"/>
    <w:basedOn w:val="a1"/>
    <w:uiPriority w:val="59"/>
    <w:rsid w:val="0015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2014-09-17T19:19:00Z</dcterms:created>
  <dcterms:modified xsi:type="dcterms:W3CDTF">2014-09-18T19:03:00Z</dcterms:modified>
</cp:coreProperties>
</file>