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59" w:rsidRDefault="00E01859" w:rsidP="00E01859">
      <w:pPr>
        <w:pStyle w:val="a3"/>
        <w:spacing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ВСЕРОССИЙСКИЙ КОНКУРС</w:t>
      </w:r>
    </w:p>
    <w:p w:rsidR="00E01859" w:rsidRDefault="00E01859" w:rsidP="00E01859">
      <w:pPr>
        <w:pStyle w:val="a3"/>
        <w:spacing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« Недаром помнит вся Россия»</w:t>
      </w:r>
    </w:p>
    <w:p w:rsidR="00E01859" w:rsidRDefault="00E01859" w:rsidP="00E01859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</w:p>
    <w:p w:rsidR="00E01859" w:rsidRDefault="00E01859" w:rsidP="00E01859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</w:p>
    <w:p w:rsidR="00E01859" w:rsidRDefault="00E01859" w:rsidP="00E01859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</w:p>
    <w:p w:rsidR="00E01859" w:rsidRDefault="00E01859" w:rsidP="00E01859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</w:p>
    <w:p w:rsidR="00E01859" w:rsidRDefault="00E01859" w:rsidP="00E01859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</w:p>
    <w:p w:rsidR="00E01859" w:rsidRDefault="00E01859" w:rsidP="00E01859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</w:p>
    <w:p w:rsidR="00E01859" w:rsidRDefault="00E01859" w:rsidP="00E01859">
      <w:pPr>
        <w:pStyle w:val="a3"/>
        <w:spacing w:after="0" w:afterAutospacing="0" w:line="240" w:lineRule="atLeast"/>
        <w:rPr>
          <w:color w:val="000000"/>
          <w:sz w:val="27"/>
          <w:szCs w:val="27"/>
        </w:rPr>
      </w:pPr>
    </w:p>
    <w:p w:rsidR="00E01859" w:rsidRDefault="00E01859" w:rsidP="00E01859">
      <w:pPr>
        <w:pStyle w:val="western"/>
        <w:spacing w:after="202" w:afterAutospacing="0" w:line="25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2"/>
          <w:szCs w:val="32"/>
          <w:u w:val="single"/>
        </w:rPr>
        <w:t>Классный час</w:t>
      </w:r>
    </w:p>
    <w:p w:rsidR="00E01859" w:rsidRDefault="00E01859" w:rsidP="00E01859">
      <w:pPr>
        <w:pStyle w:val="western"/>
        <w:spacing w:before="274" w:beforeAutospacing="0" w:after="274" w:afterAutospacing="0" w:line="225" w:lineRule="atLeast"/>
        <w:ind w:left="360"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Тема: Женщины в Отечественной войне 1812 года</w:t>
      </w:r>
    </w:p>
    <w:p w:rsidR="00E01859" w:rsidRDefault="00E01859" w:rsidP="00E01859">
      <w:pPr>
        <w:pStyle w:val="western"/>
        <w:spacing w:before="274" w:beforeAutospacing="0" w:after="240" w:afterAutospacing="0" w:line="225" w:lineRule="atLeast"/>
        <w:ind w:left="360"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01859" w:rsidRDefault="00E01859" w:rsidP="00E01859">
      <w:pPr>
        <w:pStyle w:val="western"/>
        <w:spacing w:before="274" w:beforeAutospacing="0" w:after="240" w:afterAutospacing="0" w:line="225" w:lineRule="atLeast"/>
        <w:ind w:left="360"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01859" w:rsidRDefault="00E01859" w:rsidP="00E01859">
      <w:pPr>
        <w:pStyle w:val="western"/>
        <w:spacing w:before="274" w:beforeAutospacing="0" w:after="240" w:afterAutospacing="0" w:line="225" w:lineRule="atLeast"/>
        <w:ind w:left="360"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01859" w:rsidRDefault="00E01859" w:rsidP="00E01859">
      <w:pPr>
        <w:pStyle w:val="western"/>
        <w:spacing w:before="274" w:beforeAutospacing="0" w:after="240" w:afterAutospacing="0" w:line="225" w:lineRule="atLeast"/>
        <w:ind w:left="360"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01859" w:rsidRDefault="00E01859" w:rsidP="00E01859">
      <w:pPr>
        <w:pStyle w:val="western"/>
        <w:spacing w:before="274" w:beforeAutospacing="0" w:after="240" w:afterAutospacing="0" w:line="225" w:lineRule="atLeast"/>
        <w:ind w:left="360"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01859" w:rsidRDefault="00E01859" w:rsidP="00E01859">
      <w:pPr>
        <w:pStyle w:val="a3"/>
        <w:spacing w:after="0" w:afterAutospacing="0" w:line="240" w:lineRule="atLeast"/>
        <w:jc w:val="right"/>
        <w:rPr>
          <w:color w:val="000000"/>
          <w:sz w:val="27"/>
          <w:szCs w:val="27"/>
        </w:rPr>
      </w:pPr>
    </w:p>
    <w:p w:rsidR="00E01859" w:rsidRDefault="00E01859" w:rsidP="00E01859">
      <w:pPr>
        <w:pStyle w:val="a3"/>
        <w:spacing w:after="0" w:afterAutospacing="0" w:line="240" w:lineRule="atLeast"/>
        <w:jc w:val="right"/>
        <w:rPr>
          <w:color w:val="000000"/>
          <w:sz w:val="27"/>
          <w:szCs w:val="27"/>
        </w:rPr>
      </w:pPr>
    </w:p>
    <w:p w:rsidR="00E01859" w:rsidRDefault="00E01859" w:rsidP="00E01859">
      <w:pPr>
        <w:pStyle w:val="a3"/>
        <w:spacing w:after="0" w:afterAutospacing="0" w:line="240" w:lineRule="atLeast"/>
        <w:jc w:val="right"/>
        <w:rPr>
          <w:color w:val="000000"/>
          <w:sz w:val="27"/>
          <w:szCs w:val="27"/>
        </w:rPr>
      </w:pPr>
      <w:r>
        <w:rPr>
          <w:color w:val="000000"/>
        </w:rPr>
        <w:t>Работу выполнила:</w:t>
      </w:r>
    </w:p>
    <w:p w:rsidR="00E01859" w:rsidRDefault="00E01859" w:rsidP="00E01859">
      <w:pPr>
        <w:pStyle w:val="a3"/>
        <w:spacing w:after="0" w:afterAutospacing="0" w:line="240" w:lineRule="atLeast"/>
        <w:jc w:val="right"/>
        <w:rPr>
          <w:color w:val="000000"/>
          <w:sz w:val="27"/>
          <w:szCs w:val="27"/>
        </w:rPr>
      </w:pPr>
      <w:r>
        <w:rPr>
          <w:color w:val="000000"/>
        </w:rPr>
        <w:t xml:space="preserve">Фомина Вера </w:t>
      </w:r>
      <w:proofErr w:type="spellStart"/>
      <w:r>
        <w:rPr>
          <w:color w:val="000000"/>
        </w:rPr>
        <w:t>Артемьевна</w:t>
      </w:r>
      <w:proofErr w:type="spellEnd"/>
      <w:r>
        <w:rPr>
          <w:color w:val="000000"/>
        </w:rPr>
        <w:t xml:space="preserve"> –</w:t>
      </w:r>
    </w:p>
    <w:p w:rsidR="00E01859" w:rsidRDefault="00E01859" w:rsidP="00E01859">
      <w:pPr>
        <w:pStyle w:val="a3"/>
        <w:spacing w:after="0" w:afterAutospacing="0" w:line="240" w:lineRule="atLeast"/>
        <w:jc w:val="right"/>
        <w:rPr>
          <w:color w:val="000000"/>
          <w:sz w:val="27"/>
          <w:szCs w:val="27"/>
        </w:rPr>
      </w:pPr>
      <w:r>
        <w:rPr>
          <w:color w:val="000000"/>
        </w:rPr>
        <w:t>учитель чувашского языка и литературы</w:t>
      </w:r>
    </w:p>
    <w:p w:rsidR="00E01859" w:rsidRDefault="00E01859" w:rsidP="00E01859">
      <w:pPr>
        <w:pStyle w:val="a3"/>
        <w:spacing w:after="0" w:afterAutospacing="0" w:line="240" w:lineRule="atLeast"/>
        <w:jc w:val="right"/>
        <w:rPr>
          <w:color w:val="000000"/>
          <w:sz w:val="27"/>
          <w:szCs w:val="27"/>
        </w:rPr>
      </w:pPr>
      <w:r>
        <w:rPr>
          <w:color w:val="000000"/>
        </w:rPr>
        <w:t>МБОУ «СОШ №29» г. Чебоксары</w:t>
      </w:r>
    </w:p>
    <w:p w:rsidR="00E01859" w:rsidRDefault="00E01859" w:rsidP="00E01859">
      <w:pPr>
        <w:pStyle w:val="western"/>
        <w:spacing w:before="274" w:beforeAutospacing="0" w:after="240" w:afterAutospacing="0" w:line="225" w:lineRule="atLeast"/>
        <w:rPr>
          <w:rFonts w:ascii="Calibri" w:hAnsi="Calibri" w:cs="Calibri"/>
          <w:color w:val="000000"/>
          <w:sz w:val="22"/>
          <w:szCs w:val="22"/>
        </w:rPr>
      </w:pPr>
    </w:p>
    <w:p w:rsidR="00E01859" w:rsidRDefault="00E01859" w:rsidP="00E01859">
      <w:pPr>
        <w:pStyle w:val="western"/>
        <w:spacing w:before="274" w:beforeAutospacing="0" w:after="240" w:afterAutospacing="0" w:line="225" w:lineRule="atLeast"/>
        <w:rPr>
          <w:rFonts w:ascii="Calibri" w:hAnsi="Calibri" w:cs="Calibri"/>
          <w:color w:val="000000"/>
          <w:sz w:val="22"/>
          <w:szCs w:val="22"/>
        </w:rPr>
      </w:pPr>
    </w:p>
    <w:p w:rsidR="00E01859" w:rsidRDefault="00E01859" w:rsidP="00E01859">
      <w:pPr>
        <w:pStyle w:val="western"/>
        <w:spacing w:before="274" w:beforeAutospacing="0" w:after="240" w:afterAutospacing="0" w:line="225" w:lineRule="atLeast"/>
        <w:rPr>
          <w:rFonts w:ascii="Calibri" w:hAnsi="Calibri" w:cs="Calibri"/>
          <w:color w:val="000000"/>
          <w:sz w:val="22"/>
          <w:szCs w:val="22"/>
        </w:rPr>
      </w:pPr>
    </w:p>
    <w:p w:rsidR="00E01859" w:rsidRDefault="00E01859" w:rsidP="00E01859">
      <w:pPr>
        <w:pStyle w:val="western"/>
        <w:spacing w:before="274" w:beforeAutospacing="0" w:after="274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создать и закрепить в памяти и сознании учащихся знания об основных исторических событиях России.</w:t>
      </w:r>
    </w:p>
    <w:p w:rsidR="00E01859" w:rsidRDefault="00E01859" w:rsidP="00E01859">
      <w:pPr>
        <w:pStyle w:val="western"/>
        <w:spacing w:before="274" w:beforeAutospacing="0" w:after="274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Задачи: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развивать интерес к истории своего государства; воспитать гражданственность и духовность на примере подвига русских женщин в Отечественной войне 1812 года.</w:t>
      </w:r>
    </w:p>
    <w:p w:rsidR="00E01859" w:rsidRDefault="00E01859" w:rsidP="00E01859">
      <w:pPr>
        <w:pStyle w:val="western"/>
        <w:spacing w:after="0" w:afterAutospacing="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Ход классного часа:</w:t>
      </w:r>
    </w:p>
    <w:p w:rsidR="00E01859" w:rsidRDefault="00E01859" w:rsidP="00E01859">
      <w:pPr>
        <w:pStyle w:val="western"/>
        <w:spacing w:after="202" w:afterAutospacing="0" w:line="25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Учитель: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Цицерон говорил: «История - свидетельница веков, факел истины, душа памяти, наставница жизни». Знать историю необходимо, чтобы лучше понимать общество, в котором ты живешь. Темой нашего часа-беседы будет «Женщины в Отечественной войне 1812 года». Время не уменьшает, а усиливает интерес к Отечественной войне 1812 года. В 2012 году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исполняется 200 лет одному из важнейших событий в истории нашей страны – Отечественной войне 1812 года.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Эта война одна из самых героических страниц истории России. Победа русского народа над завоевателем и поныне волнует и служит для одних предметом гордости, для других — неразгаданной загадкой, а для третьих — грозным предостережением: «Не ходи на Москву!».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7 сентября 1812 года вошёл в русскую историю как день Бородинской битвы. На поле брани погибли тысячи воинов, которых дома ждали матери, сестры, дочери и жены. Они ждали и верили, что будет победа и многие из них делали все, что в их силах для этого. Великий Генрих Гейне изрек очень правильную мысль на этот счет: </w:t>
      </w:r>
      <w:r w:rsidRPr="00E01859">
        <w:rPr>
          <w:i/>
          <w:color w:val="000000"/>
        </w:rPr>
        <w:t>«</w:t>
      </w:r>
      <w:r w:rsidRPr="00E01859">
        <w:rPr>
          <w:rStyle w:val="a4"/>
          <w:i w:val="0"/>
          <w:color w:val="000000"/>
        </w:rPr>
        <w:t>Женщины творят историю, хотя история запоминает лишь имена мужчин</w:t>
      </w:r>
      <w:r w:rsidRPr="00E01859">
        <w:rPr>
          <w:i/>
          <w:color w:val="000000"/>
        </w:rPr>
        <w:t>».</w:t>
      </w:r>
      <w:r>
        <w:rPr>
          <w:color w:val="000000"/>
        </w:rPr>
        <w:t xml:space="preserve"> А ведь верно: мы хорошо знаем имена полководцев 1812 года, среди участников Отечественной войны 1812 года встречаются женщины, которые добровольно </w:t>
      </w:r>
      <w:proofErr w:type="gramStart"/>
      <w:r>
        <w:rPr>
          <w:color w:val="000000"/>
        </w:rPr>
        <w:t>отправились на фронт и отважно сражалась</w:t>
      </w:r>
      <w:proofErr w:type="gramEnd"/>
      <w:r>
        <w:rPr>
          <w:color w:val="000000"/>
        </w:rPr>
        <w:t xml:space="preserve"> с французами, не уступая мужчинам.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Они делили все тяготы войны, т.к. не могли оставаться глухими к военным событиям 1812 года. В первую очередь, это относится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«</w:t>
      </w:r>
      <w:proofErr w:type="gramStart"/>
      <w:r>
        <w:rPr>
          <w:color w:val="000000"/>
        </w:rPr>
        <w:t>кавалер</w:t>
      </w:r>
      <w:proofErr w:type="gramEnd"/>
      <w:r>
        <w:rPr>
          <w:color w:val="000000"/>
        </w:rPr>
        <w:t xml:space="preserve"> - девице» – Надежде Андреевне Дуровой, чья удивительная судьба еще при ее жизни стала легендой.</w:t>
      </w:r>
    </w:p>
    <w:p w:rsidR="00E01859" w:rsidRDefault="00E01859" w:rsidP="00E01859">
      <w:pPr>
        <w:pStyle w:val="western"/>
        <w:spacing w:after="202" w:afterAutospacing="0" w:line="255" w:lineRule="atLeast"/>
        <w:jc w:val="both"/>
        <w:rPr>
          <w:rStyle w:val="apple-converted-space"/>
          <w:color w:val="000000"/>
        </w:rPr>
      </w:pPr>
      <w:r>
        <w:rPr>
          <w:b/>
          <w:bCs/>
          <w:color w:val="000000"/>
        </w:rPr>
        <w:t>Учащийся: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Надежда Андреевна Дурова 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первая в России женщина-офицер («кавалерист-девица») штабс-ротмистр, писатель, дочь гусарского ротмистра. В 1806 году она, переодевшись в мужское платье, бежала из дома, и, выдав себя за помещичьего сына, была зачислена в Конно-Польский уланский полк. Надежда Андреевна участвовала в войне с Францией в 1807 году, за храбрость произведена императором Александром I в офицеры под именем Александра Александрова. Затем служила в </w:t>
      </w:r>
      <w:proofErr w:type="gramStart"/>
      <w:r>
        <w:rPr>
          <w:color w:val="000000"/>
        </w:rPr>
        <w:t>Мариупольском</w:t>
      </w:r>
      <w:proofErr w:type="gramEnd"/>
      <w:r>
        <w:rPr>
          <w:color w:val="000000"/>
        </w:rPr>
        <w:t xml:space="preserve"> гусарском, а с 1811 года в Литовском уланском полках. Дурова участвовала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Отечественной</w:t>
      </w:r>
      <w:proofErr w:type="gramEnd"/>
      <w:r>
        <w:rPr>
          <w:color w:val="000000"/>
        </w:rPr>
        <w:t xml:space="preserve"> войны 1812 года, где была контужена в ходе Бородинского сражения, также принимала участие и в военных компаниях 1813-1814 годов. Она отличилась в сражениях под </w:t>
      </w:r>
      <w:proofErr w:type="spellStart"/>
      <w:r>
        <w:rPr>
          <w:color w:val="000000"/>
        </w:rPr>
        <w:t>Гутштадтом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Гельзбергом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Фридландом</w:t>
      </w:r>
      <w:proofErr w:type="spellEnd"/>
      <w:r>
        <w:rPr>
          <w:color w:val="000000"/>
        </w:rPr>
        <w:t>, Смоленском и Бородино, была орденоносцем у фельдмаршала М.И. Кутузова. В 1816 году Надежда Андреевна уволилась с военной службы, стала заниматься литературной деятельностью. Она является автором нескольких романов и повестей, а также воспоминаний, отрывки из которых печатались в 1836 году в журнале «Современник».</w:t>
      </w:r>
    </w:p>
    <w:p w:rsidR="00E01859" w:rsidRDefault="00E01859" w:rsidP="00E01859">
      <w:pPr>
        <w:pStyle w:val="western"/>
        <w:spacing w:after="202" w:afterAutospacing="0" w:line="25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Учитель: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Наполеоновское нашествие было огромным несчастьем для России. В прах и пепел были обращены многие города. Но общая беда, как известно, сближает людей. В пострадавших от нашествия губерниях женщины и дети помогали своим мужьям, отцам, уходили в партизаны. Так поступила Василиса Кожина, которая возглавила отряд из женщин и подростков.</w:t>
      </w:r>
    </w:p>
    <w:p w:rsidR="00E01859" w:rsidRDefault="00E01859" w:rsidP="00E01859">
      <w:pPr>
        <w:pStyle w:val="western"/>
        <w:spacing w:after="202" w:afterAutospacing="0" w:line="255" w:lineRule="atLeast"/>
        <w:jc w:val="both"/>
        <w:rPr>
          <w:color w:val="000000"/>
        </w:rPr>
      </w:pPr>
      <w:r>
        <w:rPr>
          <w:b/>
          <w:bCs/>
          <w:color w:val="000000"/>
        </w:rPr>
        <w:t>Учащийся: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Кожина Василиса,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(приблизительно 1780-1840 гг.)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партизанка времен войны 1812 года, крестьянка. Была старостой хутора Горшкова </w:t>
      </w:r>
      <w:proofErr w:type="spellStart"/>
      <w:r>
        <w:rPr>
          <w:color w:val="000000"/>
        </w:rPr>
        <w:t>Сычевского</w:t>
      </w:r>
      <w:proofErr w:type="spellEnd"/>
      <w:r>
        <w:rPr>
          <w:color w:val="000000"/>
        </w:rPr>
        <w:t xml:space="preserve"> уезда Смоленской </w:t>
      </w:r>
      <w:r>
        <w:rPr>
          <w:color w:val="000000"/>
        </w:rPr>
        <w:lastRenderedPageBreak/>
        <w:t>губернии. В ходе войны 1812 года после захвата французскими войсками Смоленской губернии Кожина организовала из подростков и женщин отряд партизан, вооруженных косами, вилами и топорами. Отряд Кожиной уничтожал и брал в плен солдат наполеоновской армии во время ее отступления из России. За заслуги перед отечеством Василиса Кожина была награждена медалью и денежной премией.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народе о Василисе сочиняли анекдоты, вот один из них: «Ее муж – староста одной деревни </w:t>
      </w:r>
      <w:proofErr w:type="spellStart"/>
      <w:r>
        <w:rPr>
          <w:color w:val="000000"/>
        </w:rPr>
        <w:t>Сычевского</w:t>
      </w:r>
      <w:proofErr w:type="spellEnd"/>
      <w:r>
        <w:rPr>
          <w:color w:val="000000"/>
        </w:rPr>
        <w:t xml:space="preserve"> уезда повел в </w:t>
      </w:r>
      <w:proofErr w:type="spellStart"/>
      <w:r>
        <w:rPr>
          <w:color w:val="000000"/>
        </w:rPr>
        <w:t>городпартию</w:t>
      </w:r>
      <w:proofErr w:type="spellEnd"/>
      <w:r>
        <w:rPr>
          <w:color w:val="000000"/>
        </w:rPr>
        <w:t xml:space="preserve"> пленных, забранных крестьянами. В отсутствие его поселяне поймали еще несколько французов и тотчас же привели к </w:t>
      </w:r>
      <w:proofErr w:type="gramStart"/>
      <w:r>
        <w:rPr>
          <w:color w:val="000000"/>
        </w:rPr>
        <w:t>старостихе</w:t>
      </w:r>
      <w:proofErr w:type="gramEnd"/>
      <w:r>
        <w:rPr>
          <w:color w:val="000000"/>
        </w:rPr>
        <w:t xml:space="preserve"> Василисе для отправления куда следует. Сия последняя, не желая отвлекать взрослых от главнейшего их занятия бить и ловить злодеев, собрала небольшой конвой ребят и, севши на лошадь, пустилась в виде предводителя </w:t>
      </w:r>
      <w:proofErr w:type="spellStart"/>
      <w:r>
        <w:rPr>
          <w:color w:val="000000"/>
        </w:rPr>
        <w:t>препроважать</w:t>
      </w:r>
      <w:proofErr w:type="spellEnd"/>
      <w:r>
        <w:rPr>
          <w:color w:val="000000"/>
        </w:rPr>
        <w:t xml:space="preserve"> французов сама. В сем намерении, разъезжая вокруг пленных, кричала им повелительным голосом: «Ну, злодеи французы! во </w:t>
      </w:r>
      <w:proofErr w:type="spellStart"/>
      <w:r>
        <w:rPr>
          <w:color w:val="000000"/>
        </w:rPr>
        <w:t>фрунт</w:t>
      </w:r>
      <w:proofErr w:type="spellEnd"/>
      <w:r>
        <w:rPr>
          <w:color w:val="000000"/>
        </w:rPr>
        <w:t xml:space="preserve">! стройся! ступай, марш!» Один из пленных офицеров, </w:t>
      </w:r>
      <w:proofErr w:type="gramStart"/>
      <w:r>
        <w:rPr>
          <w:color w:val="000000"/>
        </w:rPr>
        <w:t>раздражен</w:t>
      </w:r>
      <w:proofErr w:type="gramEnd"/>
      <w:r>
        <w:rPr>
          <w:color w:val="000000"/>
        </w:rPr>
        <w:t xml:space="preserve"> будучи тем, что простая баба вздумала им повелевать, не послушался ее. Василиса, подскочила к нему мгновенно, и </w:t>
      </w:r>
      <w:proofErr w:type="spellStart"/>
      <w:r>
        <w:rPr>
          <w:color w:val="000000"/>
        </w:rPr>
        <w:t>ударя</w:t>
      </w:r>
      <w:proofErr w:type="spellEnd"/>
      <w:r>
        <w:rPr>
          <w:color w:val="000000"/>
        </w:rPr>
        <w:t xml:space="preserve"> по голове своим жезлом – косою, повергла его мертвым к ногам своим, вскричавши: «Вам всем, ворам, собакам, будет то же, кто только чуть осмелится зашевелиться. Я уже двадцати семи таким озорникам сорвала голова! Марш в город!»</w:t>
      </w:r>
    </w:p>
    <w:p w:rsidR="00E01859" w:rsidRDefault="00E01859" w:rsidP="00E01859">
      <w:pPr>
        <w:pStyle w:val="western"/>
        <w:spacing w:after="202" w:afterAutospacing="0" w:line="255" w:lineRule="atLeast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Учитель: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Царская семья тоже продемонстрировала свой патриотизм.</w:t>
      </w:r>
      <w:r>
        <w:rPr>
          <w:rStyle w:val="apple-converted-space"/>
          <w:color w:val="000000"/>
        </w:rPr>
        <w:t> </w:t>
      </w:r>
    </w:p>
    <w:p w:rsidR="00E01859" w:rsidRDefault="00E01859" w:rsidP="00E01859">
      <w:pPr>
        <w:pStyle w:val="western"/>
        <w:spacing w:after="202" w:afterAutospacing="0" w:line="255" w:lineRule="atLeast"/>
        <w:jc w:val="both"/>
        <w:rPr>
          <w:color w:val="000000"/>
        </w:rPr>
      </w:pPr>
      <w:r>
        <w:rPr>
          <w:b/>
          <w:bCs/>
          <w:color w:val="000000"/>
        </w:rPr>
        <w:t>Учащийся: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Сестра царя Екатерина Павловна вооружила и взяла на содержание один батальон ополченцев из своих крепостных крестьян Тверской губернии, который участвовал в бородинском сражении. Мария Федоровна (1759-1825 гг.) – принцесса </w:t>
      </w:r>
      <w:proofErr w:type="spellStart"/>
      <w:r>
        <w:rPr>
          <w:color w:val="000000"/>
        </w:rPr>
        <w:t>Вюртембергская</w:t>
      </w:r>
      <w:proofErr w:type="spellEnd"/>
      <w:r>
        <w:rPr>
          <w:color w:val="000000"/>
        </w:rPr>
        <w:t>, жена российского императора Павла I, мать Александра I создала ряд благотворительных и воспитательных организаций (Мариинское ведомство)</w:t>
      </w:r>
    </w:p>
    <w:p w:rsidR="00E01859" w:rsidRDefault="00E01859" w:rsidP="00E01859">
      <w:pPr>
        <w:pStyle w:val="western"/>
        <w:spacing w:after="202" w:afterAutospacing="0" w:line="25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.</w:t>
      </w:r>
      <w:r>
        <w:rPr>
          <w:b/>
          <w:bCs/>
          <w:color w:val="000000"/>
        </w:rPr>
        <w:t>Учитель: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Гибель агрессора — главный итог этой войны. Воскрешая в памяти народной исторический подвиг героев 1812 года, мы вновь испытываем гордость за землю, на которой родились, за своих героических предков. История — память народа. И как бы далеко ни стояла от нашего времени история наполеоновской армии в России, ее нужно знать, в ней много не только познавательного, но и поучительного. «Молчат гробницы, мумии и кости. Лишь слову жизнь дана» - сказал поэт. И это живое слово участников и свидетелей тех далеких лет учит беречь и любить свою Отчизну. Война 1812 года затронула, практически, всю европейскую территорию, ее отголоски коснулись американских и африканских континентов. Результаты этой войны отразились на мировом историческом процессе. Большинство героических страниц в истории России стали </w:t>
      </w:r>
      <w:proofErr w:type="gramStart"/>
      <w:r>
        <w:rPr>
          <w:color w:val="000000"/>
        </w:rPr>
        <w:t>малодоступными</w:t>
      </w:r>
      <w:proofErr w:type="gramEnd"/>
      <w:r>
        <w:rPr>
          <w:color w:val="000000"/>
        </w:rPr>
        <w:t xml:space="preserve"> для молодежи и школьников, но интерес к ним не должен угасать, важно пробуждать его и показывать величие и значимость всех страниц из великой истории России, ее народов. В войне 1812 года русская армия проявила свои лучшие качества: стойкость, мужество, храбрость.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Вот как писал о России в 1812 году А. Герцен: «Народ этот убежден, что у себя дома он непобедим, эта мысль лежит в глубине сознания каждого крестьянина, это – его политическая религия. Когда он увидел иностранца на своей земле в качестве неприятеля, он бросил плуг и схватился за ружье. Умирая на поле битвы за «белого царя и пресвятую богородицу», на самом деле он умирал за неприкосновенность русской территории». Память о войне 1812 года </w:t>
      </w:r>
      <w:proofErr w:type="gramStart"/>
      <w:r>
        <w:rPr>
          <w:color w:val="000000"/>
        </w:rPr>
        <w:t>живёт по сей</w:t>
      </w:r>
      <w:proofErr w:type="gramEnd"/>
      <w:r>
        <w:rPr>
          <w:color w:val="000000"/>
        </w:rPr>
        <w:t xml:space="preserve"> день, ей посвящены множество произведений разных авторов: они воплотилась в строках «Войны и мира» Л. Толстого, бессмертных произведениях А. Пушкина, М. Лермонтова, И. Крылова, Ф. Тютчева и др.</w:t>
      </w:r>
    </w:p>
    <w:p w:rsidR="00E01859" w:rsidRDefault="00E01859" w:rsidP="00E01859">
      <w:pPr>
        <w:pStyle w:val="western"/>
        <w:spacing w:after="0" w:afterAutospacing="0" w:line="225" w:lineRule="atLeast"/>
        <w:rPr>
          <w:color w:val="000000"/>
        </w:rPr>
      </w:pPr>
    </w:p>
    <w:p w:rsidR="00E01859" w:rsidRDefault="00E01859" w:rsidP="00E01859">
      <w:pPr>
        <w:pStyle w:val="western"/>
        <w:spacing w:after="0" w:afterAutospacing="0" w:line="225" w:lineRule="atLeast"/>
        <w:rPr>
          <w:color w:val="000000"/>
        </w:rPr>
      </w:pPr>
    </w:p>
    <w:p w:rsidR="00E01859" w:rsidRDefault="00E01859" w:rsidP="00E01859">
      <w:pPr>
        <w:pStyle w:val="western"/>
        <w:spacing w:after="0" w:afterAutospacing="0" w:line="2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lastRenderedPageBreak/>
        <w:t>Использованная литература:</w:t>
      </w:r>
    </w:p>
    <w:p w:rsidR="00E01859" w:rsidRPr="00E01859" w:rsidRDefault="00E01859" w:rsidP="00E01859">
      <w:pPr>
        <w:pStyle w:val="western"/>
        <w:spacing w:after="202" w:afterAutospacing="0" w:line="255" w:lineRule="atLeast"/>
        <w:rPr>
          <w:rFonts w:ascii="Calibri" w:hAnsi="Calibri" w:cs="Calibri"/>
          <w:color w:val="000000"/>
        </w:rPr>
      </w:pPr>
      <w:r w:rsidRPr="00E01859">
        <w:rPr>
          <w:color w:val="000000"/>
        </w:rPr>
        <w:t xml:space="preserve">Данилов, Косулина «История России», учебник для 8 класса; Энциклопедия для детей «История России»; Библиотека </w:t>
      </w:r>
      <w:proofErr w:type="gramStart"/>
      <w:r w:rsidRPr="00E01859">
        <w:rPr>
          <w:color w:val="000000"/>
        </w:rPr>
        <w:t>интернет-проекта</w:t>
      </w:r>
      <w:proofErr w:type="gramEnd"/>
      <w:r w:rsidRPr="00E01859">
        <w:rPr>
          <w:color w:val="000000"/>
        </w:rPr>
        <w:t xml:space="preserve"> "1812 год".;</w:t>
      </w:r>
      <w:r w:rsidRPr="00E01859">
        <w:t xml:space="preserve">                                                    </w:t>
      </w:r>
      <w:r w:rsidRPr="00E01859">
        <w:rPr>
          <w:bCs/>
          <w:color w:val="000000"/>
        </w:rPr>
        <w:t>Проект ХРОНОС</w:t>
      </w:r>
      <w:r w:rsidRPr="00E01859">
        <w:rPr>
          <w:bCs/>
          <w:i/>
          <w:iCs/>
          <w:color w:val="000000"/>
        </w:rPr>
        <w:t>:</w:t>
      </w:r>
      <w:r w:rsidRPr="00E01859">
        <w:rPr>
          <w:b/>
          <w:bCs/>
          <w:i/>
          <w:iCs/>
          <w:color w:val="000000"/>
        </w:rPr>
        <w:t xml:space="preserve">  </w:t>
      </w:r>
      <w:hyperlink r:id="rId5" w:history="1">
        <w:r w:rsidRPr="00E01859">
          <w:rPr>
            <w:bCs/>
            <w:iCs/>
            <w:u w:val="single"/>
          </w:rPr>
          <w:t>www.hrono.ru</w:t>
        </w:r>
      </w:hyperlink>
      <w:r w:rsidRPr="00E01859">
        <w:rPr>
          <w:bCs/>
          <w:iCs/>
          <w:u w:val="single"/>
        </w:rPr>
        <w:t>;</w:t>
      </w:r>
      <w:r w:rsidRPr="00E01859">
        <w:rPr>
          <w:bCs/>
          <w:iCs/>
        </w:rPr>
        <w:t xml:space="preserve"> </w:t>
      </w:r>
      <w:r w:rsidRPr="00E01859">
        <w:rPr>
          <w:bCs/>
          <w:iCs/>
        </w:rPr>
        <w:br/>
      </w:r>
      <w:hyperlink r:id="rId6" w:history="1">
        <w:r w:rsidRPr="00E01859">
          <w:rPr>
            <w:bCs/>
            <w:iCs/>
            <w:u w:val="single"/>
          </w:rPr>
          <w:t>www.hrono.info</w:t>
        </w:r>
      </w:hyperlink>
      <w:r w:rsidRPr="00E01859">
        <w:rPr>
          <w:bCs/>
          <w:iCs/>
          <w:u w:val="single"/>
        </w:rPr>
        <w:t>;</w:t>
      </w:r>
      <w:r w:rsidRPr="00E01859">
        <w:rPr>
          <w:bCs/>
          <w:iCs/>
        </w:rPr>
        <w:t xml:space="preserve">   </w:t>
      </w:r>
      <w:hyperlink r:id="rId7" w:history="1">
        <w:r w:rsidRPr="00E01859">
          <w:rPr>
            <w:bCs/>
            <w:iCs/>
            <w:u w:val="single"/>
          </w:rPr>
          <w:t>www.hronos.km.ru</w:t>
        </w:r>
      </w:hyperlink>
      <w:r w:rsidRPr="00E01859">
        <w:rPr>
          <w:bCs/>
          <w:iCs/>
        </w:rPr>
        <w:t>.</w:t>
      </w:r>
    </w:p>
    <w:p w:rsidR="00E01859" w:rsidRDefault="00E01859" w:rsidP="00E01859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01859" w:rsidRDefault="00E01859" w:rsidP="00E01859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01859" w:rsidRPr="00E01859" w:rsidRDefault="00E01859" w:rsidP="00E01859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018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Пояснительная записка </w:t>
      </w:r>
      <w:bookmarkStart w:id="0" w:name="_GoBack"/>
      <w:bookmarkEnd w:id="0"/>
    </w:p>
    <w:tbl>
      <w:tblPr>
        <w:tblW w:w="48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779"/>
      </w:tblGrid>
      <w:tr w:rsidR="00E01859" w:rsidRPr="00E01859" w:rsidTr="007C07F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материала (ФИО)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Вера </w:t>
            </w:r>
            <w:proofErr w:type="spellStart"/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Артемьевна</w:t>
            </w:r>
            <w:proofErr w:type="spellEnd"/>
          </w:p>
        </w:tc>
      </w:tr>
      <w:tr w:rsidR="00E01859" w:rsidRPr="00E01859" w:rsidTr="007C07F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(с указанием преподаваемого предмета)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чувашского языка и литературы</w:t>
            </w:r>
          </w:p>
        </w:tc>
      </w:tr>
      <w:tr w:rsidR="00E01859" w:rsidRPr="00E01859" w:rsidTr="007C07F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№29» </w:t>
            </w:r>
            <w:proofErr w:type="spellStart"/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ебоксары</w:t>
            </w:r>
            <w:proofErr w:type="spellEnd"/>
          </w:p>
        </w:tc>
      </w:tr>
      <w:tr w:rsidR="00E01859" w:rsidRPr="00E01859" w:rsidTr="007C07F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материала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Pr="00E018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Женщины в Отечественной  войне 1812 года</w:t>
            </w: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E01859" w:rsidRPr="00E01859" w:rsidTr="007C07F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ресурса (презентация, видео, текстовый документ</w:t>
            </w:r>
            <w:proofErr w:type="gramStart"/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коллаж, рисунок и т.д.)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документ</w:t>
            </w:r>
          </w:p>
        </w:tc>
      </w:tr>
      <w:tr w:rsidR="00E01859" w:rsidRPr="00E01859" w:rsidTr="007C07F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</w:p>
          <w:p w:rsidR="00E01859" w:rsidRPr="00E01859" w:rsidRDefault="00E01859" w:rsidP="007C07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материала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Цель:</w:t>
            </w:r>
            <w:r w:rsidRPr="00E0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создать и закрепить в памяти и сознании учащихся знания об основных исторических событиях России.                                             </w:t>
            </w:r>
            <w:r w:rsidRPr="00E0185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Задачи:</w:t>
            </w:r>
            <w:r w:rsidRPr="00E01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истории своего государства;  воспитать гражданственность и духовность на примере  подвига русских женщин в Отечественной войне 1812 года.</w:t>
            </w:r>
          </w:p>
        </w:tc>
      </w:tr>
      <w:tr w:rsidR="00E01859" w:rsidRPr="00E01859" w:rsidTr="007C07F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использованной литературы.</w:t>
            </w:r>
          </w:p>
          <w:p w:rsidR="00E01859" w:rsidRPr="00E01859" w:rsidRDefault="00E01859" w:rsidP="007C07F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Интернет - источники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859" w:rsidRPr="00E01859" w:rsidRDefault="00E01859" w:rsidP="007C07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Данилов, Косулина «История России», учебник для 8 класса; Энциклопедия для детей «История России»; Библиотека </w:t>
            </w:r>
            <w:proofErr w:type="gramStart"/>
            <w:r w:rsidRPr="00E0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интернет-проекта</w:t>
            </w:r>
            <w:proofErr w:type="gramEnd"/>
            <w:r w:rsidRPr="00E0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"1812 год".;</w:t>
            </w:r>
            <w:r w:rsidRPr="00E018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E01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ХРОНОС</w:t>
            </w:r>
            <w:r w:rsidRPr="00E018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01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8" w:history="1">
              <w:r w:rsidRPr="00E01859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u w:val="single"/>
                  <w:lang w:eastAsia="ru-RU"/>
                </w:rPr>
                <w:t>www.hrono.ru</w:t>
              </w:r>
            </w:hyperlink>
            <w:r w:rsidRPr="00E01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;</w:t>
            </w:r>
            <w:r w:rsidRPr="00E01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01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hyperlink r:id="rId9" w:history="1">
              <w:r w:rsidRPr="00E01859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u w:val="single"/>
                  <w:lang w:eastAsia="ru-RU"/>
                </w:rPr>
                <w:t>www.hrono.info</w:t>
              </w:r>
            </w:hyperlink>
            <w:r w:rsidRPr="00E01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;</w:t>
            </w:r>
            <w:r w:rsidRPr="00E01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</w:t>
            </w:r>
            <w:hyperlink r:id="rId10" w:history="1">
              <w:r w:rsidRPr="00E01859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u w:val="single"/>
                  <w:lang w:eastAsia="ru-RU"/>
                </w:rPr>
                <w:t>www.hronos.km.ru</w:t>
              </w:r>
            </w:hyperlink>
            <w:r w:rsidRPr="00E018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E01859" w:rsidRDefault="00E01859" w:rsidP="00E01859">
      <w:pPr>
        <w:jc w:val="both"/>
        <w:rPr>
          <w:rFonts w:ascii="Times New Roman" w:hAnsi="Times New Roman" w:cs="Times New Roman"/>
          <w:color w:val="5C1D06"/>
          <w:sz w:val="32"/>
          <w:szCs w:val="32"/>
        </w:rPr>
      </w:pPr>
    </w:p>
    <w:p w:rsidR="00E01859" w:rsidRDefault="00E01859" w:rsidP="00E01859">
      <w:pPr>
        <w:jc w:val="both"/>
        <w:rPr>
          <w:rFonts w:ascii="Times New Roman" w:hAnsi="Times New Roman" w:cs="Times New Roman"/>
          <w:color w:val="5C1D06"/>
          <w:sz w:val="32"/>
          <w:szCs w:val="32"/>
        </w:rPr>
      </w:pPr>
    </w:p>
    <w:p w:rsidR="00123C02" w:rsidRDefault="00123C02"/>
    <w:sectPr w:rsidR="0012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8B"/>
    <w:rsid w:val="00123C02"/>
    <w:rsid w:val="007A0D8B"/>
    <w:rsid w:val="00E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859"/>
  </w:style>
  <w:style w:type="character" w:styleId="a4">
    <w:name w:val="Emphasis"/>
    <w:basedOn w:val="a0"/>
    <w:uiPriority w:val="20"/>
    <w:qFormat/>
    <w:rsid w:val="00E018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859"/>
  </w:style>
  <w:style w:type="character" w:styleId="a4">
    <w:name w:val="Emphasis"/>
    <w:basedOn w:val="a0"/>
    <w:uiPriority w:val="20"/>
    <w:qFormat/>
    <w:rsid w:val="00E01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onos.k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rono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rono.ru" TargetMode="External"/><Relationship Id="rId10" Type="http://schemas.openxmlformats.org/officeDocument/2006/relationships/hyperlink" Target="http://www.hronos.k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ono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</dc:creator>
  <cp:keywords/>
  <dc:description/>
  <cp:lastModifiedBy>Фомины</cp:lastModifiedBy>
  <cp:revision>2</cp:revision>
  <dcterms:created xsi:type="dcterms:W3CDTF">2012-05-15T17:17:00Z</dcterms:created>
  <dcterms:modified xsi:type="dcterms:W3CDTF">2012-05-15T17:25:00Z</dcterms:modified>
</cp:coreProperties>
</file>