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BA" w:rsidRPr="006C02F6" w:rsidRDefault="00E932BA" w:rsidP="00A9394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t-RU" w:eastAsia="ru-RU"/>
        </w:rPr>
      </w:pPr>
      <w:r w:rsidRPr="00E93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Г. </w:t>
      </w:r>
      <w:proofErr w:type="spellStart"/>
      <w:r w:rsidRPr="00E93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Ибрагимов</w:t>
      </w:r>
      <w:r w:rsidR="006C0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ның</w:t>
      </w:r>
      <w:proofErr w:type="spellEnd"/>
      <w:r w:rsidR="006C0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“</w:t>
      </w:r>
      <w:r w:rsidR="006C0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t-RU" w:eastAsia="ru-RU"/>
        </w:rPr>
        <w:t>Яз башы</w:t>
      </w:r>
      <w:r w:rsidRPr="00E93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”</w:t>
      </w:r>
      <w:r w:rsidR="006C0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t-RU" w:eastAsia="ru-RU"/>
        </w:rPr>
        <w:t xml:space="preserve"> хикәясенә </w:t>
      </w:r>
      <w:r w:rsidR="009952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t-RU" w:eastAsia="ru-RU"/>
        </w:rPr>
        <w:t xml:space="preserve">                       </w:t>
      </w:r>
      <w:r w:rsidR="006C0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t-RU" w:eastAsia="ru-RU"/>
        </w:rPr>
        <w:t>анализ.</w:t>
      </w:r>
    </w:p>
    <w:tbl>
      <w:tblPr>
        <w:tblW w:w="5127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5"/>
      </w:tblGrid>
      <w:tr w:rsidR="00E932BA" w:rsidRPr="0091531F" w:rsidTr="001172E4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C02F6" w:rsidRPr="0091531F" w:rsidRDefault="00E932BA" w:rsidP="00A939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Максат:</w:t>
            </w:r>
            <w:r w:rsidRPr="00E521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Кыска чәчмә әсәрләргә анализ ясарга өйрәнү. Әсәрне вакыйгаларга бүлү. Вакыйгалар арасындагы бәйләнешне табу. </w:t>
            </w:r>
            <w:r w:rsidRPr="00111E5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Хикәянең темасын, идеясен, проблемасын табу. Анализ тәртибенең схемасын истә калдыру.</w:t>
            </w:r>
            <w:r w:rsidRPr="00111E5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111E5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11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Тәрбияви максат:</w:t>
            </w:r>
            <w:r w:rsidRPr="00111E5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6C02F6" w:rsidRPr="009153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Укучыларда ә</w:t>
            </w:r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ниләргә, дусларга карата </w:t>
            </w:r>
            <w:r w:rsidR="006C02F6" w:rsidRPr="009153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ягымлылык, җылы караш, </w:t>
            </w:r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яхшы мөнәсәбәттә булу кебек сыйфатлар тәрбияләү.</w:t>
            </w:r>
          </w:p>
          <w:p w:rsidR="00A93943" w:rsidRPr="0091531F" w:rsidRDefault="00E932BA" w:rsidP="00A9394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Дәрес төре: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Әдәби әсәргә анализ.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="00A93943" w:rsidRPr="009153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Методлар</w:t>
            </w:r>
            <w:r w:rsidR="00A93943" w:rsidRPr="009153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 фикер алышу, әңгәмә, чыгышлар, сорауларга җавап, шәхескә юнәлдерелгән укыту технологиясе.</w:t>
            </w:r>
          </w:p>
          <w:p w:rsidR="00E932BA" w:rsidRPr="0091531F" w:rsidRDefault="00E932BA" w:rsidP="00A939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Җиһазлау: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Г.Ибраһимовның портреты, дәреслек, методик ярдәмлек, </w:t>
            </w:r>
            <w:r w:rsidR="00A93943" w:rsidRPr="009153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компьютер.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Дәрес планы: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1. </w:t>
            </w:r>
            <w:r w:rsidRPr="00E5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Оештыру.</w:t>
            </w:r>
            <w:r w:rsidRPr="00E521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E521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E5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2. Актуальләштерү.</w:t>
            </w:r>
            <w:r w:rsidR="00CE7C71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 </w:t>
            </w:r>
            <w:r w:rsidRPr="00E521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Дәреснең максатын укучыларга җиткерү.</w:t>
            </w:r>
            <w:r w:rsidRPr="00E521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E521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Хикәягә анализ ясау схемасын искә төшерү.</w:t>
            </w:r>
            <w:r w:rsidRPr="00E521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E521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Хикәягә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ясау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932BA" w:rsidRPr="0091531F" w:rsidRDefault="00E932BA" w:rsidP="00A939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язылу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жанры </w:t>
            </w:r>
          </w:p>
          <w:p w:rsidR="00E932BA" w:rsidRPr="0091531F" w:rsidRDefault="00E932BA" w:rsidP="00A939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темасы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идеясе</w:t>
            </w:r>
            <w:proofErr w:type="spellEnd"/>
          </w:p>
          <w:p w:rsidR="00E932BA" w:rsidRPr="0091531F" w:rsidRDefault="00E932BA" w:rsidP="00A939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проблемасы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конфликты</w:t>
            </w:r>
          </w:p>
          <w:p w:rsidR="00E932BA" w:rsidRPr="00111E58" w:rsidRDefault="00E932BA" w:rsidP="00111E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сюжет-композициясе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(экспозиция,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төенләнеш,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вакыйгалар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үстерелеше,</w:t>
            </w:r>
            <w:proofErr w:type="spellEnd"/>
            <w:r w:rsidR="0011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C71" w:rsidRPr="0011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кульминация, </w:t>
            </w:r>
            <w:proofErr w:type="spellStart"/>
            <w:r w:rsidR="00CE7C71" w:rsidRPr="0011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чишелеш</w:t>
            </w:r>
            <w:proofErr w:type="spellEnd"/>
            <w:r w:rsidRPr="0011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7C71" w:rsidRPr="0091531F" w:rsidRDefault="00E932BA" w:rsidP="00A939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образлар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бирелеше</w:t>
            </w:r>
            <w:proofErr w:type="spellEnd"/>
          </w:p>
          <w:p w:rsidR="00E932BA" w:rsidRPr="0091531F" w:rsidRDefault="00E932BA" w:rsidP="00A939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хикәянең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әһәмияте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һ.б.</w:t>
            </w:r>
            <w:proofErr w:type="spellEnd"/>
          </w:p>
          <w:p w:rsidR="006C02F6" w:rsidRPr="0091531F" w:rsidRDefault="00E932BA" w:rsidP="00A939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Укучыларның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чыгышларын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бәяләү.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Өй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эше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бирү.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Йомгаклау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Дәрес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барышы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Оештыру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Уңай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психологик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халәт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булдыру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Хәерле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көн,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укучылар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Кәефләрегез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ничек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Дәресебезне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башлыйбыз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Актуальләштерү.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Бүгенге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дәрестә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сезнең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Галимҗан</w:t>
            </w:r>
            <w:proofErr w:type="spellEnd"/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Ибраһимовның</w:t>
            </w:r>
            <w:proofErr w:type="spellEnd"/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Яз башы 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хикәясенә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ясарбыз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ясар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өчен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үзебезнең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чәчмә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әсәргә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ясау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схемаларын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алыйк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(анализ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тәртибен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алалар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Әйдәгез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әле,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укучылар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Г.Ибраһимовның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</w:t>
            </w:r>
            <w:proofErr w:type="gram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хикәяләрен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искә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төшереп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китик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proofErr w:type="spellEnd"/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өчен</w:t>
            </w:r>
            <w:proofErr w:type="spellEnd"/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экранга</w:t>
            </w:r>
            <w:proofErr w:type="spellEnd"/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карый</w:t>
            </w:r>
            <w:proofErr w:type="spellEnd"/>
            <w:r w:rsidR="00CE7C71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</w:t>
            </w:r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6C02F6" w:rsidRPr="0091531F" w:rsidRDefault="00E932BA" w:rsidP="00A939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 Мультимедиа җайланмасы) Әлеге рәсемнәр буенча нинди хикәяләре исегезгә төште. (“Алмачуар”, “Диңгездә”, “Яз башы”</w:t>
            </w:r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)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Хикәягә анализ ясау</w:t>
            </w:r>
            <w:r w:rsidR="006C02F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схемасын искә төшерү. </w:t>
            </w:r>
          </w:p>
          <w:p w:rsidR="00E932BA" w:rsidRPr="0091531F" w:rsidRDefault="006C02F6" w:rsidP="00A939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 w:rsidR="00235418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нче слайд.</w:t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="00E932BA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3. Укытучының кереш сүзе.</w:t>
            </w:r>
          </w:p>
          <w:p w:rsidR="00235418" w:rsidRPr="0091531F" w:rsidRDefault="00235418" w:rsidP="00A939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“Яз башы </w:t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” хикәясе 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1911-12</w:t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нче ел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ларда язылган.</w:t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Хикәянең исеме “Яз башы”дип исемләнгән. Ни өчен Яз башы?</w:t>
            </w:r>
          </w:p>
          <w:p w:rsidR="00235418" w:rsidRPr="0091531F" w:rsidRDefault="00235418" w:rsidP="00A939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Укучыларның җавапларын тыңлау.</w:t>
            </w:r>
          </w:p>
          <w:p w:rsidR="00235418" w:rsidRPr="0091531F" w:rsidRDefault="00235418" w:rsidP="00A939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Укытучы нәтиҗә ясый.</w:t>
            </w:r>
          </w:p>
          <w:p w:rsidR="00235418" w:rsidRPr="0091531F" w:rsidRDefault="00235418" w:rsidP="00A93943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 башы булса, март башы булыр иде. Автор хикәядәге геройларның, яки 11 яшьлек Салихның тормыш башын сурәтли.</w:t>
            </w:r>
          </w:p>
          <w:p w:rsidR="00E932BA" w:rsidRPr="00E52187" w:rsidRDefault="00E52187" w:rsidP="00A939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Ж</w:t>
            </w:r>
            <w:r w:rsidR="00E932BA" w:rsidRPr="00E521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анры - хикәя, чөнки... (вакыйга сурәтләп бирелгән)</w:t>
            </w:r>
          </w:p>
          <w:p w:rsidR="00235418" w:rsidRPr="0091531F" w:rsidRDefault="00235418" w:rsidP="00A939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Авылда нинди яңалык?</w:t>
            </w:r>
          </w:p>
          <w:p w:rsidR="00235418" w:rsidRPr="0091531F" w:rsidRDefault="00235418" w:rsidP="00A9394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="0081680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Авылга кайткан яң</w:t>
            </w:r>
            <w:r w:rsidR="00A9394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алык</w:t>
            </w:r>
            <w:r w:rsidR="0081680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</w:t>
            </w:r>
            <w:r w:rsidR="00A9394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="0081680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Салихның укып бетереп кайтуы.</w:t>
            </w:r>
          </w:p>
          <w:p w:rsidR="00235418" w:rsidRPr="0091531F" w:rsidRDefault="00E52187" w:rsidP="00A939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икә</w:t>
            </w:r>
            <w:r w:rsidR="00235418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235418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5418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нәрсә</w:t>
            </w:r>
            <w:proofErr w:type="spellEnd"/>
            <w:r w:rsidR="00235418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5418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турында</w:t>
            </w:r>
            <w:proofErr w:type="spellEnd"/>
            <w:r w:rsidR="00235418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5418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ягъни</w:t>
            </w:r>
            <w:proofErr w:type="spellEnd"/>
            <w:r w:rsidR="00235418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5418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темасы</w:t>
            </w:r>
            <w:proofErr w:type="spellEnd"/>
            <w:r w:rsidR="00235418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A9394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(2 нче слайд)</w:t>
            </w:r>
          </w:p>
          <w:p w:rsidR="00816806" w:rsidRPr="0091531F" w:rsidRDefault="00816806" w:rsidP="00A9394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-11 яшьлек Салих һ</w:t>
            </w:r>
            <w:r w:rsidR="00CE7C71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әм аның дуслары (авыл балалары)турында.</w:t>
            </w:r>
          </w:p>
          <w:p w:rsidR="00CE7C71" w:rsidRPr="0091531F" w:rsidRDefault="00816806" w:rsidP="00A93943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икәянең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идеясе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яки автор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безгә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нәрсә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әйтергә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A9394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(3 нче слайд)</w:t>
            </w:r>
          </w:p>
          <w:p w:rsidR="00CE7C71" w:rsidRPr="0091531F" w:rsidRDefault="00CE7C71" w:rsidP="00A93943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806" w:rsidRPr="0091531F" w:rsidRDefault="00816806" w:rsidP="00A93943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-Авыл балаларының тиешле дәрәҗәдә белем ала алмаулары, мөмкинлекләре булмау. Төрле хор</w:t>
            </w:r>
            <w:r w:rsidR="001172E4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фатларга ышанырга яра</w:t>
            </w:r>
            <w:r w:rsidR="00CE7C71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мавы турында әйтергә тели.</w:t>
            </w:r>
          </w:p>
          <w:p w:rsidR="00CE7C71" w:rsidRPr="0091531F" w:rsidRDefault="00CE7C71" w:rsidP="00A93943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806" w:rsidRPr="0091531F" w:rsidRDefault="00E932BA" w:rsidP="00A93943">
            <w:pPr>
              <w:pStyle w:val="a5"/>
              <w:numPr>
                <w:ilvl w:val="0"/>
                <w:numId w:val="8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Әсәрнең</w:t>
            </w:r>
            <w:proofErr w:type="spell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тө</w:t>
            </w:r>
            <w:proofErr w:type="gram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проблемасы</w:t>
            </w:r>
            <w:proofErr w:type="spellEnd"/>
            <w:r w:rsidR="001172E4" w:rsidRPr="00915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(4 нче слайд)</w:t>
            </w:r>
            <w:r w:rsidR="00816806" w:rsidRPr="00915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: авыл балаларының наданлыгы, авыл халкының надан булып калуы, мәктәп, мәдрәсәләр булмау.</w:t>
            </w:r>
          </w:p>
          <w:p w:rsidR="001172E4" w:rsidRPr="0091531F" w:rsidRDefault="001172E4" w:rsidP="001172E4">
            <w:pPr>
              <w:pStyle w:val="a5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66" w:rsidRPr="0091531F" w:rsidRDefault="00816806" w:rsidP="00A93943">
            <w:pPr>
              <w:pStyle w:val="a5"/>
              <w:numPr>
                <w:ilvl w:val="0"/>
                <w:numId w:val="8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Конфликты</w:t>
            </w:r>
            <w:r w:rsidR="001172E4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(</w:t>
            </w:r>
            <w:r w:rsidR="001172E4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5нче слайд)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Иске йолалар, иске карашлар белән яңа тормыш арасында.</w:t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Нәрсә соң ул искелек? Искелек-алга</w:t>
            </w:r>
            <w:r w:rsidR="0057316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таба алып бара алмаган йолалар, алар үзләренең активлыгын югалта</w:t>
            </w:r>
            <w:r w:rsidR="001172E4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="00573166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Сюжет- элементлары</w:t>
            </w:r>
            <w:r w:rsidR="00E932BA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:</w:t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1172E4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(6 нчы слайд)</w:t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 xml:space="preserve">а ) экспозиция </w:t>
            </w:r>
            <w:r w:rsidR="00573166" w:rsidRPr="00915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  <w:t>–</w:t>
            </w:r>
            <w:r w:rsidR="0057316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Салихның әнисе белән сөйләшүе, чәй эчүе.</w:t>
            </w:r>
          </w:p>
          <w:p w:rsidR="00CE7C71" w:rsidRPr="0091531F" w:rsidRDefault="00CE7C71" w:rsidP="00A93943">
            <w:pPr>
              <w:pStyle w:val="a5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73166" w:rsidRPr="0091531F" w:rsidRDefault="00E932BA" w:rsidP="00A93943">
            <w:pPr>
              <w:pStyle w:val="a5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б) төенләнеш </w:t>
            </w:r>
            <w:r w:rsidR="0057316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–балаларның күлгә балык тотарга чыгып китүләре.</w:t>
            </w:r>
          </w:p>
          <w:p w:rsidR="00CE7C71" w:rsidRPr="0091531F" w:rsidRDefault="00CE7C71" w:rsidP="00A93943">
            <w:pPr>
              <w:pStyle w:val="a5"/>
              <w:spacing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</w:pPr>
          </w:p>
          <w:p w:rsidR="004C6C4E" w:rsidRPr="0091531F" w:rsidRDefault="00E932BA" w:rsidP="00A93943">
            <w:pPr>
              <w:pStyle w:val="a5"/>
              <w:spacing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) вакыйгалар үстерелеше</w:t>
            </w:r>
            <w:r w:rsidR="004C6C4E" w:rsidRPr="00915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  <w:t>.</w:t>
            </w:r>
          </w:p>
          <w:p w:rsidR="00CE7C71" w:rsidRPr="0091531F" w:rsidRDefault="00CE7C71" w:rsidP="00A93943">
            <w:pPr>
              <w:pStyle w:val="a5"/>
              <w:spacing w:after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CE7C71" w:rsidRPr="0091531F" w:rsidRDefault="004C6C4E" w:rsidP="00A93943">
            <w:pPr>
              <w:pStyle w:val="a5"/>
              <w:spacing w:after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-Укучылар Салих белән малайларның төрле уеннар уйнаулары, күлгә балыкка барулары, балык тоту күренешләрен, малайлар кайткан чагында искә төшергән әкиятнең эчтәлеге турында сөйлиләр.</w:t>
            </w:r>
          </w:p>
          <w:p w:rsidR="00573166" w:rsidRPr="0091531F" w:rsidRDefault="00E932BA" w:rsidP="00A93943">
            <w:pPr>
              <w:pStyle w:val="a5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г ) кульминация </w:t>
            </w:r>
            <w:r w:rsidR="0057316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 Салихның аңын югалтытп егылуы.</w:t>
            </w:r>
          </w:p>
          <w:p w:rsidR="00CE7C71" w:rsidRPr="0091531F" w:rsidRDefault="00CE7C71" w:rsidP="00A93943">
            <w:pPr>
              <w:pStyle w:val="a5"/>
              <w:spacing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</w:pPr>
          </w:p>
          <w:p w:rsidR="004C6C4E" w:rsidRPr="0091531F" w:rsidRDefault="00E932BA" w:rsidP="00A93943">
            <w:pPr>
              <w:pStyle w:val="a5"/>
              <w:spacing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 ) чишелеш </w:t>
            </w:r>
            <w:r w:rsidR="0057316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 малайның аңына килүе, әнисен</w:t>
            </w:r>
            <w:r w:rsidR="004C6C4E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  <w:r w:rsidR="00CE7C71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57316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докторны күрүе</w:t>
            </w:r>
            <w:r w:rsidR="00CE7C71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573166" w:rsidRPr="0091531F" w:rsidRDefault="00CE7C71" w:rsidP="00A9394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             </w:t>
            </w:r>
            <w:proofErr w:type="spellStart"/>
            <w:r w:rsidR="00E932BA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Образларга</w:t>
            </w:r>
            <w:proofErr w:type="spellEnd"/>
            <w:r w:rsidR="00E932BA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характеристика</w:t>
            </w:r>
            <w:r w:rsidR="00573166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:</w:t>
            </w:r>
            <w:r w:rsidR="001172E4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 (</w:t>
            </w:r>
            <w:r w:rsidR="001172E4" w:rsidRPr="00915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7 нче слайд</w:t>
            </w:r>
            <w:r w:rsidR="001172E4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)</w:t>
            </w:r>
          </w:p>
          <w:p w:rsidR="00027493" w:rsidRPr="0091531F" w:rsidRDefault="004C6C4E" w:rsidP="001172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-</w:t>
            </w:r>
            <w:r w:rsidR="00573166" w:rsidRPr="00915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Салих-төп герой</w:t>
            </w:r>
            <w:r w:rsidR="0002749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 Аңа 11 яшь, мәдрәсәдә укый, тәрбияле,итагатьле, тыйнак, сабыр, тырыш, хезмәт сөючән,әнисен ярата, хөрмәтли, олылый.</w:t>
            </w:r>
          </w:p>
          <w:p w:rsidR="00920297" w:rsidRPr="0091531F" w:rsidRDefault="00E52187" w:rsidP="001172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="0002749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Салихның малайлар белән мөнәсәбәте: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02749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 яшьлек малай тәрбияле, чөнки үзе кычкырмый, Ибрайдан кычкырта</w:t>
            </w:r>
            <w:r w:rsidR="00920297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. </w:t>
            </w:r>
            <w:r w:rsidR="0002749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920297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Бу күренеш Салихның тормышта урынын билгели торган әйбер</w:t>
            </w:r>
            <w:r w:rsidR="0002749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920297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0E5FE9" w:rsidRPr="0091531F" w:rsidRDefault="004C6C4E" w:rsidP="001172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-Ни өчен автор Салихны аж</w:t>
            </w:r>
            <w:r w:rsidR="000E5FE9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даһадан куркып егылганын сурәтли?</w:t>
            </w:r>
          </w:p>
          <w:p w:rsidR="000E5FE9" w:rsidRPr="0091531F" w:rsidRDefault="000E5FE9" w:rsidP="001172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Укучыларның җаваплары тыңлана.</w:t>
            </w:r>
          </w:p>
          <w:p w:rsidR="00920297" w:rsidRPr="0091531F" w:rsidRDefault="000E5FE9" w:rsidP="001172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Аннан соң укытучы н</w:t>
            </w:r>
            <w:r w:rsidR="004C6C4E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әтиҗә ясый:  Салих дөнь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яга булган үз мөнәсәбәтен үзенчә кабул итә.</w:t>
            </w:r>
            <w:r w:rsidR="00920297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Салих образы-</w:t>
            </w:r>
            <w:r w:rsidR="0002749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җыелма образ итеп бирелгән. Димәк, әсәрдә наданлык һәм белемлелек турында да сүз бара. Бу хикәянең эчке һәм тышкы конфликтын билгели.</w:t>
            </w:r>
          </w:p>
          <w:p w:rsidR="001172E4" w:rsidRPr="0091531F" w:rsidRDefault="00920297" w:rsidP="001172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Актив образлар- Тимеркәй, Апрай,</w:t>
            </w:r>
            <w:r w:rsidR="000E5FE9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Ибрай,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әнисе.</w:t>
            </w:r>
          </w:p>
          <w:p w:rsidR="00573166" w:rsidRPr="0091531F" w:rsidRDefault="00920297" w:rsidP="001172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Әнисе- малаен ярата, хөрмәт итә.  Әнисе өстәл әзерли, озаклап тәмләп чәй әчәләр.</w:t>
            </w:r>
            <w:r w:rsidR="00573166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="004C6C4E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Шулай ук укучылар образларга хас булган күркәм булмаган сыйфатлар турында да сөйлиләр.</w:t>
            </w:r>
          </w:p>
          <w:p w:rsidR="00CE7C71" w:rsidRPr="0091531F" w:rsidRDefault="00D02A50" w:rsidP="001172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Әсәрнең әһәмияте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:</w:t>
            </w:r>
            <w:r w:rsid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(8 нче слайд)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автор ә</w:t>
            </w:r>
            <w:r w:rsidR="00CE7C71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нисенә, дусларына 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булган мөнәсәбәте аша Салихның матур образын җиткерә.</w:t>
            </w:r>
          </w:p>
          <w:p w:rsidR="00D02A50" w:rsidRPr="0091531F" w:rsidRDefault="001172E4" w:rsidP="001172E4">
            <w:pPr>
              <w:spacing w:after="240"/>
              <w:ind w:hanging="522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</w:t>
            </w:r>
            <w:r w:rsidR="002C4F52" w:rsidRPr="00915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Әсәрнең теле:</w:t>
            </w:r>
            <w:r w:rsidR="002C4F52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Табигать күренеше, пейзаж, күлне бик матур бирә.Табигать  күрен</w:t>
            </w:r>
            <w:r w:rsid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</w:t>
            </w:r>
            <w:r w:rsidR="002C4F52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шләрен 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</w:t>
            </w:r>
            <w:r w:rsidR="002C4F52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биргән вакытта җөмләләр киңәя, зурая.</w:t>
            </w:r>
          </w:p>
          <w:p w:rsidR="002C4F52" w:rsidRPr="0091531F" w:rsidRDefault="002C4F52" w:rsidP="00A93943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Тел-сурәтләү чаралары:</w:t>
            </w:r>
          </w:p>
          <w:p w:rsidR="002C4F52" w:rsidRPr="0091531F" w:rsidRDefault="00111E58" w:rsidP="00A939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Сынландырулар, </w:t>
            </w:r>
            <w:r w:rsidR="002C4F52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эпитетлар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  <w:r w:rsidR="002C4F52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чагыштырулар, күчерелмә мәгънәдәге сүзләр кулланыла.</w:t>
            </w:r>
          </w:p>
          <w:p w:rsidR="002C4F52" w:rsidRPr="0091531F" w:rsidRDefault="002C4F52" w:rsidP="00A939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Дәфтәрләргә чагыштыруларны, күчерелмә мәгънәдәге сүзләрне табып язып кую.</w:t>
            </w:r>
          </w:p>
          <w:p w:rsidR="004C6C4E" w:rsidRPr="0091531F" w:rsidRDefault="00E932BA" w:rsidP="00A939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E5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4. Укучыларның чыгышларын бәяләү.</w:t>
            </w:r>
            <w:r w:rsidRPr="00E521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E521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Pr="00E5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5. Өй эше бирү.</w:t>
            </w:r>
          </w:p>
          <w:p w:rsidR="00CE7C71" w:rsidRPr="0091531F" w:rsidRDefault="00CE7C71" w:rsidP="00A939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E932BA" w:rsidRPr="0091531F" w:rsidRDefault="002C4F52" w:rsidP="00A939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="00A9394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“Яз башы” хикәясендә </w:t>
            </w:r>
            <w:r w:rsidR="00A93943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миңа ошаган күренеш “темасына инша яз.</w:t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="00E932BA" w:rsidRPr="0091531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</w:r>
            <w:r w:rsidR="00E932BA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6. Йомгакл</w:t>
            </w:r>
            <w:r w:rsidR="004C6C4E" w:rsidRPr="0091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ау.</w:t>
            </w:r>
          </w:p>
        </w:tc>
      </w:tr>
    </w:tbl>
    <w:p w:rsidR="00A93943" w:rsidRPr="0091531F" w:rsidRDefault="00A93943" w:rsidP="00A9394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1531F">
        <w:rPr>
          <w:rFonts w:ascii="Times New Roman" w:hAnsi="Times New Roman" w:cs="Times New Roman"/>
          <w:sz w:val="24"/>
          <w:szCs w:val="24"/>
          <w:lang w:val="tt-RU"/>
        </w:rPr>
        <w:lastRenderedPageBreak/>
        <w:t>Дәрескә укытучы йомгак ясый.</w:t>
      </w:r>
    </w:p>
    <w:p w:rsidR="00753AE7" w:rsidRPr="0091531F" w:rsidRDefault="0091531F" w:rsidP="00A9394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1531F">
        <w:rPr>
          <w:rFonts w:ascii="Times New Roman" w:hAnsi="Times New Roman" w:cs="Times New Roman"/>
          <w:sz w:val="24"/>
          <w:szCs w:val="24"/>
          <w:lang w:val="tt-RU"/>
        </w:rPr>
        <w:t>-Бала җаны табигать хозурына би</w:t>
      </w:r>
      <w:r w:rsidR="001172E4" w:rsidRPr="0091531F">
        <w:rPr>
          <w:rFonts w:ascii="Times New Roman" w:hAnsi="Times New Roman" w:cs="Times New Roman"/>
          <w:sz w:val="24"/>
          <w:szCs w:val="24"/>
          <w:lang w:val="tt-RU"/>
        </w:rPr>
        <w:t>релеп</w:t>
      </w:r>
      <w:r w:rsidRPr="0091531F">
        <w:rPr>
          <w:rFonts w:ascii="Times New Roman" w:hAnsi="Times New Roman" w:cs="Times New Roman"/>
          <w:sz w:val="24"/>
          <w:szCs w:val="24"/>
          <w:lang w:val="tt-RU"/>
        </w:rPr>
        <w:t xml:space="preserve"> рәхәт чигәргә уйласа да, куркыныч аждаһа, аның хыял чуалышына әверелеп, Салихны аңсыз калдыра. Әмма малай бу гарасаттан савыгып, газиз әнкәсенә, көләч табигать кочагына әйләнеп кайта. Шулай итеп, тормыш җиңә.</w:t>
      </w:r>
    </w:p>
    <w:sectPr w:rsidR="00753AE7" w:rsidRPr="0091531F" w:rsidSect="0075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186"/>
    <w:multiLevelType w:val="hybridMultilevel"/>
    <w:tmpl w:val="F118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72AC4"/>
    <w:multiLevelType w:val="multilevel"/>
    <w:tmpl w:val="3B34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51C3A"/>
    <w:multiLevelType w:val="hybridMultilevel"/>
    <w:tmpl w:val="48986CC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1947DFC"/>
    <w:multiLevelType w:val="hybridMultilevel"/>
    <w:tmpl w:val="E1A2923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54DB20D7"/>
    <w:multiLevelType w:val="hybridMultilevel"/>
    <w:tmpl w:val="30604136"/>
    <w:lvl w:ilvl="0" w:tplc="5AE8FA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F1F0C"/>
    <w:multiLevelType w:val="multilevel"/>
    <w:tmpl w:val="AC64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86471"/>
    <w:multiLevelType w:val="hybridMultilevel"/>
    <w:tmpl w:val="A96661BA"/>
    <w:lvl w:ilvl="0" w:tplc="CA20C850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F9A1499"/>
    <w:multiLevelType w:val="multilevel"/>
    <w:tmpl w:val="C98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932BA"/>
    <w:rsid w:val="00027493"/>
    <w:rsid w:val="000E5FE9"/>
    <w:rsid w:val="00111E58"/>
    <w:rsid w:val="001172E4"/>
    <w:rsid w:val="00175848"/>
    <w:rsid w:val="00235418"/>
    <w:rsid w:val="002C4F52"/>
    <w:rsid w:val="003F631A"/>
    <w:rsid w:val="00413FF1"/>
    <w:rsid w:val="00481294"/>
    <w:rsid w:val="004C6C4E"/>
    <w:rsid w:val="00537940"/>
    <w:rsid w:val="00573166"/>
    <w:rsid w:val="005829F8"/>
    <w:rsid w:val="006C02F6"/>
    <w:rsid w:val="00753AE7"/>
    <w:rsid w:val="00790357"/>
    <w:rsid w:val="00816806"/>
    <w:rsid w:val="008D1C7E"/>
    <w:rsid w:val="0091531F"/>
    <w:rsid w:val="00920297"/>
    <w:rsid w:val="00995250"/>
    <w:rsid w:val="00A93943"/>
    <w:rsid w:val="00AD2364"/>
    <w:rsid w:val="00CE7C71"/>
    <w:rsid w:val="00D02A50"/>
    <w:rsid w:val="00E52187"/>
    <w:rsid w:val="00E9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E7"/>
  </w:style>
  <w:style w:type="paragraph" w:styleId="1">
    <w:name w:val="heading 1"/>
    <w:basedOn w:val="a"/>
    <w:link w:val="10"/>
    <w:uiPriority w:val="9"/>
    <w:qFormat/>
    <w:rsid w:val="00E932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32BA"/>
    <w:rPr>
      <w:b/>
      <w:bCs/>
    </w:rPr>
  </w:style>
  <w:style w:type="character" w:styleId="a4">
    <w:name w:val="Emphasis"/>
    <w:basedOn w:val="a0"/>
    <w:uiPriority w:val="20"/>
    <w:qFormat/>
    <w:rsid w:val="00E932BA"/>
    <w:rPr>
      <w:i/>
      <w:iCs/>
    </w:rPr>
  </w:style>
  <w:style w:type="paragraph" w:styleId="a5">
    <w:name w:val="List Paragraph"/>
    <w:basedOn w:val="a"/>
    <w:uiPriority w:val="34"/>
    <w:qFormat/>
    <w:rsid w:val="00235418"/>
    <w:pPr>
      <w:ind w:left="720"/>
      <w:contextualSpacing/>
    </w:pPr>
  </w:style>
  <w:style w:type="table" w:styleId="a6">
    <w:name w:val="Table Grid"/>
    <w:basedOn w:val="a1"/>
    <w:uiPriority w:val="59"/>
    <w:rsid w:val="008D1C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EC25-CA6A-46A7-B878-83806A61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8</cp:revision>
  <dcterms:created xsi:type="dcterms:W3CDTF">2012-04-19T08:19:00Z</dcterms:created>
  <dcterms:modified xsi:type="dcterms:W3CDTF">2012-05-21T10:15:00Z</dcterms:modified>
</cp:coreProperties>
</file>