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9C2" w:rsidRPr="00E14E29" w:rsidRDefault="006839C2" w:rsidP="006839C2">
      <w:pPr>
        <w:pStyle w:val="a3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14E29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МУНИЦИПАЛЬНОЕ </w:t>
      </w:r>
      <w:r w:rsidR="00E14E29" w:rsidRPr="00E14E29">
        <w:rPr>
          <w:rFonts w:ascii="Times New Roman" w:eastAsia="Times New Roman" w:hAnsi="Times New Roman" w:cs="Times New Roman"/>
          <w:sz w:val="24"/>
          <w:szCs w:val="24"/>
        </w:rPr>
        <w:t xml:space="preserve">КАЗЕННОЕ </w:t>
      </w:r>
      <w:r w:rsidRPr="00E14E29">
        <w:rPr>
          <w:rFonts w:ascii="Times New Roman" w:eastAsia="Times New Roman" w:hAnsi="Times New Roman" w:cs="Times New Roman"/>
          <w:sz w:val="24"/>
          <w:szCs w:val="24"/>
        </w:rPr>
        <w:t>ОБЩЕОБРАЗОВАТЕЛЬНОЕ УЧРЕЖДЕНИЕ</w:t>
      </w:r>
    </w:p>
    <w:p w:rsidR="006839C2" w:rsidRPr="006839C2" w:rsidRDefault="006839C2" w:rsidP="006839C2">
      <w:pPr>
        <w:pStyle w:val="a3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14E29">
        <w:rPr>
          <w:rFonts w:ascii="Times New Roman" w:eastAsia="Times New Roman" w:hAnsi="Times New Roman" w:cs="Times New Roman"/>
          <w:sz w:val="24"/>
          <w:szCs w:val="24"/>
        </w:rPr>
        <w:t>«СРЕДНЯЯ ОБЩЕОБРАЗОВАТЕЛЬНАЯ ШКОЛА № 14»</w:t>
      </w:r>
    </w:p>
    <w:p w:rsidR="006839C2" w:rsidRPr="006839C2" w:rsidRDefault="006839C2" w:rsidP="006839C2">
      <w:pPr>
        <w:pStyle w:val="a3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839C2" w:rsidRPr="006839C2" w:rsidRDefault="006839C2" w:rsidP="006839C2">
      <w:pPr>
        <w:pStyle w:val="a3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839C2" w:rsidRPr="006839C2" w:rsidRDefault="006839C2" w:rsidP="006839C2">
      <w:pPr>
        <w:pStyle w:val="a3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839C2" w:rsidRPr="006839C2" w:rsidRDefault="006839C2" w:rsidP="006839C2">
      <w:pPr>
        <w:pStyle w:val="a3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839C2" w:rsidRPr="006839C2" w:rsidRDefault="006839C2" w:rsidP="006839C2">
      <w:pPr>
        <w:pStyle w:val="a3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839C2" w:rsidRPr="006839C2" w:rsidRDefault="006839C2" w:rsidP="006839C2">
      <w:pPr>
        <w:pStyle w:val="a3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839C2" w:rsidRPr="006839C2" w:rsidRDefault="006839C2" w:rsidP="006839C2">
      <w:pPr>
        <w:pStyle w:val="a3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839C2" w:rsidRPr="006839C2" w:rsidRDefault="006839C2" w:rsidP="009544D8">
      <w:pPr>
        <w:pStyle w:val="a3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839C2" w:rsidRPr="006839C2" w:rsidRDefault="006839C2" w:rsidP="009544D8">
      <w:pPr>
        <w:pStyle w:val="a3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839C2" w:rsidRPr="006839C2" w:rsidRDefault="009544D8" w:rsidP="009544D8">
      <w:pPr>
        <w:pStyle w:val="a3"/>
        <w:ind w:firstLine="851"/>
        <w:jc w:val="center"/>
        <w:rPr>
          <w:rFonts w:ascii="Times New Roman" w:eastAsia="Times New Roman" w:hAnsi="Times New Roman" w:cs="Times New Roman"/>
          <w:sz w:val="52"/>
          <w:szCs w:val="52"/>
        </w:rPr>
      </w:pPr>
      <w:r>
        <w:rPr>
          <w:rFonts w:ascii="Times New Roman" w:eastAsia="Times New Roman" w:hAnsi="Times New Roman" w:cs="Times New Roman"/>
          <w:i/>
          <w:sz w:val="52"/>
          <w:szCs w:val="52"/>
        </w:rPr>
        <w:t>Национально-региональный и этнокультурный компоненты в содержании образования</w:t>
      </w:r>
    </w:p>
    <w:p w:rsidR="006839C2" w:rsidRPr="006839C2" w:rsidRDefault="006839C2" w:rsidP="006839C2">
      <w:pPr>
        <w:pStyle w:val="a3"/>
        <w:ind w:firstLine="851"/>
        <w:jc w:val="both"/>
        <w:rPr>
          <w:rFonts w:ascii="Times New Roman" w:eastAsia="Times New Roman" w:hAnsi="Times New Roman" w:cs="Times New Roman"/>
          <w:sz w:val="52"/>
          <w:szCs w:val="52"/>
        </w:rPr>
      </w:pPr>
    </w:p>
    <w:p w:rsidR="006839C2" w:rsidRPr="006839C2" w:rsidRDefault="006839C2" w:rsidP="006839C2">
      <w:pPr>
        <w:pStyle w:val="a3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839C2" w:rsidRPr="006839C2" w:rsidRDefault="006839C2" w:rsidP="006839C2">
      <w:pPr>
        <w:pStyle w:val="a3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839C2" w:rsidRPr="006839C2" w:rsidRDefault="006839C2" w:rsidP="006839C2">
      <w:pPr>
        <w:pStyle w:val="a3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839C2" w:rsidRPr="006839C2" w:rsidRDefault="006839C2" w:rsidP="006839C2">
      <w:pPr>
        <w:pStyle w:val="a3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839C2" w:rsidRPr="006839C2" w:rsidRDefault="006839C2" w:rsidP="006839C2">
      <w:pPr>
        <w:pStyle w:val="a3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839C2" w:rsidRPr="006839C2" w:rsidRDefault="006839C2" w:rsidP="006839C2">
      <w:pPr>
        <w:pStyle w:val="a3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839C2" w:rsidRPr="006839C2" w:rsidRDefault="006839C2" w:rsidP="009C334A">
      <w:pPr>
        <w:pStyle w:val="a3"/>
        <w:ind w:left="4536"/>
        <w:rPr>
          <w:rFonts w:ascii="Times New Roman" w:eastAsia="Times New Roman" w:hAnsi="Times New Roman" w:cs="Times New Roman"/>
          <w:sz w:val="28"/>
          <w:szCs w:val="28"/>
        </w:rPr>
      </w:pPr>
      <w:r w:rsidRPr="006839C2">
        <w:rPr>
          <w:rFonts w:ascii="Times New Roman" w:eastAsia="Times New Roman" w:hAnsi="Times New Roman" w:cs="Times New Roman"/>
          <w:sz w:val="28"/>
          <w:szCs w:val="28"/>
        </w:rPr>
        <w:t>Из опыта работы Эреджеповой Р.А., учителя русского языка и литературы М</w:t>
      </w:r>
      <w:r w:rsidR="00E14E29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6839C2">
        <w:rPr>
          <w:rFonts w:ascii="Times New Roman" w:eastAsia="Times New Roman" w:hAnsi="Times New Roman" w:cs="Times New Roman"/>
          <w:sz w:val="28"/>
          <w:szCs w:val="28"/>
        </w:rPr>
        <w:t>ОУ «СОШ №14» аула Эдельбай Благодарненского района Ставропольского края</w:t>
      </w:r>
    </w:p>
    <w:p w:rsidR="006839C2" w:rsidRPr="006839C2" w:rsidRDefault="006839C2" w:rsidP="009C334A">
      <w:pPr>
        <w:pStyle w:val="a3"/>
        <w:ind w:left="4536"/>
        <w:rPr>
          <w:rFonts w:ascii="Times New Roman" w:eastAsia="Times New Roman" w:hAnsi="Times New Roman" w:cs="Times New Roman"/>
          <w:sz w:val="28"/>
          <w:szCs w:val="28"/>
        </w:rPr>
      </w:pPr>
    </w:p>
    <w:p w:rsidR="006839C2" w:rsidRPr="006839C2" w:rsidRDefault="006839C2" w:rsidP="006839C2">
      <w:pPr>
        <w:pStyle w:val="a3"/>
        <w:ind w:left="4962"/>
        <w:rPr>
          <w:rFonts w:ascii="Times New Roman" w:eastAsia="Times New Roman" w:hAnsi="Times New Roman" w:cs="Times New Roman"/>
          <w:sz w:val="28"/>
          <w:szCs w:val="28"/>
        </w:rPr>
      </w:pPr>
    </w:p>
    <w:p w:rsidR="006839C2" w:rsidRPr="006839C2" w:rsidRDefault="006839C2" w:rsidP="006839C2">
      <w:pPr>
        <w:pStyle w:val="a3"/>
        <w:ind w:left="4962"/>
        <w:rPr>
          <w:rFonts w:ascii="Times New Roman" w:eastAsia="Times New Roman" w:hAnsi="Times New Roman" w:cs="Times New Roman"/>
          <w:sz w:val="24"/>
          <w:szCs w:val="24"/>
        </w:rPr>
      </w:pPr>
    </w:p>
    <w:p w:rsidR="006839C2" w:rsidRPr="006839C2" w:rsidRDefault="006839C2" w:rsidP="006839C2">
      <w:pPr>
        <w:pStyle w:val="a3"/>
        <w:ind w:left="4962"/>
        <w:rPr>
          <w:rFonts w:ascii="Times New Roman" w:eastAsia="Times New Roman" w:hAnsi="Times New Roman" w:cs="Times New Roman"/>
          <w:sz w:val="24"/>
          <w:szCs w:val="24"/>
        </w:rPr>
      </w:pPr>
    </w:p>
    <w:p w:rsidR="006839C2" w:rsidRPr="006839C2" w:rsidRDefault="006839C2" w:rsidP="006839C2">
      <w:pPr>
        <w:pStyle w:val="a3"/>
        <w:ind w:left="4962"/>
        <w:rPr>
          <w:rFonts w:ascii="Times New Roman" w:eastAsia="Times New Roman" w:hAnsi="Times New Roman" w:cs="Times New Roman"/>
          <w:sz w:val="24"/>
          <w:szCs w:val="24"/>
        </w:rPr>
      </w:pPr>
    </w:p>
    <w:p w:rsidR="006839C2" w:rsidRPr="006839C2" w:rsidRDefault="006839C2" w:rsidP="006839C2">
      <w:pPr>
        <w:pStyle w:val="a3"/>
        <w:ind w:left="4962"/>
        <w:rPr>
          <w:rFonts w:ascii="Times New Roman" w:eastAsia="Times New Roman" w:hAnsi="Times New Roman" w:cs="Times New Roman"/>
          <w:sz w:val="24"/>
          <w:szCs w:val="24"/>
        </w:rPr>
      </w:pPr>
    </w:p>
    <w:p w:rsidR="006839C2" w:rsidRPr="006839C2" w:rsidRDefault="006839C2" w:rsidP="006839C2">
      <w:pPr>
        <w:pStyle w:val="a3"/>
        <w:ind w:left="4962"/>
        <w:rPr>
          <w:rFonts w:ascii="Times New Roman" w:eastAsia="Times New Roman" w:hAnsi="Times New Roman" w:cs="Times New Roman"/>
          <w:sz w:val="24"/>
          <w:szCs w:val="24"/>
        </w:rPr>
      </w:pPr>
    </w:p>
    <w:p w:rsidR="006839C2" w:rsidRPr="006839C2" w:rsidRDefault="006839C2" w:rsidP="006839C2">
      <w:pPr>
        <w:pStyle w:val="a3"/>
        <w:ind w:left="4962"/>
        <w:rPr>
          <w:rFonts w:ascii="Times New Roman" w:eastAsia="Times New Roman" w:hAnsi="Times New Roman" w:cs="Times New Roman"/>
          <w:sz w:val="24"/>
          <w:szCs w:val="24"/>
        </w:rPr>
      </w:pPr>
    </w:p>
    <w:p w:rsidR="006839C2" w:rsidRPr="006839C2" w:rsidRDefault="006839C2" w:rsidP="006839C2">
      <w:pPr>
        <w:pStyle w:val="a3"/>
        <w:ind w:left="4962"/>
        <w:rPr>
          <w:rFonts w:ascii="Times New Roman" w:eastAsia="Times New Roman" w:hAnsi="Times New Roman" w:cs="Times New Roman"/>
          <w:sz w:val="24"/>
          <w:szCs w:val="24"/>
        </w:rPr>
      </w:pPr>
    </w:p>
    <w:p w:rsidR="006839C2" w:rsidRPr="006839C2" w:rsidRDefault="006839C2" w:rsidP="006839C2">
      <w:pPr>
        <w:pStyle w:val="a3"/>
        <w:ind w:left="4962"/>
        <w:rPr>
          <w:rFonts w:ascii="Times New Roman" w:eastAsia="Times New Roman" w:hAnsi="Times New Roman" w:cs="Times New Roman"/>
          <w:sz w:val="24"/>
          <w:szCs w:val="24"/>
        </w:rPr>
      </w:pPr>
    </w:p>
    <w:p w:rsidR="006839C2" w:rsidRPr="006839C2" w:rsidRDefault="006839C2" w:rsidP="006839C2">
      <w:pPr>
        <w:pStyle w:val="a3"/>
        <w:ind w:left="4962"/>
        <w:rPr>
          <w:rFonts w:ascii="Times New Roman" w:eastAsia="Times New Roman" w:hAnsi="Times New Roman" w:cs="Times New Roman"/>
          <w:sz w:val="24"/>
          <w:szCs w:val="24"/>
        </w:rPr>
      </w:pPr>
    </w:p>
    <w:p w:rsidR="006839C2" w:rsidRPr="006839C2" w:rsidRDefault="006839C2" w:rsidP="006839C2">
      <w:pPr>
        <w:pStyle w:val="a3"/>
        <w:ind w:left="4962"/>
        <w:rPr>
          <w:rFonts w:ascii="Times New Roman" w:eastAsia="Times New Roman" w:hAnsi="Times New Roman" w:cs="Times New Roman"/>
          <w:sz w:val="24"/>
          <w:szCs w:val="24"/>
        </w:rPr>
      </w:pPr>
    </w:p>
    <w:p w:rsidR="006839C2" w:rsidRPr="006839C2" w:rsidRDefault="006839C2" w:rsidP="006839C2">
      <w:pPr>
        <w:pStyle w:val="a3"/>
        <w:ind w:left="4962"/>
        <w:rPr>
          <w:rFonts w:ascii="Times New Roman" w:eastAsia="Times New Roman" w:hAnsi="Times New Roman" w:cs="Times New Roman"/>
          <w:sz w:val="24"/>
          <w:szCs w:val="24"/>
        </w:rPr>
      </w:pPr>
    </w:p>
    <w:p w:rsidR="006839C2" w:rsidRPr="006839C2" w:rsidRDefault="006839C2" w:rsidP="006839C2">
      <w:pPr>
        <w:pStyle w:val="a3"/>
        <w:ind w:left="4962"/>
        <w:rPr>
          <w:rFonts w:ascii="Times New Roman" w:eastAsia="Times New Roman" w:hAnsi="Times New Roman" w:cs="Times New Roman"/>
          <w:sz w:val="24"/>
          <w:szCs w:val="24"/>
        </w:rPr>
      </w:pPr>
    </w:p>
    <w:p w:rsidR="006839C2" w:rsidRPr="006839C2" w:rsidRDefault="006839C2" w:rsidP="006839C2">
      <w:pPr>
        <w:pStyle w:val="a3"/>
        <w:ind w:left="4962"/>
        <w:rPr>
          <w:rFonts w:ascii="Times New Roman" w:eastAsia="Times New Roman" w:hAnsi="Times New Roman" w:cs="Times New Roman"/>
          <w:sz w:val="24"/>
          <w:szCs w:val="24"/>
        </w:rPr>
      </w:pPr>
    </w:p>
    <w:p w:rsidR="006839C2" w:rsidRPr="006839C2" w:rsidRDefault="006839C2" w:rsidP="006839C2">
      <w:pPr>
        <w:pStyle w:val="a3"/>
        <w:ind w:left="4962"/>
        <w:rPr>
          <w:rFonts w:ascii="Times New Roman" w:eastAsia="Times New Roman" w:hAnsi="Times New Roman" w:cs="Times New Roman"/>
          <w:sz w:val="24"/>
          <w:szCs w:val="24"/>
        </w:rPr>
      </w:pPr>
    </w:p>
    <w:p w:rsidR="006839C2" w:rsidRPr="006839C2" w:rsidRDefault="006839C2" w:rsidP="006839C2">
      <w:pPr>
        <w:pStyle w:val="a3"/>
        <w:ind w:left="4962"/>
        <w:rPr>
          <w:rFonts w:ascii="Times New Roman" w:eastAsia="Times New Roman" w:hAnsi="Times New Roman" w:cs="Times New Roman"/>
          <w:sz w:val="24"/>
          <w:szCs w:val="24"/>
        </w:rPr>
      </w:pPr>
    </w:p>
    <w:p w:rsidR="006839C2" w:rsidRPr="006839C2" w:rsidRDefault="006839C2" w:rsidP="006839C2">
      <w:pPr>
        <w:pStyle w:val="a3"/>
        <w:ind w:left="4962"/>
        <w:rPr>
          <w:rFonts w:ascii="Times New Roman" w:eastAsia="Times New Roman" w:hAnsi="Times New Roman" w:cs="Times New Roman"/>
          <w:sz w:val="24"/>
          <w:szCs w:val="24"/>
        </w:rPr>
      </w:pPr>
    </w:p>
    <w:p w:rsidR="006839C2" w:rsidRPr="006839C2" w:rsidRDefault="006839C2" w:rsidP="006839C2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839C2">
        <w:rPr>
          <w:rFonts w:ascii="Times New Roman" w:eastAsia="Times New Roman" w:hAnsi="Times New Roman" w:cs="Times New Roman"/>
          <w:sz w:val="28"/>
          <w:szCs w:val="28"/>
        </w:rPr>
        <w:t>а. Эдельбай</w:t>
      </w:r>
    </w:p>
    <w:p w:rsidR="006839C2" w:rsidRPr="006839C2" w:rsidRDefault="006839C2" w:rsidP="006839C2">
      <w:pPr>
        <w:pStyle w:val="a3"/>
        <w:ind w:firstLine="851"/>
        <w:jc w:val="both"/>
        <w:rPr>
          <w:rFonts w:ascii="Times New Roman" w:eastAsia="Times New Roman" w:hAnsi="Times New Roman" w:cs="Times New Roman"/>
          <w:spacing w:val="-8"/>
          <w:sz w:val="24"/>
          <w:szCs w:val="24"/>
        </w:rPr>
      </w:pPr>
    </w:p>
    <w:p w:rsidR="006839C2" w:rsidRPr="006839C2" w:rsidRDefault="006839C2" w:rsidP="006839C2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39C2">
        <w:rPr>
          <w:rFonts w:ascii="Times New Roman" w:eastAsia="Times New Roman" w:hAnsi="Times New Roman" w:cs="Times New Roman"/>
          <w:spacing w:val="-8"/>
          <w:sz w:val="28"/>
          <w:szCs w:val="28"/>
        </w:rPr>
        <w:lastRenderedPageBreak/>
        <w:t>Этнок</w:t>
      </w:r>
      <w:r>
        <w:rPr>
          <w:rFonts w:ascii="Times New Roman" w:eastAsia="Times New Roman" w:hAnsi="Times New Roman" w:cs="Times New Roman"/>
          <w:spacing w:val="-8"/>
          <w:sz w:val="28"/>
          <w:szCs w:val="28"/>
        </w:rPr>
        <w:t>уль</w:t>
      </w:r>
      <w:r w:rsidRPr="006839C2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турный компонент обеспечивает включение личности в диалог с </w:t>
      </w:r>
      <w:r w:rsidRPr="006839C2">
        <w:rPr>
          <w:rFonts w:ascii="Times New Roman" w:eastAsia="Times New Roman" w:hAnsi="Times New Roman" w:cs="Times New Roman"/>
          <w:sz w:val="28"/>
          <w:szCs w:val="28"/>
        </w:rPr>
        <w:t xml:space="preserve">полиэтническим окружением, позволяет выявить в народных культурах не только </w:t>
      </w:r>
      <w:r w:rsidRPr="006839C2">
        <w:rPr>
          <w:rFonts w:ascii="Times New Roman" w:eastAsia="Times New Roman" w:hAnsi="Times New Roman" w:cs="Times New Roman"/>
          <w:spacing w:val="-12"/>
          <w:sz w:val="28"/>
          <w:szCs w:val="28"/>
        </w:rPr>
        <w:t>национально особенное и уникальное, но и общее, универсальное. Иными слова</w:t>
      </w:r>
      <w:r w:rsidRPr="006839C2">
        <w:rPr>
          <w:rFonts w:ascii="Times New Roman" w:eastAsia="Times New Roman" w:hAnsi="Times New Roman" w:cs="Times New Roman"/>
          <w:spacing w:val="-12"/>
          <w:sz w:val="28"/>
          <w:szCs w:val="28"/>
        </w:rPr>
        <w:softHyphen/>
      </w:r>
      <w:r w:rsidRPr="006839C2">
        <w:rPr>
          <w:rFonts w:ascii="Times New Roman" w:eastAsia="Times New Roman" w:hAnsi="Times New Roman" w:cs="Times New Roman"/>
          <w:sz w:val="28"/>
          <w:szCs w:val="28"/>
        </w:rPr>
        <w:t>ми, этноку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6839C2">
        <w:rPr>
          <w:rFonts w:ascii="Times New Roman" w:eastAsia="Times New Roman" w:hAnsi="Times New Roman" w:cs="Times New Roman"/>
          <w:sz w:val="28"/>
          <w:szCs w:val="28"/>
        </w:rPr>
        <w:t>ьтурный компонент обуславливает знание других национальных ку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6839C2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6839C2">
        <w:rPr>
          <w:rFonts w:ascii="Times New Roman" w:eastAsia="Times New Roman" w:hAnsi="Times New Roman" w:cs="Times New Roman"/>
          <w:spacing w:val="-14"/>
          <w:sz w:val="28"/>
          <w:szCs w:val="28"/>
        </w:rPr>
        <w:t>тур. И, как указывает В. Д. Шадри</w:t>
      </w:r>
      <w:r>
        <w:rPr>
          <w:rFonts w:ascii="Times New Roman" w:eastAsia="Times New Roman" w:hAnsi="Times New Roman" w:cs="Times New Roman"/>
          <w:spacing w:val="-14"/>
          <w:sz w:val="28"/>
          <w:szCs w:val="28"/>
        </w:rPr>
        <w:t>но</w:t>
      </w:r>
      <w:r w:rsidRPr="006839C2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в, «жить и знать - вот в чем глубинные различия </w:t>
      </w:r>
      <w:r w:rsidRPr="006839C2">
        <w:rPr>
          <w:rFonts w:ascii="Times New Roman" w:eastAsia="Times New Roman" w:hAnsi="Times New Roman" w:cs="Times New Roman"/>
          <w:spacing w:val="-11"/>
          <w:sz w:val="28"/>
          <w:szCs w:val="28"/>
        </w:rPr>
        <w:t>в организации педагогического процесса по отношению к родным культурам».</w:t>
      </w:r>
    </w:p>
    <w:p w:rsidR="006839C2" w:rsidRPr="006839C2" w:rsidRDefault="006839C2" w:rsidP="006839C2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39C2">
        <w:rPr>
          <w:rFonts w:ascii="Times New Roman" w:eastAsia="Times New Roman" w:hAnsi="Times New Roman" w:cs="Times New Roman"/>
          <w:spacing w:val="-2"/>
          <w:sz w:val="28"/>
          <w:szCs w:val="28"/>
        </w:rPr>
        <w:t>По нашему мнению, содержание общего образования в полиэ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6839C2">
        <w:rPr>
          <w:rFonts w:ascii="Times New Roman" w:eastAsia="Times New Roman" w:hAnsi="Times New Roman" w:cs="Times New Roman"/>
          <w:spacing w:val="-2"/>
          <w:sz w:val="28"/>
          <w:szCs w:val="28"/>
        </w:rPr>
        <w:t>ничес</w:t>
      </w:r>
      <w:r w:rsidRPr="006839C2">
        <w:rPr>
          <w:rFonts w:ascii="Times New Roman" w:eastAsia="Times New Roman" w:hAnsi="Times New Roman" w:cs="Times New Roman"/>
          <w:spacing w:val="-4"/>
          <w:sz w:val="28"/>
          <w:szCs w:val="28"/>
        </w:rPr>
        <w:t>ком Российском государстве должно включать в себя следующие взаимо</w:t>
      </w:r>
      <w:r w:rsidRPr="006839C2">
        <w:rPr>
          <w:rFonts w:ascii="Times New Roman" w:eastAsia="Times New Roman" w:hAnsi="Times New Roman" w:cs="Times New Roman"/>
          <w:spacing w:val="-4"/>
          <w:sz w:val="28"/>
          <w:szCs w:val="28"/>
        </w:rPr>
        <w:softHyphen/>
        <w:t>связанные компоненты:</w:t>
      </w:r>
    </w:p>
    <w:p w:rsidR="006839C2" w:rsidRPr="006839C2" w:rsidRDefault="006839C2" w:rsidP="006839C2">
      <w:pPr>
        <w:pStyle w:val="a3"/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39C2">
        <w:rPr>
          <w:rFonts w:ascii="Times New Roman" w:hAnsi="Times New Roman" w:cs="Times New Roman"/>
          <w:spacing w:val="-14"/>
          <w:sz w:val="28"/>
          <w:szCs w:val="28"/>
        </w:rPr>
        <w:t>1.</w:t>
      </w:r>
      <w:r w:rsidRPr="006839C2">
        <w:rPr>
          <w:rFonts w:ascii="Times New Roman" w:hAnsi="Times New Roman" w:cs="Times New Roman"/>
          <w:sz w:val="28"/>
          <w:szCs w:val="28"/>
        </w:rPr>
        <w:tab/>
      </w:r>
      <w:r w:rsidRPr="006839C2">
        <w:rPr>
          <w:rFonts w:ascii="Times New Roman" w:eastAsia="Times New Roman" w:hAnsi="Times New Roman" w:cs="Times New Roman"/>
          <w:spacing w:val="-4"/>
          <w:sz w:val="28"/>
          <w:szCs w:val="28"/>
        </w:rPr>
        <w:t>Национально-региональный компонент, обеспечивающий каждому</w:t>
      </w:r>
      <w:r w:rsidRPr="006839C2">
        <w:rPr>
          <w:rFonts w:ascii="Times New Roman" w:eastAsia="Times New Roman" w:hAnsi="Times New Roman" w:cs="Times New Roman"/>
          <w:spacing w:val="-4"/>
          <w:sz w:val="28"/>
          <w:szCs w:val="28"/>
        </w:rPr>
        <w:br/>
      </w:r>
      <w:r w:rsidRPr="006839C2">
        <w:rPr>
          <w:rFonts w:ascii="Times New Roman" w:eastAsia="Times New Roman" w:hAnsi="Times New Roman" w:cs="Times New Roman"/>
          <w:spacing w:val="-2"/>
          <w:sz w:val="28"/>
          <w:szCs w:val="28"/>
        </w:rPr>
        <w:t>представителю молодого поколения возможности этнической самоиден</w:t>
      </w:r>
      <w:r w:rsidRPr="006839C2">
        <w:rPr>
          <w:rFonts w:ascii="Times New Roman" w:eastAsia="Times New Roman" w:hAnsi="Times New Roman" w:cs="Times New Roman"/>
          <w:spacing w:val="-4"/>
          <w:sz w:val="28"/>
          <w:szCs w:val="28"/>
        </w:rPr>
        <w:t>тификации и знакомства с имеющимся ближайшим (региональным) этно</w:t>
      </w:r>
      <w:r w:rsidRPr="006839C2">
        <w:rPr>
          <w:rFonts w:ascii="Times New Roman" w:eastAsia="Times New Roman" w:hAnsi="Times New Roman" w:cs="Times New Roman"/>
          <w:spacing w:val="-2"/>
          <w:sz w:val="28"/>
          <w:szCs w:val="28"/>
        </w:rPr>
        <w:t>культурным окружением.</w:t>
      </w:r>
    </w:p>
    <w:p w:rsidR="006839C2" w:rsidRPr="006839C2" w:rsidRDefault="006839C2" w:rsidP="006839C2">
      <w:pPr>
        <w:pStyle w:val="a3"/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39C2">
        <w:rPr>
          <w:rFonts w:ascii="Times New Roman" w:hAnsi="Times New Roman" w:cs="Times New Roman"/>
          <w:spacing w:val="-9"/>
          <w:sz w:val="28"/>
          <w:szCs w:val="28"/>
        </w:rPr>
        <w:t>2.</w:t>
      </w:r>
      <w:r w:rsidRPr="006839C2">
        <w:rPr>
          <w:rFonts w:ascii="Times New Roman" w:hAnsi="Times New Roman" w:cs="Times New Roman"/>
          <w:sz w:val="28"/>
          <w:szCs w:val="28"/>
        </w:rPr>
        <w:tab/>
      </w:r>
      <w:r w:rsidRPr="006839C2">
        <w:rPr>
          <w:rFonts w:ascii="Times New Roman" w:eastAsia="Times New Roman" w:hAnsi="Times New Roman" w:cs="Times New Roman"/>
          <w:spacing w:val="-2"/>
          <w:sz w:val="28"/>
          <w:szCs w:val="28"/>
        </w:rPr>
        <w:t>Этнокультурный компонент, создающий условия для вступления</w:t>
      </w:r>
      <w:r w:rsidRPr="006839C2">
        <w:rPr>
          <w:rFonts w:ascii="Times New Roman" w:eastAsia="Times New Roman" w:hAnsi="Times New Roman" w:cs="Times New Roman"/>
          <w:spacing w:val="-2"/>
          <w:sz w:val="28"/>
          <w:szCs w:val="28"/>
        </w:rPr>
        <w:br/>
      </w:r>
      <w:r w:rsidRPr="006839C2">
        <w:rPr>
          <w:rFonts w:ascii="Times New Roman" w:eastAsia="Times New Roman" w:hAnsi="Times New Roman" w:cs="Times New Roman"/>
          <w:spacing w:val="-3"/>
          <w:sz w:val="28"/>
          <w:szCs w:val="28"/>
        </w:rPr>
        <w:t>личности в диалог с разнообразными этнокультурами и позволяющий через российскую культуру входить в мировую.</w:t>
      </w:r>
    </w:p>
    <w:p w:rsidR="006839C2" w:rsidRPr="006839C2" w:rsidRDefault="006839C2" w:rsidP="006839C2">
      <w:pPr>
        <w:pStyle w:val="a3"/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39C2">
        <w:rPr>
          <w:rFonts w:ascii="Times New Roman" w:hAnsi="Times New Roman" w:cs="Times New Roman"/>
          <w:spacing w:val="-11"/>
          <w:sz w:val="28"/>
          <w:szCs w:val="28"/>
        </w:rPr>
        <w:t>3.</w:t>
      </w:r>
      <w:r w:rsidRPr="006839C2">
        <w:rPr>
          <w:rFonts w:ascii="Times New Roman" w:hAnsi="Times New Roman" w:cs="Times New Roman"/>
          <w:sz w:val="28"/>
          <w:szCs w:val="28"/>
        </w:rPr>
        <w:tab/>
      </w:r>
      <w:r w:rsidRPr="006839C2">
        <w:rPr>
          <w:rFonts w:ascii="Times New Roman" w:eastAsia="Times New Roman" w:hAnsi="Times New Roman" w:cs="Times New Roman"/>
          <w:spacing w:val="-3"/>
          <w:sz w:val="28"/>
          <w:szCs w:val="28"/>
        </w:rPr>
        <w:t>Федеральный компонент, способствующий интеграции личности в</w:t>
      </w:r>
      <w:r w:rsidRPr="006839C2">
        <w:rPr>
          <w:rFonts w:ascii="Times New Roman" w:eastAsia="Times New Roman" w:hAnsi="Times New Roman" w:cs="Times New Roman"/>
          <w:spacing w:val="-3"/>
          <w:sz w:val="28"/>
          <w:szCs w:val="28"/>
        </w:rPr>
        <w:br/>
      </w:r>
      <w:r w:rsidRPr="006839C2">
        <w:rPr>
          <w:rFonts w:ascii="Times New Roman" w:eastAsia="Times New Roman" w:hAnsi="Times New Roman" w:cs="Times New Roman"/>
          <w:spacing w:val="2"/>
          <w:sz w:val="28"/>
          <w:szCs w:val="28"/>
        </w:rPr>
        <w:t>современное мировое цивилизованное пространство и приобщению к</w:t>
      </w:r>
      <w:r w:rsidRPr="006839C2"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  <w:r w:rsidRPr="006839C2">
        <w:rPr>
          <w:rFonts w:ascii="Times New Roman" w:eastAsia="Times New Roman" w:hAnsi="Times New Roman" w:cs="Times New Roman"/>
          <w:spacing w:val="-1"/>
          <w:sz w:val="28"/>
          <w:szCs w:val="28"/>
        </w:rPr>
        <w:t>общечеловеческим ценностям.</w:t>
      </w:r>
    </w:p>
    <w:p w:rsidR="006839C2" w:rsidRPr="006839C2" w:rsidRDefault="006839C2" w:rsidP="006839C2">
      <w:pPr>
        <w:pStyle w:val="a3"/>
        <w:ind w:firstLine="851"/>
        <w:jc w:val="both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6839C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Этнокультурный компонент предполагает организацию содержания </w:t>
      </w:r>
      <w:r w:rsidRPr="006839C2">
        <w:rPr>
          <w:rFonts w:ascii="Times New Roman" w:eastAsia="Times New Roman" w:hAnsi="Times New Roman" w:cs="Times New Roman"/>
          <w:spacing w:val="-5"/>
          <w:sz w:val="28"/>
          <w:szCs w:val="28"/>
        </w:rPr>
        <w:t>образования на основе диалога культур, выступающего действенным усло</w:t>
      </w:r>
      <w:r w:rsidRPr="006839C2">
        <w:rPr>
          <w:rFonts w:ascii="Times New Roman" w:eastAsia="Times New Roman" w:hAnsi="Times New Roman" w:cs="Times New Roman"/>
          <w:spacing w:val="-5"/>
          <w:sz w:val="28"/>
          <w:szCs w:val="28"/>
        </w:rPr>
        <w:softHyphen/>
        <w:t>вием, как национального развития, так и гармонизации межэтнических от</w:t>
      </w:r>
      <w:r w:rsidRPr="006839C2">
        <w:rPr>
          <w:rFonts w:ascii="Times New Roman" w:eastAsia="Times New Roman" w:hAnsi="Times New Roman" w:cs="Times New Roman"/>
          <w:spacing w:val="-6"/>
          <w:sz w:val="28"/>
          <w:szCs w:val="28"/>
        </w:rPr>
        <w:t>ношений. Диалоговый подход позволяет идти от родной культуры к россий</w:t>
      </w:r>
      <w:r w:rsidRPr="006839C2">
        <w:rPr>
          <w:rFonts w:ascii="Times New Roman" w:eastAsia="Times New Roman" w:hAnsi="Times New Roman" w:cs="Times New Roman"/>
          <w:spacing w:val="-6"/>
          <w:sz w:val="28"/>
          <w:szCs w:val="28"/>
        </w:rPr>
        <w:softHyphen/>
      </w:r>
      <w:r w:rsidRPr="006839C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ской и далее - к мировой. Это помогает формировать в сознании детей и </w:t>
      </w:r>
      <w:r w:rsidRPr="006839C2">
        <w:rPr>
          <w:rFonts w:ascii="Times New Roman" w:eastAsia="Times New Roman" w:hAnsi="Times New Roman" w:cs="Times New Roman"/>
          <w:spacing w:val="-6"/>
          <w:sz w:val="28"/>
          <w:szCs w:val="28"/>
        </w:rPr>
        <w:t>молодежи целостную картину мира и повышать их общий культурный уро</w:t>
      </w:r>
      <w:r w:rsidRPr="006839C2">
        <w:rPr>
          <w:rFonts w:ascii="Times New Roman" w:eastAsia="Times New Roman" w:hAnsi="Times New Roman" w:cs="Times New Roman"/>
          <w:spacing w:val="-6"/>
          <w:sz w:val="28"/>
          <w:szCs w:val="28"/>
        </w:rPr>
        <w:softHyphen/>
      </w:r>
      <w:r w:rsidRPr="006839C2">
        <w:rPr>
          <w:rFonts w:ascii="Times New Roman" w:eastAsia="Times New Roman" w:hAnsi="Times New Roman" w:cs="Times New Roman"/>
          <w:spacing w:val="-8"/>
          <w:sz w:val="28"/>
          <w:szCs w:val="28"/>
        </w:rPr>
        <w:t>вень.</w:t>
      </w:r>
    </w:p>
    <w:p w:rsidR="006839C2" w:rsidRPr="006839C2" w:rsidRDefault="006839C2" w:rsidP="006839C2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39C2">
        <w:rPr>
          <w:rFonts w:ascii="Times New Roman" w:eastAsia="Times New Roman" w:hAnsi="Times New Roman" w:cs="Times New Roman"/>
          <w:spacing w:val="-4"/>
          <w:sz w:val="28"/>
          <w:szCs w:val="28"/>
        </w:rPr>
        <w:t>Проведенный нами анализ литературы, а также практики работы шко</w:t>
      </w:r>
      <w:r w:rsidRPr="006839C2">
        <w:rPr>
          <w:rFonts w:ascii="Times New Roman" w:eastAsia="Times New Roman" w:hAnsi="Times New Roman" w:cs="Times New Roman"/>
          <w:spacing w:val="-4"/>
          <w:sz w:val="28"/>
          <w:szCs w:val="28"/>
        </w:rPr>
        <w:softHyphen/>
      </w:r>
      <w:r w:rsidRPr="006839C2">
        <w:rPr>
          <w:rFonts w:ascii="Times New Roman" w:eastAsia="Times New Roman" w:hAnsi="Times New Roman" w:cs="Times New Roman"/>
          <w:spacing w:val="-3"/>
          <w:sz w:val="28"/>
          <w:szCs w:val="28"/>
        </w:rPr>
        <w:t>лы и организация собственной опытно-экспериментальной работы свиде</w:t>
      </w:r>
      <w:r w:rsidRPr="006839C2">
        <w:rPr>
          <w:rFonts w:ascii="Times New Roman" w:eastAsia="Times New Roman" w:hAnsi="Times New Roman" w:cs="Times New Roman"/>
          <w:spacing w:val="-3"/>
          <w:sz w:val="28"/>
          <w:szCs w:val="28"/>
        </w:rPr>
        <w:softHyphen/>
      </w:r>
      <w:r w:rsidRPr="006839C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тельствуют о реализации разных моделей национально- регионального и </w:t>
      </w:r>
      <w:r w:rsidRPr="006839C2">
        <w:rPr>
          <w:rFonts w:ascii="Times New Roman" w:eastAsia="Times New Roman" w:hAnsi="Times New Roman" w:cs="Times New Roman"/>
          <w:spacing w:val="-3"/>
          <w:sz w:val="28"/>
          <w:szCs w:val="28"/>
        </w:rPr>
        <w:t>этнокультурного компонентов в содержании образования. При этом в од</w:t>
      </w:r>
      <w:r w:rsidRPr="006839C2">
        <w:rPr>
          <w:rFonts w:ascii="Times New Roman" w:eastAsia="Times New Roman" w:hAnsi="Times New Roman" w:cs="Times New Roman"/>
          <w:spacing w:val="-3"/>
          <w:sz w:val="28"/>
          <w:szCs w:val="28"/>
        </w:rPr>
        <w:softHyphen/>
        <w:t xml:space="preserve">ном образовательном учреждении могут одновременно функционировать </w:t>
      </w:r>
      <w:r w:rsidRPr="006839C2">
        <w:rPr>
          <w:rFonts w:ascii="Times New Roman" w:eastAsia="Times New Roman" w:hAnsi="Times New Roman" w:cs="Times New Roman"/>
          <w:spacing w:val="-4"/>
          <w:sz w:val="28"/>
          <w:szCs w:val="28"/>
        </w:rPr>
        <w:t>несколько моделей.</w:t>
      </w:r>
    </w:p>
    <w:p w:rsidR="006839C2" w:rsidRPr="006839C2" w:rsidRDefault="006839C2" w:rsidP="006839C2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39C2">
        <w:rPr>
          <w:rFonts w:ascii="Times New Roman" w:eastAsia="Times New Roman" w:hAnsi="Times New Roman" w:cs="Times New Roman"/>
          <w:spacing w:val="-5"/>
          <w:sz w:val="28"/>
          <w:szCs w:val="28"/>
        </w:rPr>
        <w:t>Информация об этнокулътурах находится во всех образовательных об</w:t>
      </w:r>
      <w:r w:rsidRPr="006839C2">
        <w:rPr>
          <w:rFonts w:ascii="Times New Roman" w:eastAsia="Times New Roman" w:hAnsi="Times New Roman" w:cs="Times New Roman"/>
          <w:spacing w:val="-5"/>
          <w:sz w:val="28"/>
          <w:szCs w:val="28"/>
        </w:rPr>
        <w:softHyphen/>
      </w:r>
      <w:r w:rsidRPr="006839C2">
        <w:rPr>
          <w:rFonts w:ascii="Times New Roman" w:eastAsia="Times New Roman" w:hAnsi="Times New Roman" w:cs="Times New Roman"/>
          <w:spacing w:val="-9"/>
          <w:sz w:val="28"/>
          <w:szCs w:val="28"/>
        </w:rPr>
        <w:t>ластях.</w:t>
      </w:r>
    </w:p>
    <w:p w:rsidR="006839C2" w:rsidRPr="006839C2" w:rsidRDefault="006839C2" w:rsidP="006839C2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39C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Однако, безусловно, основу полиэтнического образования составляют </w:t>
      </w:r>
      <w:r w:rsidRPr="006839C2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гуманитарные дисциплины. Именно в них концентрируется квинтэссенция </w:t>
      </w:r>
      <w:r w:rsidRPr="006839C2">
        <w:rPr>
          <w:rFonts w:ascii="Times New Roman" w:eastAsia="Times New Roman" w:hAnsi="Times New Roman" w:cs="Times New Roman"/>
          <w:spacing w:val="-3"/>
          <w:sz w:val="28"/>
          <w:szCs w:val="28"/>
        </w:rPr>
        <w:t>национальной культуры.</w:t>
      </w:r>
    </w:p>
    <w:p w:rsidR="006839C2" w:rsidRPr="006839C2" w:rsidRDefault="006839C2" w:rsidP="006839C2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39C2">
        <w:rPr>
          <w:rFonts w:ascii="Times New Roman" w:eastAsia="Times New Roman" w:hAnsi="Times New Roman" w:cs="Times New Roman"/>
          <w:spacing w:val="-3"/>
          <w:sz w:val="28"/>
          <w:szCs w:val="28"/>
        </w:rPr>
        <w:t>Наиболее эффективный путь включения детей в родную этнокулътуру — это изучение языка и литературы. Язык есть не только средство об</w:t>
      </w:r>
      <w:r w:rsidRPr="006839C2">
        <w:rPr>
          <w:rFonts w:ascii="Times New Roman" w:eastAsia="Times New Roman" w:hAnsi="Times New Roman" w:cs="Times New Roman"/>
          <w:spacing w:val="-3"/>
          <w:sz w:val="28"/>
          <w:szCs w:val="28"/>
        </w:rPr>
        <w:softHyphen/>
      </w:r>
      <w:r w:rsidRPr="006839C2">
        <w:rPr>
          <w:rFonts w:ascii="Times New Roman" w:eastAsia="Times New Roman" w:hAnsi="Times New Roman" w:cs="Times New Roman"/>
          <w:sz w:val="28"/>
          <w:szCs w:val="28"/>
        </w:rPr>
        <w:t xml:space="preserve">щения и выражения мысли, но и аккумуляция ценностей культуры. В </w:t>
      </w:r>
      <w:r w:rsidRPr="006839C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языке отражается опыт народа, его история, материальная и духовная </w:t>
      </w:r>
      <w:r w:rsidRPr="006839C2">
        <w:rPr>
          <w:rFonts w:ascii="Times New Roman" w:eastAsia="Times New Roman" w:hAnsi="Times New Roman" w:cs="Times New Roman"/>
          <w:spacing w:val="-2"/>
          <w:sz w:val="28"/>
          <w:szCs w:val="28"/>
        </w:rPr>
        <w:t>культура. Русско-национальное двуязычие в общеобразовательной шко</w:t>
      </w:r>
      <w:r w:rsidRPr="006839C2">
        <w:rPr>
          <w:rFonts w:ascii="Times New Roman" w:eastAsia="Times New Roman" w:hAnsi="Times New Roman" w:cs="Times New Roman"/>
          <w:spacing w:val="-2"/>
          <w:sz w:val="28"/>
          <w:szCs w:val="28"/>
        </w:rPr>
        <w:softHyphen/>
        <w:t xml:space="preserve">ле реализуется по следующей схеме: в качестве первого языка выступает </w:t>
      </w:r>
      <w:r w:rsidRPr="006839C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русский, помимо этого учащимся предоставляется возможность выбора формы изучения другого государственного языка - либо в обязательном </w:t>
      </w:r>
      <w:r w:rsidRPr="006839C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порядке, либо на </w:t>
      </w:r>
      <w:r w:rsidRPr="006839C2">
        <w:rPr>
          <w:rFonts w:ascii="Times New Roman" w:eastAsia="Times New Roman" w:hAnsi="Times New Roman" w:cs="Times New Roman"/>
          <w:spacing w:val="-3"/>
          <w:sz w:val="28"/>
          <w:szCs w:val="28"/>
        </w:rPr>
        <w:lastRenderedPageBreak/>
        <w:t>факультативной основе. Изучение языков титульных эт</w:t>
      </w:r>
      <w:r w:rsidRPr="006839C2">
        <w:rPr>
          <w:rFonts w:ascii="Times New Roman" w:eastAsia="Times New Roman" w:hAnsi="Times New Roman" w:cs="Times New Roman"/>
          <w:spacing w:val="-3"/>
          <w:sz w:val="28"/>
          <w:szCs w:val="28"/>
        </w:rPr>
        <w:softHyphen/>
      </w:r>
      <w:r w:rsidRPr="006839C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носов способствует как развитию русско-национального двуязычия и </w:t>
      </w:r>
      <w:r w:rsidRPr="006839C2">
        <w:rPr>
          <w:rFonts w:ascii="Times New Roman" w:eastAsia="Times New Roman" w:hAnsi="Times New Roman" w:cs="Times New Roman"/>
          <w:spacing w:val="-3"/>
          <w:sz w:val="28"/>
          <w:szCs w:val="28"/>
        </w:rPr>
        <w:t>расширению сферы функционирования титульных языков, так и воспита</w:t>
      </w:r>
      <w:r w:rsidRPr="006839C2">
        <w:rPr>
          <w:rFonts w:ascii="Times New Roman" w:eastAsia="Times New Roman" w:hAnsi="Times New Roman" w:cs="Times New Roman"/>
          <w:spacing w:val="-3"/>
          <w:sz w:val="28"/>
          <w:szCs w:val="28"/>
        </w:rPr>
        <w:softHyphen/>
      </w:r>
      <w:r w:rsidRPr="006839C2">
        <w:rPr>
          <w:rFonts w:ascii="Times New Roman" w:eastAsia="Times New Roman" w:hAnsi="Times New Roman" w:cs="Times New Roman"/>
          <w:sz w:val="28"/>
          <w:szCs w:val="28"/>
        </w:rPr>
        <w:t>нию у русскоязычного населения уважительного отношения к иной эт</w:t>
      </w:r>
      <w:r w:rsidRPr="006839C2">
        <w:rPr>
          <w:rFonts w:ascii="Times New Roman" w:eastAsia="Times New Roman" w:hAnsi="Times New Roman" w:cs="Times New Roman"/>
          <w:spacing w:val="-2"/>
          <w:sz w:val="28"/>
          <w:szCs w:val="28"/>
        </w:rPr>
        <w:t>нокультуре, служит целям консолидации общества.</w:t>
      </w:r>
    </w:p>
    <w:p w:rsidR="006839C2" w:rsidRPr="006839C2" w:rsidRDefault="006839C2" w:rsidP="006839C2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39C2">
        <w:rPr>
          <w:rFonts w:ascii="Times New Roman" w:eastAsia="Times New Roman" w:hAnsi="Times New Roman" w:cs="Times New Roman"/>
          <w:spacing w:val="-2"/>
          <w:sz w:val="28"/>
          <w:szCs w:val="28"/>
        </w:rPr>
        <w:t>В учебный план школы введены специальные курсы (многопредмет</w:t>
      </w:r>
      <w:r w:rsidRPr="006839C2">
        <w:rPr>
          <w:rFonts w:ascii="Times New Roman" w:eastAsia="Times New Roman" w:hAnsi="Times New Roman" w:cs="Times New Roman"/>
          <w:spacing w:val="-2"/>
          <w:sz w:val="28"/>
          <w:szCs w:val="28"/>
        </w:rPr>
        <w:softHyphen/>
      </w:r>
      <w:r w:rsidRPr="006839C2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ная модель), темы (модульная модель) факультативные занятия и курсы по </w:t>
      </w:r>
      <w:r w:rsidRPr="006839C2">
        <w:rPr>
          <w:rFonts w:ascii="Times New Roman" w:eastAsia="Times New Roman" w:hAnsi="Times New Roman" w:cs="Times New Roman"/>
          <w:spacing w:val="-3"/>
          <w:sz w:val="28"/>
          <w:szCs w:val="28"/>
        </w:rPr>
        <w:t>выбору. Например, «Литературное наследие туркмен России», «Туркмен</w:t>
      </w:r>
      <w:r w:rsidRPr="006839C2">
        <w:rPr>
          <w:rFonts w:ascii="Times New Roman" w:eastAsia="Times New Roman" w:hAnsi="Times New Roman" w:cs="Times New Roman"/>
          <w:spacing w:val="-3"/>
          <w:sz w:val="28"/>
          <w:szCs w:val="28"/>
        </w:rPr>
        <w:softHyphen/>
        <w:t>ские поэты и писатели» «Русское правописание», «Литература Ставропо</w:t>
      </w:r>
      <w:r w:rsidRPr="006839C2">
        <w:rPr>
          <w:rFonts w:ascii="Times New Roman" w:eastAsia="Times New Roman" w:hAnsi="Times New Roman" w:cs="Times New Roman"/>
          <w:spacing w:val="-3"/>
          <w:sz w:val="28"/>
          <w:szCs w:val="28"/>
        </w:rPr>
        <w:softHyphen/>
      </w:r>
      <w:r w:rsidRPr="006839C2">
        <w:rPr>
          <w:rFonts w:ascii="Times New Roman" w:eastAsia="Times New Roman" w:hAnsi="Times New Roman" w:cs="Times New Roman"/>
          <w:spacing w:val="-2"/>
          <w:sz w:val="28"/>
          <w:szCs w:val="28"/>
        </w:rPr>
        <w:t>лья», «Эпистолярный жанр».</w:t>
      </w:r>
    </w:p>
    <w:p w:rsidR="006839C2" w:rsidRPr="006839C2" w:rsidRDefault="006839C2" w:rsidP="006839C2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39C2">
        <w:rPr>
          <w:rFonts w:ascii="Times New Roman" w:eastAsia="Times New Roman" w:hAnsi="Times New Roman" w:cs="Times New Roman"/>
          <w:spacing w:val="-2"/>
          <w:sz w:val="28"/>
          <w:szCs w:val="28"/>
        </w:rPr>
        <w:t>Кроме того, на занятиях рассматриваются литературные произведе</w:t>
      </w:r>
      <w:r w:rsidRPr="006839C2">
        <w:rPr>
          <w:rFonts w:ascii="Times New Roman" w:eastAsia="Times New Roman" w:hAnsi="Times New Roman" w:cs="Times New Roman"/>
          <w:spacing w:val="-2"/>
          <w:sz w:val="28"/>
          <w:szCs w:val="28"/>
        </w:rPr>
        <w:softHyphen/>
      </w:r>
      <w:r w:rsidRPr="006839C2">
        <w:rPr>
          <w:rFonts w:ascii="Times New Roman" w:eastAsia="Times New Roman" w:hAnsi="Times New Roman" w:cs="Times New Roman"/>
          <w:spacing w:val="-5"/>
          <w:sz w:val="28"/>
          <w:szCs w:val="28"/>
        </w:rPr>
        <w:t>ния, помогающие познать культурные традиции и ценности народов, а так</w:t>
      </w:r>
      <w:r w:rsidRPr="006839C2">
        <w:rPr>
          <w:rFonts w:ascii="Times New Roman" w:eastAsia="Times New Roman" w:hAnsi="Times New Roman" w:cs="Times New Roman"/>
          <w:spacing w:val="-5"/>
          <w:sz w:val="28"/>
          <w:szCs w:val="28"/>
        </w:rPr>
        <w:softHyphen/>
      </w:r>
      <w:r w:rsidRPr="006839C2">
        <w:rPr>
          <w:rFonts w:ascii="Times New Roman" w:eastAsia="Times New Roman" w:hAnsi="Times New Roman" w:cs="Times New Roman"/>
          <w:spacing w:val="-3"/>
          <w:sz w:val="28"/>
          <w:szCs w:val="28"/>
        </w:rPr>
        <w:t>же затрагивающие проблемы межнациональных отношений: «Изображе</w:t>
      </w:r>
      <w:r w:rsidRPr="006839C2">
        <w:rPr>
          <w:rFonts w:ascii="Times New Roman" w:eastAsia="Times New Roman" w:hAnsi="Times New Roman" w:cs="Times New Roman"/>
          <w:spacing w:val="-3"/>
          <w:sz w:val="28"/>
          <w:szCs w:val="28"/>
        </w:rPr>
        <w:softHyphen/>
      </w:r>
      <w:r w:rsidRPr="006839C2">
        <w:rPr>
          <w:rFonts w:ascii="Times New Roman" w:eastAsia="Times New Roman" w:hAnsi="Times New Roman" w:cs="Times New Roman"/>
          <w:spacing w:val="-5"/>
          <w:sz w:val="28"/>
          <w:szCs w:val="28"/>
        </w:rPr>
        <w:t>ние христианских праздников и традиций как средство раскрытия характе</w:t>
      </w:r>
      <w:r w:rsidRPr="006839C2">
        <w:rPr>
          <w:rFonts w:ascii="Times New Roman" w:eastAsia="Times New Roman" w:hAnsi="Times New Roman" w:cs="Times New Roman"/>
          <w:spacing w:val="-5"/>
          <w:sz w:val="28"/>
          <w:szCs w:val="28"/>
        </w:rPr>
        <w:softHyphen/>
      </w:r>
      <w:r w:rsidRPr="006839C2">
        <w:rPr>
          <w:rFonts w:ascii="Times New Roman" w:eastAsia="Times New Roman" w:hAnsi="Times New Roman" w:cs="Times New Roman"/>
          <w:spacing w:val="-2"/>
          <w:sz w:val="28"/>
          <w:szCs w:val="28"/>
        </w:rPr>
        <w:t>ров главных героев рассказа И. А. Бунина «Чистый понедельник»; «Про</w:t>
      </w:r>
      <w:r w:rsidRPr="006839C2">
        <w:rPr>
          <w:rFonts w:ascii="Times New Roman" w:eastAsia="Times New Roman" w:hAnsi="Times New Roman" w:cs="Times New Roman"/>
          <w:spacing w:val="-2"/>
          <w:sz w:val="28"/>
          <w:szCs w:val="28"/>
        </w:rPr>
        <w:softHyphen/>
      </w:r>
      <w:r w:rsidRPr="006839C2">
        <w:rPr>
          <w:rFonts w:ascii="Times New Roman" w:eastAsia="Times New Roman" w:hAnsi="Times New Roman" w:cs="Times New Roman"/>
          <w:spacing w:val="-3"/>
          <w:sz w:val="28"/>
          <w:szCs w:val="28"/>
        </w:rPr>
        <w:t>блемы толерантности в повести Л. Н. Толстого «Хаджи-Мурат»; «Тради</w:t>
      </w:r>
      <w:r w:rsidRPr="006839C2">
        <w:rPr>
          <w:rFonts w:ascii="Times New Roman" w:eastAsia="Times New Roman" w:hAnsi="Times New Roman" w:cs="Times New Roman"/>
          <w:spacing w:val="-3"/>
          <w:sz w:val="28"/>
          <w:szCs w:val="28"/>
        </w:rPr>
        <w:softHyphen/>
      </w:r>
      <w:r w:rsidRPr="006839C2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ции и обычаи народов Кавказа в романе М. Ю. Лермонтова «Герой нашего </w:t>
      </w:r>
      <w:r w:rsidRPr="006839C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времени», в поэме «Беглец»; «Проблемы межнациональных отношений в </w:t>
      </w:r>
      <w:r w:rsidRPr="006839C2">
        <w:rPr>
          <w:rFonts w:ascii="Times New Roman" w:eastAsia="Times New Roman" w:hAnsi="Times New Roman" w:cs="Times New Roman"/>
          <w:spacing w:val="-2"/>
          <w:sz w:val="28"/>
          <w:szCs w:val="28"/>
        </w:rPr>
        <w:t>произведении А. Приставкина «Ночевала тучка золотая»; «Гуманизм по</w:t>
      </w:r>
      <w:r w:rsidRPr="006839C2">
        <w:rPr>
          <w:rFonts w:ascii="Times New Roman" w:eastAsia="Times New Roman" w:hAnsi="Times New Roman" w:cs="Times New Roman"/>
          <w:spacing w:val="-2"/>
          <w:sz w:val="28"/>
          <w:szCs w:val="28"/>
        </w:rPr>
        <w:softHyphen/>
      </w:r>
      <w:r w:rsidRPr="006839C2">
        <w:rPr>
          <w:rFonts w:ascii="Times New Roman" w:eastAsia="Times New Roman" w:hAnsi="Times New Roman" w:cs="Times New Roman"/>
          <w:spacing w:val="-3"/>
          <w:sz w:val="28"/>
          <w:szCs w:val="28"/>
        </w:rPr>
        <w:t>эзии Расула Гамзатова».</w:t>
      </w:r>
    </w:p>
    <w:p w:rsidR="006839C2" w:rsidRPr="006839C2" w:rsidRDefault="006839C2" w:rsidP="006839C2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39C2">
        <w:rPr>
          <w:rFonts w:ascii="Times New Roman" w:eastAsia="Times New Roman" w:hAnsi="Times New Roman" w:cs="Times New Roman"/>
          <w:spacing w:val="-4"/>
          <w:sz w:val="28"/>
          <w:szCs w:val="28"/>
        </w:rPr>
        <w:t>Мною разработан для шестиклассников цикл уроков «Отражение иде</w:t>
      </w:r>
      <w:r w:rsidRPr="006839C2">
        <w:rPr>
          <w:rFonts w:ascii="Times New Roman" w:eastAsia="Times New Roman" w:hAnsi="Times New Roman" w:cs="Times New Roman"/>
          <w:spacing w:val="-4"/>
          <w:sz w:val="28"/>
          <w:szCs w:val="28"/>
        </w:rPr>
        <w:softHyphen/>
      </w:r>
      <w:r w:rsidRPr="006839C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алов в литературных произведениях и произведениях устного народного </w:t>
      </w:r>
      <w:r w:rsidRPr="006839C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творчества». На первом уроке этого цикла по теме «Отражение идеалов в </w:t>
      </w:r>
      <w:r w:rsidRPr="006839C2">
        <w:rPr>
          <w:rFonts w:ascii="Times New Roman" w:eastAsia="Times New Roman" w:hAnsi="Times New Roman" w:cs="Times New Roman"/>
          <w:spacing w:val="-6"/>
          <w:sz w:val="28"/>
          <w:szCs w:val="28"/>
        </w:rPr>
        <w:t>сказаниях и легендах разных народов» учащиеся работали с текстами «Ска</w:t>
      </w:r>
      <w:r w:rsidRPr="006839C2">
        <w:rPr>
          <w:rFonts w:ascii="Times New Roman" w:eastAsia="Times New Roman" w:hAnsi="Times New Roman" w:cs="Times New Roman"/>
          <w:spacing w:val="-4"/>
          <w:sz w:val="28"/>
          <w:szCs w:val="28"/>
        </w:rPr>
        <w:t>зание о белгородском киселе» и «Сказание о герое Муртазали» (Дагестан</w:t>
      </w:r>
      <w:r w:rsidRPr="006839C2">
        <w:rPr>
          <w:rFonts w:ascii="Times New Roman" w:eastAsia="Times New Roman" w:hAnsi="Times New Roman" w:cs="Times New Roman"/>
          <w:spacing w:val="-4"/>
          <w:sz w:val="28"/>
          <w:szCs w:val="28"/>
        </w:rPr>
        <w:softHyphen/>
      </w:r>
      <w:r w:rsidRPr="006839C2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ский эпос). В ходе занятия дети выполняли задание по карточке, в которой </w:t>
      </w:r>
      <w:r w:rsidRPr="006839C2">
        <w:rPr>
          <w:rFonts w:ascii="Times New Roman" w:eastAsia="Times New Roman" w:hAnsi="Times New Roman" w:cs="Times New Roman"/>
          <w:spacing w:val="-3"/>
          <w:sz w:val="28"/>
          <w:szCs w:val="28"/>
        </w:rPr>
        <w:t>нужно было подчеркнуть те слова, которые, по их мнению, отражают вы</w:t>
      </w:r>
      <w:r w:rsidRPr="006839C2">
        <w:rPr>
          <w:rFonts w:ascii="Times New Roman" w:eastAsia="Times New Roman" w:hAnsi="Times New Roman" w:cs="Times New Roman"/>
          <w:spacing w:val="-3"/>
          <w:sz w:val="28"/>
          <w:szCs w:val="28"/>
        </w:rPr>
        <w:softHyphen/>
      </w:r>
      <w:r w:rsidRPr="006839C2">
        <w:rPr>
          <w:rFonts w:ascii="Times New Roman" w:eastAsia="Times New Roman" w:hAnsi="Times New Roman" w:cs="Times New Roman"/>
          <w:spacing w:val="-4"/>
          <w:sz w:val="28"/>
          <w:szCs w:val="28"/>
        </w:rPr>
        <w:t>сокие моральные качества людей. Далее детям предполагалось назвать ка</w:t>
      </w:r>
      <w:r w:rsidRPr="006839C2">
        <w:rPr>
          <w:rFonts w:ascii="Times New Roman" w:eastAsia="Times New Roman" w:hAnsi="Times New Roman" w:cs="Times New Roman"/>
          <w:spacing w:val="-4"/>
          <w:sz w:val="28"/>
          <w:szCs w:val="28"/>
        </w:rPr>
        <w:softHyphen/>
      </w:r>
      <w:r w:rsidRPr="006839C2">
        <w:rPr>
          <w:rFonts w:ascii="Times New Roman" w:eastAsia="Times New Roman" w:hAnsi="Times New Roman" w:cs="Times New Roman"/>
          <w:spacing w:val="-6"/>
          <w:sz w:val="28"/>
          <w:szCs w:val="28"/>
        </w:rPr>
        <w:t>чества и черты характера людей, которые отражены в данных произведени</w:t>
      </w:r>
      <w:r w:rsidRPr="006839C2">
        <w:rPr>
          <w:rFonts w:ascii="Times New Roman" w:eastAsia="Times New Roman" w:hAnsi="Times New Roman" w:cs="Times New Roman"/>
          <w:spacing w:val="-6"/>
          <w:sz w:val="28"/>
          <w:szCs w:val="28"/>
        </w:rPr>
        <w:softHyphen/>
      </w:r>
      <w:r w:rsidRPr="006839C2">
        <w:rPr>
          <w:rFonts w:ascii="Times New Roman" w:eastAsia="Times New Roman" w:hAnsi="Times New Roman" w:cs="Times New Roman"/>
          <w:spacing w:val="-5"/>
          <w:sz w:val="28"/>
          <w:szCs w:val="28"/>
        </w:rPr>
        <w:t>ях, подтвердить их наличие примерами из текстов и сопоставить представ</w:t>
      </w:r>
      <w:r w:rsidRPr="006839C2">
        <w:rPr>
          <w:rFonts w:ascii="Times New Roman" w:eastAsia="Times New Roman" w:hAnsi="Times New Roman" w:cs="Times New Roman"/>
          <w:spacing w:val="-5"/>
          <w:sz w:val="28"/>
          <w:szCs w:val="28"/>
        </w:rPr>
        <w:softHyphen/>
      </w:r>
      <w:r w:rsidRPr="006839C2">
        <w:rPr>
          <w:rFonts w:ascii="Times New Roman" w:eastAsia="Times New Roman" w:hAnsi="Times New Roman" w:cs="Times New Roman"/>
          <w:spacing w:val="-1"/>
          <w:sz w:val="28"/>
          <w:szCs w:val="28"/>
        </w:rPr>
        <w:t>ления об идеалах у разных народов. В качестве домашнего задания уча</w:t>
      </w:r>
      <w:r w:rsidRPr="006839C2">
        <w:rPr>
          <w:rFonts w:ascii="Times New Roman" w:eastAsia="Times New Roman" w:hAnsi="Times New Roman" w:cs="Times New Roman"/>
          <w:spacing w:val="-1"/>
          <w:sz w:val="28"/>
          <w:szCs w:val="28"/>
        </w:rPr>
        <w:softHyphen/>
      </w:r>
      <w:r w:rsidRPr="006839C2">
        <w:rPr>
          <w:rFonts w:ascii="Times New Roman" w:eastAsia="Times New Roman" w:hAnsi="Times New Roman" w:cs="Times New Roman"/>
          <w:sz w:val="28"/>
          <w:szCs w:val="28"/>
        </w:rPr>
        <w:t>щимся предлагалось выполнить одно из трех заданий: написать мини-</w:t>
      </w:r>
      <w:r w:rsidRPr="006839C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сочинение «В чем современность идеи сказаний?»; составить рассказ на </w:t>
      </w:r>
      <w:r w:rsidRPr="006839C2">
        <w:rPr>
          <w:rFonts w:ascii="Times New Roman" w:eastAsia="Times New Roman" w:hAnsi="Times New Roman" w:cs="Times New Roman"/>
          <w:spacing w:val="-5"/>
          <w:sz w:val="28"/>
          <w:szCs w:val="28"/>
        </w:rPr>
        <w:t>тему «Почему в сказаниях разных народов представления об идеалах сход</w:t>
      </w:r>
      <w:r w:rsidRPr="006839C2">
        <w:rPr>
          <w:rFonts w:ascii="Times New Roman" w:eastAsia="Times New Roman" w:hAnsi="Times New Roman" w:cs="Times New Roman"/>
          <w:spacing w:val="-5"/>
          <w:sz w:val="28"/>
          <w:szCs w:val="28"/>
        </w:rPr>
        <w:softHyphen/>
      </w:r>
      <w:r w:rsidRPr="006839C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ны?»; составить книжку - словарик со словами, отражающими высокие </w:t>
      </w:r>
      <w:r w:rsidRPr="006839C2">
        <w:rPr>
          <w:rFonts w:ascii="Times New Roman" w:eastAsia="Times New Roman" w:hAnsi="Times New Roman" w:cs="Times New Roman"/>
          <w:spacing w:val="-4"/>
          <w:sz w:val="28"/>
          <w:szCs w:val="28"/>
        </w:rPr>
        <w:t>моральные качества людей.</w:t>
      </w:r>
    </w:p>
    <w:p w:rsidR="006839C2" w:rsidRPr="006839C2" w:rsidRDefault="006839C2" w:rsidP="006839C2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39C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На втором уроке учащиеся работали с произведениями современных </w:t>
      </w:r>
      <w:r w:rsidRPr="006839C2">
        <w:rPr>
          <w:rFonts w:ascii="Times New Roman" w:eastAsia="Times New Roman" w:hAnsi="Times New Roman" w:cs="Times New Roman"/>
          <w:spacing w:val="-4"/>
          <w:sz w:val="28"/>
          <w:szCs w:val="28"/>
        </w:rPr>
        <w:t>писателей, с содержанием которых познакомились самостоятельно: «Уро</w:t>
      </w:r>
      <w:r w:rsidRPr="006839C2">
        <w:rPr>
          <w:rFonts w:ascii="Times New Roman" w:eastAsia="Times New Roman" w:hAnsi="Times New Roman" w:cs="Times New Roman"/>
          <w:spacing w:val="-4"/>
          <w:sz w:val="28"/>
          <w:szCs w:val="28"/>
        </w:rPr>
        <w:softHyphen/>
      </w:r>
      <w:r w:rsidRPr="006839C2">
        <w:rPr>
          <w:rFonts w:ascii="Times New Roman" w:eastAsia="Times New Roman" w:hAnsi="Times New Roman" w:cs="Times New Roman"/>
          <w:spacing w:val="-5"/>
          <w:sz w:val="28"/>
          <w:szCs w:val="28"/>
        </w:rPr>
        <w:t>ки французского» В. Распутина, рассказы Ф. Искандера «Дедушка», «Пер</w:t>
      </w:r>
      <w:r w:rsidRPr="006839C2">
        <w:rPr>
          <w:rFonts w:ascii="Times New Roman" w:eastAsia="Times New Roman" w:hAnsi="Times New Roman" w:cs="Times New Roman"/>
          <w:spacing w:val="-5"/>
          <w:sz w:val="28"/>
          <w:szCs w:val="28"/>
        </w:rPr>
        <w:softHyphen/>
      </w:r>
      <w:r w:rsidRPr="006839C2">
        <w:rPr>
          <w:rFonts w:ascii="Times New Roman" w:eastAsia="Times New Roman" w:hAnsi="Times New Roman" w:cs="Times New Roman"/>
          <w:spacing w:val="-3"/>
          <w:sz w:val="28"/>
          <w:szCs w:val="28"/>
        </w:rPr>
        <w:t>вое дело». На первом этапе урока детьми были сделаны небольшие сооб</w:t>
      </w:r>
      <w:r w:rsidRPr="006839C2">
        <w:rPr>
          <w:rFonts w:ascii="Times New Roman" w:eastAsia="Times New Roman" w:hAnsi="Times New Roman" w:cs="Times New Roman"/>
          <w:spacing w:val="-3"/>
          <w:sz w:val="28"/>
          <w:szCs w:val="28"/>
        </w:rPr>
        <w:softHyphen/>
      </w:r>
      <w:r w:rsidRPr="006839C2">
        <w:rPr>
          <w:rFonts w:ascii="Times New Roman" w:eastAsia="Times New Roman" w:hAnsi="Times New Roman" w:cs="Times New Roman"/>
          <w:spacing w:val="-4"/>
          <w:sz w:val="28"/>
          <w:szCs w:val="28"/>
        </w:rPr>
        <w:t>щения о жизни и творчестве писателей. Затем они провели исследователь</w:t>
      </w:r>
      <w:r w:rsidRPr="006839C2">
        <w:rPr>
          <w:rFonts w:ascii="Times New Roman" w:eastAsia="Times New Roman" w:hAnsi="Times New Roman" w:cs="Times New Roman"/>
          <w:spacing w:val="-4"/>
          <w:sz w:val="28"/>
          <w:szCs w:val="28"/>
        </w:rPr>
        <w:softHyphen/>
      </w:r>
      <w:r w:rsidRPr="006839C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скую работу, основными задачами которой были: привести примеры из </w:t>
      </w:r>
      <w:r w:rsidRPr="006839C2">
        <w:rPr>
          <w:rFonts w:ascii="Times New Roman" w:eastAsia="Times New Roman" w:hAnsi="Times New Roman" w:cs="Times New Roman"/>
          <w:spacing w:val="-5"/>
          <w:sz w:val="28"/>
          <w:szCs w:val="28"/>
        </w:rPr>
        <w:t>текстов произведений, характеризующие любовь к родным местам, уваже</w:t>
      </w:r>
      <w:r w:rsidRPr="006839C2">
        <w:rPr>
          <w:rFonts w:ascii="Times New Roman" w:eastAsia="Times New Roman" w:hAnsi="Times New Roman" w:cs="Times New Roman"/>
          <w:spacing w:val="-5"/>
          <w:sz w:val="28"/>
          <w:szCs w:val="28"/>
        </w:rPr>
        <w:softHyphen/>
        <w:t xml:space="preserve">ние к старшим, отношение подростков друг другу, к учебе; выявить общие </w:t>
      </w:r>
      <w:r w:rsidRPr="006839C2">
        <w:rPr>
          <w:rFonts w:ascii="Times New Roman" w:eastAsia="Times New Roman" w:hAnsi="Times New Roman" w:cs="Times New Roman"/>
          <w:spacing w:val="-3"/>
          <w:sz w:val="28"/>
          <w:szCs w:val="28"/>
        </w:rPr>
        <w:t>высокие моральные качества людей, которые ценят разные народы; опре</w:t>
      </w:r>
      <w:r w:rsidRPr="006839C2">
        <w:rPr>
          <w:rFonts w:ascii="Times New Roman" w:eastAsia="Times New Roman" w:hAnsi="Times New Roman" w:cs="Times New Roman"/>
          <w:spacing w:val="-3"/>
          <w:sz w:val="28"/>
          <w:szCs w:val="28"/>
        </w:rPr>
        <w:softHyphen/>
      </w:r>
      <w:r w:rsidRPr="006839C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делить, какие </w:t>
      </w:r>
      <w:r w:rsidRPr="006839C2">
        <w:rPr>
          <w:rFonts w:ascii="Times New Roman" w:eastAsia="Times New Roman" w:hAnsi="Times New Roman" w:cs="Times New Roman"/>
          <w:spacing w:val="-4"/>
          <w:sz w:val="28"/>
          <w:szCs w:val="28"/>
        </w:rPr>
        <w:lastRenderedPageBreak/>
        <w:t>качества людей отражены в рассказах Ф. Искандера.</w:t>
      </w:r>
    </w:p>
    <w:p w:rsidR="006839C2" w:rsidRPr="006839C2" w:rsidRDefault="006839C2" w:rsidP="006839C2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39C2">
        <w:rPr>
          <w:rFonts w:ascii="Times New Roman" w:eastAsia="Times New Roman" w:hAnsi="Times New Roman" w:cs="Times New Roman"/>
          <w:spacing w:val="-2"/>
          <w:sz w:val="28"/>
          <w:szCs w:val="28"/>
        </w:rPr>
        <w:t>Третий урок этого цикла назывался «Отражение человеческих идеа</w:t>
      </w:r>
      <w:r w:rsidRPr="006839C2">
        <w:rPr>
          <w:rFonts w:ascii="Times New Roman" w:eastAsia="Times New Roman" w:hAnsi="Times New Roman" w:cs="Times New Roman"/>
          <w:spacing w:val="-2"/>
          <w:sz w:val="28"/>
          <w:szCs w:val="28"/>
        </w:rPr>
        <w:softHyphen/>
      </w:r>
      <w:r w:rsidRPr="006839C2">
        <w:rPr>
          <w:rFonts w:ascii="Times New Roman" w:eastAsia="Times New Roman" w:hAnsi="Times New Roman" w:cs="Times New Roman"/>
          <w:spacing w:val="-1"/>
          <w:sz w:val="28"/>
          <w:szCs w:val="28"/>
        </w:rPr>
        <w:t>лов в пословицах и поговорках разных народов». В качестве домашнего задания детям было предложено подобрать пословицы и поговорки, от</w:t>
      </w:r>
      <w:r w:rsidRPr="006839C2">
        <w:rPr>
          <w:rFonts w:ascii="Times New Roman" w:eastAsia="Times New Roman" w:hAnsi="Times New Roman" w:cs="Times New Roman"/>
          <w:spacing w:val="-1"/>
          <w:sz w:val="28"/>
          <w:szCs w:val="28"/>
        </w:rPr>
        <w:softHyphen/>
      </w:r>
      <w:r w:rsidRPr="006839C2">
        <w:rPr>
          <w:rFonts w:ascii="Times New Roman" w:eastAsia="Times New Roman" w:hAnsi="Times New Roman" w:cs="Times New Roman"/>
          <w:sz w:val="28"/>
          <w:szCs w:val="28"/>
        </w:rPr>
        <w:t xml:space="preserve">ражающие высокие моральные качества и осуждающие отрицательные </w:t>
      </w:r>
      <w:r w:rsidRPr="006839C2">
        <w:rPr>
          <w:rFonts w:ascii="Times New Roman" w:eastAsia="Times New Roman" w:hAnsi="Times New Roman" w:cs="Times New Roman"/>
          <w:spacing w:val="-5"/>
          <w:sz w:val="28"/>
          <w:szCs w:val="28"/>
        </w:rPr>
        <w:t>качества людей.</w:t>
      </w:r>
    </w:p>
    <w:p w:rsidR="006839C2" w:rsidRPr="006839C2" w:rsidRDefault="006839C2" w:rsidP="006839C2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39C2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Важно также отметить, что в школу поступают дети, плохо владеющие </w:t>
      </w:r>
      <w:r w:rsidRPr="006839C2">
        <w:rPr>
          <w:rFonts w:ascii="Times New Roman" w:eastAsia="Times New Roman" w:hAnsi="Times New Roman" w:cs="Times New Roman"/>
          <w:spacing w:val="-3"/>
          <w:sz w:val="28"/>
          <w:szCs w:val="28"/>
        </w:rPr>
        <w:t>русским языком. Языковые проблемы затрудняют усвояемость учебного материала, обуславливают трудности в коммуникации, общении, препят</w:t>
      </w:r>
      <w:r w:rsidRPr="006839C2">
        <w:rPr>
          <w:rFonts w:ascii="Times New Roman" w:eastAsia="Times New Roman" w:hAnsi="Times New Roman" w:cs="Times New Roman"/>
          <w:spacing w:val="-3"/>
          <w:sz w:val="28"/>
          <w:szCs w:val="28"/>
        </w:rPr>
        <w:softHyphen/>
      </w:r>
      <w:r w:rsidRPr="006839C2">
        <w:rPr>
          <w:rFonts w:ascii="Times New Roman" w:eastAsia="Times New Roman" w:hAnsi="Times New Roman" w:cs="Times New Roman"/>
          <w:spacing w:val="-4"/>
          <w:sz w:val="28"/>
          <w:szCs w:val="28"/>
        </w:rPr>
        <w:t>ствуют успешной адаптации к учебной и социальной среде и взаимопони</w:t>
      </w:r>
      <w:r w:rsidRPr="006839C2">
        <w:rPr>
          <w:rFonts w:ascii="Times New Roman" w:eastAsia="Times New Roman" w:hAnsi="Times New Roman" w:cs="Times New Roman"/>
          <w:spacing w:val="-4"/>
          <w:sz w:val="28"/>
          <w:szCs w:val="28"/>
        </w:rPr>
        <w:softHyphen/>
      </w:r>
      <w:r w:rsidRPr="006839C2">
        <w:rPr>
          <w:rFonts w:ascii="Times New Roman" w:eastAsia="Times New Roman" w:hAnsi="Times New Roman" w:cs="Times New Roman"/>
          <w:spacing w:val="-6"/>
          <w:sz w:val="28"/>
          <w:szCs w:val="28"/>
        </w:rPr>
        <w:t>манию со сверстниками и педагогами. С целью преодоления языковых про</w:t>
      </w:r>
      <w:r w:rsidRPr="006839C2">
        <w:rPr>
          <w:rFonts w:ascii="Times New Roman" w:eastAsia="Times New Roman" w:hAnsi="Times New Roman" w:cs="Times New Roman"/>
          <w:spacing w:val="-6"/>
          <w:sz w:val="28"/>
          <w:szCs w:val="28"/>
        </w:rPr>
        <w:softHyphen/>
      </w:r>
      <w:r w:rsidRPr="006839C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блем на уроках ввожу применение социальной модели, выражающейся в </w:t>
      </w:r>
      <w:r w:rsidRPr="006839C2">
        <w:rPr>
          <w:rFonts w:ascii="Times New Roman" w:eastAsia="Times New Roman" w:hAnsi="Times New Roman" w:cs="Times New Roman"/>
          <w:spacing w:val="-4"/>
          <w:sz w:val="28"/>
          <w:szCs w:val="28"/>
        </w:rPr>
        <w:t>организации дополнительных, коррекционных групповых и индивидуаль</w:t>
      </w:r>
      <w:r w:rsidRPr="006839C2">
        <w:rPr>
          <w:rFonts w:ascii="Times New Roman" w:eastAsia="Times New Roman" w:hAnsi="Times New Roman" w:cs="Times New Roman"/>
          <w:spacing w:val="-4"/>
          <w:sz w:val="28"/>
          <w:szCs w:val="28"/>
        </w:rPr>
        <w:softHyphen/>
      </w:r>
      <w:r w:rsidRPr="006839C2">
        <w:rPr>
          <w:rFonts w:ascii="Times New Roman" w:eastAsia="Times New Roman" w:hAnsi="Times New Roman" w:cs="Times New Roman"/>
          <w:spacing w:val="-3"/>
          <w:sz w:val="28"/>
          <w:szCs w:val="28"/>
        </w:rPr>
        <w:t>ных занятий с детьми по обучению русскому языку.</w:t>
      </w:r>
    </w:p>
    <w:p w:rsidR="006839C2" w:rsidRPr="006839C2" w:rsidRDefault="006839C2" w:rsidP="006839C2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39C2">
        <w:rPr>
          <w:rFonts w:ascii="Times New Roman" w:eastAsia="Times New Roman" w:hAnsi="Times New Roman" w:cs="Times New Roman"/>
          <w:spacing w:val="-5"/>
          <w:sz w:val="28"/>
          <w:szCs w:val="28"/>
        </w:rPr>
        <w:t>Весьма важным подспорьем в обучении языку являются игровая, теат</w:t>
      </w:r>
      <w:r w:rsidRPr="006839C2">
        <w:rPr>
          <w:rFonts w:ascii="Times New Roman" w:eastAsia="Times New Roman" w:hAnsi="Times New Roman" w:cs="Times New Roman"/>
          <w:spacing w:val="-5"/>
          <w:sz w:val="28"/>
          <w:szCs w:val="28"/>
        </w:rPr>
        <w:softHyphen/>
      </w:r>
      <w:r w:rsidRPr="006839C2">
        <w:rPr>
          <w:rFonts w:ascii="Times New Roman" w:eastAsia="Times New Roman" w:hAnsi="Times New Roman" w:cs="Times New Roman"/>
          <w:spacing w:val="-4"/>
          <w:sz w:val="28"/>
          <w:szCs w:val="28"/>
        </w:rPr>
        <w:t>ральная и музыкальная виды деятельности. Собственно все эти виды выс</w:t>
      </w:r>
      <w:r w:rsidRPr="006839C2">
        <w:rPr>
          <w:rFonts w:ascii="Times New Roman" w:eastAsia="Times New Roman" w:hAnsi="Times New Roman" w:cs="Times New Roman"/>
          <w:spacing w:val="-4"/>
          <w:sz w:val="28"/>
          <w:szCs w:val="28"/>
        </w:rPr>
        <w:softHyphen/>
      </w:r>
      <w:r w:rsidRPr="006839C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тупают стимулами овладения ребенком русским языком, как средством </w:t>
      </w:r>
      <w:r w:rsidRPr="006839C2">
        <w:rPr>
          <w:rFonts w:ascii="Times New Roman" w:eastAsia="Times New Roman" w:hAnsi="Times New Roman" w:cs="Times New Roman"/>
          <w:spacing w:val="-3"/>
          <w:sz w:val="28"/>
          <w:szCs w:val="28"/>
        </w:rPr>
        <w:t>удовлетворения социальных потребностей.</w:t>
      </w:r>
    </w:p>
    <w:p w:rsidR="006839C2" w:rsidRPr="006839C2" w:rsidRDefault="006839C2" w:rsidP="006839C2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39C2">
        <w:rPr>
          <w:rFonts w:ascii="Times New Roman" w:eastAsia="Times New Roman" w:hAnsi="Times New Roman" w:cs="Times New Roman"/>
          <w:spacing w:val="-1"/>
          <w:sz w:val="28"/>
          <w:szCs w:val="28"/>
        </w:rPr>
        <w:t>Детям необходимо показать, что языки могут быть похожими, род</w:t>
      </w:r>
      <w:r w:rsidRPr="006839C2">
        <w:rPr>
          <w:rFonts w:ascii="Times New Roman" w:eastAsia="Times New Roman" w:hAnsi="Times New Roman" w:cs="Times New Roman"/>
          <w:spacing w:val="-1"/>
          <w:sz w:val="28"/>
          <w:szCs w:val="28"/>
        </w:rPr>
        <w:softHyphen/>
      </w:r>
      <w:r w:rsidRPr="006839C2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ственниками, а могут и отличиться друг от друга. С этой целью использую </w:t>
      </w:r>
      <w:r w:rsidRPr="006839C2">
        <w:rPr>
          <w:rFonts w:ascii="Times New Roman" w:eastAsia="Times New Roman" w:hAnsi="Times New Roman" w:cs="Times New Roman"/>
          <w:spacing w:val="-2"/>
          <w:sz w:val="28"/>
          <w:szCs w:val="28"/>
        </w:rPr>
        <w:t>привлекательные и понятные детям фольклорные произведения, напри</w:t>
      </w:r>
      <w:r w:rsidRPr="006839C2">
        <w:rPr>
          <w:rFonts w:ascii="Times New Roman" w:eastAsia="Times New Roman" w:hAnsi="Times New Roman" w:cs="Times New Roman"/>
          <w:spacing w:val="-2"/>
          <w:sz w:val="28"/>
          <w:szCs w:val="28"/>
        </w:rPr>
        <w:softHyphen/>
      </w:r>
      <w:r w:rsidRPr="006839C2">
        <w:rPr>
          <w:rFonts w:ascii="Times New Roman" w:eastAsia="Times New Roman" w:hAnsi="Times New Roman" w:cs="Times New Roman"/>
          <w:spacing w:val="-3"/>
          <w:sz w:val="28"/>
          <w:szCs w:val="28"/>
        </w:rPr>
        <w:t>мер, сказки.</w:t>
      </w:r>
    </w:p>
    <w:p w:rsidR="006839C2" w:rsidRPr="006839C2" w:rsidRDefault="006839C2" w:rsidP="006839C2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39C2">
        <w:rPr>
          <w:rFonts w:ascii="Times New Roman" w:eastAsia="Times New Roman" w:hAnsi="Times New Roman" w:cs="Times New Roman"/>
          <w:spacing w:val="-4"/>
          <w:sz w:val="28"/>
          <w:szCs w:val="28"/>
        </w:rPr>
        <w:t>Используя потенциал полиэтнического окружения и принцип сравне</w:t>
      </w:r>
      <w:r w:rsidRPr="006839C2">
        <w:rPr>
          <w:rFonts w:ascii="Times New Roman" w:eastAsia="Times New Roman" w:hAnsi="Times New Roman" w:cs="Times New Roman"/>
          <w:spacing w:val="-4"/>
          <w:sz w:val="28"/>
          <w:szCs w:val="28"/>
        </w:rPr>
        <w:softHyphen/>
      </w:r>
      <w:r w:rsidRPr="006839C2">
        <w:rPr>
          <w:rFonts w:ascii="Times New Roman" w:eastAsia="Times New Roman" w:hAnsi="Times New Roman" w:cs="Times New Roman"/>
          <w:spacing w:val="-5"/>
          <w:sz w:val="28"/>
          <w:szCs w:val="28"/>
        </w:rPr>
        <w:t>ния, имею возможность наглядно и доступно познакомить своих воспитан</w:t>
      </w:r>
      <w:r w:rsidRPr="006839C2">
        <w:rPr>
          <w:rFonts w:ascii="Times New Roman" w:eastAsia="Times New Roman" w:hAnsi="Times New Roman" w:cs="Times New Roman"/>
          <w:spacing w:val="-5"/>
          <w:sz w:val="28"/>
          <w:szCs w:val="28"/>
        </w:rPr>
        <w:softHyphen/>
      </w:r>
      <w:r w:rsidRPr="006839C2">
        <w:rPr>
          <w:rFonts w:ascii="Times New Roman" w:eastAsia="Times New Roman" w:hAnsi="Times New Roman" w:cs="Times New Roman"/>
          <w:spacing w:val="-4"/>
          <w:sz w:val="28"/>
          <w:szCs w:val="28"/>
        </w:rPr>
        <w:t>ников с одним из ведущих признаков народа - языком и показать разнооб</w:t>
      </w:r>
      <w:r w:rsidRPr="006839C2">
        <w:rPr>
          <w:rFonts w:ascii="Times New Roman" w:eastAsia="Times New Roman" w:hAnsi="Times New Roman" w:cs="Times New Roman"/>
          <w:spacing w:val="-4"/>
          <w:sz w:val="28"/>
          <w:szCs w:val="28"/>
        </w:rPr>
        <w:softHyphen/>
      </w:r>
      <w:r w:rsidRPr="006839C2">
        <w:rPr>
          <w:rFonts w:ascii="Times New Roman" w:eastAsia="Times New Roman" w:hAnsi="Times New Roman" w:cs="Times New Roman"/>
          <w:spacing w:val="-5"/>
          <w:sz w:val="28"/>
          <w:szCs w:val="28"/>
        </w:rPr>
        <w:t>разие этнических культур, их сходств и различий.</w:t>
      </w:r>
    </w:p>
    <w:sectPr w:rsidR="006839C2" w:rsidRPr="006839C2" w:rsidSect="006839C2">
      <w:pgSz w:w="11906" w:h="16838"/>
      <w:pgMar w:top="1134" w:right="991" w:bottom="1134" w:left="1701" w:header="708" w:footer="708" w:gutter="0"/>
      <w:pgBorders w:display="firstPage"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0B8A" w:rsidRDefault="00F40B8A" w:rsidP="006839C2">
      <w:r>
        <w:separator/>
      </w:r>
    </w:p>
  </w:endnote>
  <w:endnote w:type="continuationSeparator" w:id="0">
    <w:p w:rsidR="00F40B8A" w:rsidRDefault="00F40B8A" w:rsidP="006839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0B8A" w:rsidRDefault="00F40B8A" w:rsidP="006839C2">
      <w:r>
        <w:separator/>
      </w:r>
    </w:p>
  </w:footnote>
  <w:footnote w:type="continuationSeparator" w:id="0">
    <w:p w:rsidR="00F40B8A" w:rsidRDefault="00F40B8A" w:rsidP="006839C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39C2"/>
    <w:rsid w:val="00057FA8"/>
    <w:rsid w:val="0040052A"/>
    <w:rsid w:val="00440B47"/>
    <w:rsid w:val="006839C2"/>
    <w:rsid w:val="006B197A"/>
    <w:rsid w:val="007D3BAB"/>
    <w:rsid w:val="00851417"/>
    <w:rsid w:val="009544D8"/>
    <w:rsid w:val="009C334A"/>
    <w:rsid w:val="00C91267"/>
    <w:rsid w:val="00C95AD8"/>
    <w:rsid w:val="00E14E29"/>
    <w:rsid w:val="00E22BE0"/>
    <w:rsid w:val="00F40B8A"/>
    <w:rsid w:val="00F828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9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39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6839C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839C2"/>
    <w:rPr>
      <w:rFonts w:ascii="Arial" w:eastAsiaTheme="minorEastAsia" w:hAnsi="Arial" w:cs="Arial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6839C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839C2"/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1117</Words>
  <Characters>6371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РМУ № 7</dc:creator>
  <cp:keywords/>
  <dc:description/>
  <cp:lastModifiedBy>Пользователь</cp:lastModifiedBy>
  <cp:revision>6</cp:revision>
  <dcterms:created xsi:type="dcterms:W3CDTF">2009-11-10T09:25:00Z</dcterms:created>
  <dcterms:modified xsi:type="dcterms:W3CDTF">2012-06-09T06:22:00Z</dcterms:modified>
</cp:coreProperties>
</file>