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B2" w:rsidRPr="00153AB2" w:rsidRDefault="00607C6E" w:rsidP="00153AB2">
      <w:pPr>
        <w:shd w:val="clear" w:color="auto" w:fill="FFFFFF"/>
        <w:spacing w:before="96" w:after="120" w:line="360" w:lineRule="atLeast"/>
        <w:ind w:firstLine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FF00FF"/>
          <w:lang w:eastAsia="ru-RU"/>
        </w:rPr>
        <w:t>П.1.</w:t>
      </w:r>
      <w:r w:rsidR="00153AB2" w:rsidRPr="00153AB2">
        <w:rPr>
          <w:rFonts w:eastAsia="Times New Roman"/>
          <w:b/>
          <w:bCs/>
          <w:color w:val="FF00FF"/>
          <w:lang w:eastAsia="ru-RU"/>
        </w:rPr>
        <w:t>Классификация рефлексии</w:t>
      </w:r>
    </w:p>
    <w:p w:rsidR="00153AB2" w:rsidRPr="00153AB2" w:rsidRDefault="00153AB2" w:rsidP="00153AB2">
      <w:pPr>
        <w:shd w:val="clear" w:color="auto" w:fill="FFFFFF"/>
        <w:spacing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 w:rsidRPr="00607C6E">
        <w:rPr>
          <w:rFonts w:eastAsia="Times New Roman"/>
          <w:noProof/>
          <w:color w:val="FF0000"/>
          <w:lang w:eastAsia="ru-RU"/>
        </w:rPr>
        <w:drawing>
          <wp:inline distT="0" distB="0" distL="0" distR="0">
            <wp:extent cx="3543300" cy="3543300"/>
            <wp:effectExtent l="19050" t="0" r="0" b="0"/>
            <wp:docPr id="1" name="Рисунок 1" descr="http://gulenkina.ucoz.ru/_tbkp/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lenkina.ucoz.ru/_tbkp/romash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AB2" w:rsidRPr="00153AB2" w:rsidRDefault="00607C6E" w:rsidP="00153AB2">
      <w:pPr>
        <w:shd w:val="clear" w:color="auto" w:fill="FFFFFF"/>
        <w:spacing w:before="96" w:after="120" w:line="360" w:lineRule="atLeast"/>
        <w:ind w:firstLine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FF00FF"/>
          <w:lang w:eastAsia="ru-RU"/>
        </w:rPr>
        <w:t>П.2.</w:t>
      </w:r>
      <w:r w:rsidR="00153AB2" w:rsidRPr="00153AB2">
        <w:rPr>
          <w:rFonts w:eastAsia="Times New Roman"/>
          <w:color w:val="FF00FF"/>
          <w:lang w:eastAsia="ru-RU"/>
        </w:rPr>
        <w:t>Рекомедации</w:t>
      </w:r>
    </w:p>
    <w:p w:rsidR="00153AB2" w:rsidRPr="00153AB2" w:rsidRDefault="00153AB2" w:rsidP="00153AB2">
      <w:pPr>
        <w:shd w:val="clear" w:color="auto" w:fill="FFFFFF"/>
        <w:spacing w:line="184" w:lineRule="atLeast"/>
        <w:ind w:firstLine="426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231F20"/>
          <w:lang w:eastAsia="ru-RU"/>
        </w:rPr>
        <w:t>Рефлексию, связанную с исследованием субъектом самого себя, результатом которой является переосмысление себя и своих отношений, называют личностной.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426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231F20"/>
          <w:lang w:eastAsia="ru-RU"/>
        </w:rPr>
        <w:t>Такая рефлексия отражает человеческую сущность: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426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231F20"/>
          <w:lang w:eastAsia="ru-RU"/>
        </w:rPr>
        <w:t> физическую (успел – не успел, легко – тяжело),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426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231F20"/>
          <w:lang w:eastAsia="ru-RU"/>
        </w:rPr>
        <w:t> </w:t>
      </w:r>
      <w:proofErr w:type="gramStart"/>
      <w:r w:rsidRPr="00153AB2">
        <w:rPr>
          <w:rFonts w:eastAsia="Times New Roman"/>
          <w:color w:val="231F20"/>
          <w:lang w:eastAsia="ru-RU"/>
        </w:rPr>
        <w:t>сенсорную</w:t>
      </w:r>
      <w:proofErr w:type="gramEnd"/>
      <w:r w:rsidRPr="00153AB2">
        <w:rPr>
          <w:rFonts w:eastAsia="Times New Roman"/>
          <w:color w:val="231F20"/>
          <w:lang w:eastAsia="ru-RU"/>
        </w:rPr>
        <w:t xml:space="preserve"> (самочувствие: комфортно – дискомфортно, интересно – скучно),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426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231F20"/>
          <w:lang w:eastAsia="ru-RU"/>
        </w:rPr>
        <w:t> </w:t>
      </w:r>
      <w:proofErr w:type="gramStart"/>
      <w:r w:rsidRPr="00153AB2">
        <w:rPr>
          <w:rFonts w:eastAsia="Times New Roman"/>
          <w:color w:val="231F20"/>
          <w:lang w:eastAsia="ru-RU"/>
        </w:rPr>
        <w:t>интеллектуальную</w:t>
      </w:r>
      <w:proofErr w:type="gramEnd"/>
      <w:r w:rsidRPr="00153AB2">
        <w:rPr>
          <w:rFonts w:eastAsia="Times New Roman"/>
          <w:color w:val="231F20"/>
          <w:lang w:eastAsia="ru-RU"/>
        </w:rPr>
        <w:t xml:space="preserve"> (что понял, что осознал – что не понял, какие затруднения испытывал),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426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231F20"/>
          <w:lang w:eastAsia="ru-RU"/>
        </w:rPr>
        <w:t> духовную (стал лучше – хуже, созидал или разрушал себя, других).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426"/>
        <w:jc w:val="left"/>
        <w:rPr>
          <w:rFonts w:eastAsia="Times New Roman"/>
          <w:color w:val="FF0000"/>
          <w:lang w:eastAsia="ru-RU"/>
        </w:rPr>
      </w:pPr>
      <w:r w:rsidRPr="00153AB2">
        <w:rPr>
          <w:rFonts w:eastAsia="Times New Roman"/>
          <w:i/>
          <w:iCs/>
          <w:color w:val="FF0000"/>
          <w:lang w:eastAsia="ru-RU"/>
        </w:rPr>
        <w:t>Следует учитывать, что духовная рефлексия допускает, лишь письменную, индивидуальную форму проверки без огласки результатов.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426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231F20"/>
          <w:lang w:eastAsia="ru-RU"/>
        </w:rPr>
        <w:t>Проведение рефлексии настроения и эмоционального состояния целесообразно в начале урока с целью установления эмоционального контакта с группой и в конце деятельности.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426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231F20"/>
          <w:lang w:eastAsia="ru-RU"/>
        </w:rPr>
        <w:t xml:space="preserve">Рефлексия деятельности даёт возможность осмыслить способы и приёмы работы с учебным материалом, поиска наиболее рациональных приёмов. </w:t>
      </w:r>
      <w:r w:rsidRPr="00153AB2">
        <w:rPr>
          <w:rFonts w:eastAsia="Times New Roman"/>
          <w:color w:val="231F20"/>
          <w:lang w:eastAsia="ru-RU"/>
        </w:rPr>
        <w:lastRenderedPageBreak/>
        <w:t>Этот вид рефлексии приемлем на этапе проверки домашнего задания, защите проектных работ. Применение данной рефлексии в конце урока даёт возможность оценить активность каждого на разных этапах урока.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426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231F20"/>
          <w:lang w:eastAsia="ru-RU"/>
        </w:rPr>
        <w:t>Рефлексия содержания учебного материала используется для выявления уровня осознания содержания пройденного материала. Эффективен приём незаконченного предложения, тезиса, подбора афоризма, оценки «приращения» знаний и достижения целей.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</w:t>
      </w:r>
    </w:p>
    <w:p w:rsidR="00607C6E" w:rsidRDefault="00607C6E">
      <w:pPr>
        <w:rPr>
          <w:rFonts w:eastAsia="Times New Roman"/>
          <w:b/>
          <w:bCs/>
          <w:color w:val="FF00FF"/>
          <w:lang w:eastAsia="ru-RU"/>
        </w:rPr>
      </w:pPr>
      <w:r>
        <w:rPr>
          <w:rFonts w:eastAsia="Times New Roman"/>
          <w:b/>
          <w:bCs/>
          <w:color w:val="FF00FF"/>
          <w:lang w:eastAsia="ru-RU"/>
        </w:rPr>
        <w:br w:type="page"/>
      </w:r>
    </w:p>
    <w:p w:rsidR="00153AB2" w:rsidRPr="00153AB2" w:rsidRDefault="00607C6E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FF00FF"/>
          <w:lang w:eastAsia="ru-RU"/>
        </w:rPr>
        <w:lastRenderedPageBreak/>
        <w:t>П.3.</w:t>
      </w:r>
      <w:r w:rsidR="00153AB2" w:rsidRPr="00153AB2">
        <w:rPr>
          <w:rFonts w:eastAsia="Times New Roman"/>
          <w:b/>
          <w:bCs/>
          <w:color w:val="FF00FF"/>
          <w:lang w:eastAsia="ru-RU"/>
        </w:rPr>
        <w:t>Приемы рефлексии</w:t>
      </w:r>
    </w:p>
    <w:p w:rsidR="00153AB2" w:rsidRPr="00607C6E" w:rsidRDefault="00153AB2" w:rsidP="00607C6E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FFFF00"/>
          <w:lang w:eastAsia="ru-RU"/>
        </w:rPr>
      </w:pPr>
      <w:r w:rsidRPr="00607C6E">
        <w:rPr>
          <w:rFonts w:eastAsia="Times New Roman"/>
          <w:b/>
          <w:bCs/>
          <w:color w:val="FFFF00"/>
          <w:lang w:eastAsia="ru-RU"/>
        </w:rPr>
        <w:t>«Солнышко»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 xml:space="preserve">На доске прикреплён круг от солнышка, детям раздаются лучики жёлтого и </w:t>
      </w:r>
      <w:proofErr w:type="spellStart"/>
      <w:r w:rsidRPr="00153AB2">
        <w:rPr>
          <w:rFonts w:eastAsia="Times New Roman"/>
          <w:color w:val="000000"/>
          <w:lang w:eastAsia="ru-RU"/>
        </w:rPr>
        <w:t>голубого</w:t>
      </w:r>
      <w:proofErr w:type="spellEnd"/>
      <w:r w:rsidRPr="00153AB2">
        <w:rPr>
          <w:rFonts w:eastAsia="Times New Roman"/>
          <w:color w:val="000000"/>
          <w:lang w:eastAsia="ru-RU"/>
        </w:rPr>
        <w:t xml:space="preserve"> цветов. Лучики нужно прикрепить к солнышку: желтого цвета – мне очень понравилось занятие, получили много интересной информации; </w:t>
      </w:r>
      <w:proofErr w:type="spellStart"/>
      <w:r w:rsidRPr="00153AB2">
        <w:rPr>
          <w:rFonts w:eastAsia="Times New Roman"/>
          <w:color w:val="000000"/>
          <w:lang w:eastAsia="ru-RU"/>
        </w:rPr>
        <w:t>голубого</w:t>
      </w:r>
      <w:proofErr w:type="spellEnd"/>
      <w:r w:rsidRPr="00153AB2">
        <w:rPr>
          <w:rFonts w:eastAsia="Times New Roman"/>
          <w:color w:val="000000"/>
          <w:lang w:eastAsia="ru-RU"/>
        </w:rPr>
        <w:t xml:space="preserve"> цвета – занятие не интересное, не было никакой полезной информации.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left="3288" w:hanging="36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      </w:t>
      </w:r>
      <w:r w:rsidRPr="00607C6E">
        <w:rPr>
          <w:rFonts w:eastAsia="Times New Roman"/>
          <w:color w:val="000000"/>
          <w:lang w:eastAsia="ru-RU"/>
        </w:rPr>
        <w:t> </w:t>
      </w:r>
    </w:p>
    <w:p w:rsidR="00153AB2" w:rsidRPr="00607C6E" w:rsidRDefault="00153AB2" w:rsidP="00607C6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365F91" w:themeColor="accent1" w:themeShade="BF"/>
          <w:lang w:eastAsia="ru-RU"/>
        </w:rPr>
      </w:pPr>
      <w:r w:rsidRPr="00607C6E">
        <w:rPr>
          <w:rFonts w:eastAsia="Times New Roman"/>
          <w:b/>
          <w:bCs/>
          <w:color w:val="365F91" w:themeColor="accent1" w:themeShade="BF"/>
          <w:lang w:eastAsia="ru-RU"/>
        </w:rPr>
        <w:t>«Яблоня»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 xml:space="preserve">На доске нарисована яблоня. Детям раздаются нарисованные яблоки двух цветов – красные и зелёные. Они приклеивают яблоки на яблоню: зелёные – я считаю, что сделал всё </w:t>
      </w:r>
      <w:proofErr w:type="gramStart"/>
      <w:r w:rsidRPr="00153AB2">
        <w:rPr>
          <w:rFonts w:eastAsia="Times New Roman"/>
          <w:color w:val="000000"/>
          <w:lang w:eastAsia="ru-RU"/>
        </w:rPr>
        <w:t>на</w:t>
      </w:r>
      <w:proofErr w:type="gramEnd"/>
      <w:r w:rsidRPr="00153AB2">
        <w:rPr>
          <w:rFonts w:eastAsia="Times New Roman"/>
          <w:color w:val="000000"/>
          <w:lang w:eastAsia="ru-RU"/>
        </w:rPr>
        <w:t xml:space="preserve"> отлично, </w:t>
      </w:r>
      <w:proofErr w:type="gramStart"/>
      <w:r w:rsidRPr="00153AB2">
        <w:rPr>
          <w:rFonts w:eastAsia="Times New Roman"/>
          <w:color w:val="000000"/>
          <w:lang w:eastAsia="ru-RU"/>
        </w:rPr>
        <w:t>у</w:t>
      </w:r>
      <w:proofErr w:type="gramEnd"/>
      <w:r w:rsidRPr="00153AB2">
        <w:rPr>
          <w:rFonts w:eastAsia="Times New Roman"/>
          <w:color w:val="000000"/>
          <w:lang w:eastAsia="ru-RU"/>
        </w:rPr>
        <w:t xml:space="preserve"> меня хорошее настроение; красные – не справился с заданием, у меня грустное настроение.</w:t>
      </w:r>
    </w:p>
    <w:p w:rsidR="00153AB2" w:rsidRPr="00607C6E" w:rsidRDefault="00153AB2" w:rsidP="00607C6E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C00000"/>
          <w:lang w:eastAsia="ru-RU"/>
        </w:rPr>
      </w:pPr>
      <w:r w:rsidRPr="00607C6E">
        <w:rPr>
          <w:rFonts w:eastAsia="Times New Roman"/>
          <w:b/>
          <w:bCs/>
          <w:color w:val="C00000"/>
          <w:lang w:eastAsia="ru-RU"/>
        </w:rPr>
        <w:t>«Мишень»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Дети на доске заполняют «рефлексивную мишень», оценивая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1. свою деятельность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2. деятельность учителя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3. деятельность учащихся.  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     </w:t>
      </w:r>
    </w:p>
    <w:p w:rsidR="00153AB2" w:rsidRPr="00607C6E" w:rsidRDefault="00153AB2" w:rsidP="00607C6E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B050"/>
          <w:lang w:eastAsia="ru-RU"/>
        </w:rPr>
      </w:pPr>
      <w:r w:rsidRPr="00607C6E">
        <w:rPr>
          <w:rFonts w:eastAsia="Times New Roman"/>
          <w:b/>
          <w:bCs/>
          <w:color w:val="00B050"/>
          <w:lang w:eastAsia="ru-RU"/>
        </w:rPr>
        <w:t>"Дерево предсказаний"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rPr>
          <w:rFonts w:eastAsia="Times New Roman"/>
          <w:color w:val="000000"/>
          <w:lang w:eastAsia="ru-RU"/>
        </w:rPr>
      </w:pPr>
      <w:proofErr w:type="gramStart"/>
      <w:r w:rsidRPr="00153AB2">
        <w:rPr>
          <w:rFonts w:eastAsia="Times New Roman"/>
          <w:color w:val="000000"/>
          <w:lang w:eastAsia="ru-RU"/>
        </w:rPr>
        <w:t>Правила работы таковы: ствол дерева – тема, вид деятельности, </w:t>
      </w:r>
      <w:r w:rsidRPr="00607C6E">
        <w:rPr>
          <w:rFonts w:eastAsia="Times New Roman"/>
          <w:color w:val="000000"/>
          <w:lang w:eastAsia="ru-RU"/>
        </w:rPr>
        <w:t> </w:t>
      </w:r>
      <w:r w:rsidRPr="00153AB2">
        <w:rPr>
          <w:rFonts w:eastAsia="Times New Roman"/>
          <w:color w:val="000000"/>
          <w:lang w:eastAsia="ru-RU"/>
        </w:rPr>
        <w:t>ветви - утверждения, которые ведутся по направлениям - "да" и "нет" (количество "ветвей" не ограничено), и </w:t>
      </w:r>
      <w:r w:rsidRPr="00607C6E">
        <w:rPr>
          <w:rFonts w:eastAsia="Times New Roman"/>
          <w:color w:val="000000"/>
          <w:lang w:eastAsia="ru-RU"/>
        </w:rPr>
        <w:t> </w:t>
      </w:r>
      <w:r w:rsidRPr="00153AB2">
        <w:rPr>
          <w:rFonts w:eastAsia="Times New Roman"/>
          <w:color w:val="000000"/>
          <w:lang w:eastAsia="ru-RU"/>
        </w:rPr>
        <w:t>"листья" - обоснование этих утверждений (аргументы в пользу того или иного мнения, фамилии, оценки, результаты и т.д.)</w:t>
      </w:r>
      <w:proofErr w:type="gramEnd"/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184" w:lineRule="atLeast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</w:t>
      </w:r>
    </w:p>
    <w:p w:rsidR="00153AB2" w:rsidRPr="00607C6E" w:rsidRDefault="00153AB2" w:rsidP="00607C6E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943634" w:themeColor="accent2" w:themeShade="BF"/>
          <w:lang w:eastAsia="ru-RU"/>
        </w:rPr>
      </w:pPr>
      <w:r w:rsidRPr="00607C6E">
        <w:rPr>
          <w:rFonts w:eastAsia="Times New Roman"/>
          <w:b/>
          <w:bCs/>
          <w:color w:val="943634" w:themeColor="accent2" w:themeShade="BF"/>
          <w:lang w:eastAsia="ru-RU"/>
        </w:rPr>
        <w:t>«Градусник»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Используя такой символ можно определить состояние </w:t>
      </w:r>
      <w:r w:rsidRPr="00607C6E">
        <w:rPr>
          <w:rFonts w:eastAsia="Times New Roman"/>
          <w:color w:val="000000"/>
          <w:lang w:eastAsia="ru-RU"/>
        </w:rPr>
        <w:t> </w:t>
      </w:r>
      <w:r w:rsidRPr="00153AB2">
        <w:rPr>
          <w:rFonts w:eastAsia="Times New Roman"/>
          <w:color w:val="000000"/>
          <w:lang w:eastAsia="ru-RU"/>
        </w:rPr>
        <w:t>эмоций, новизну материала, урока, оригинальность и т.д.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</w:t>
      </w:r>
    </w:p>
    <w:p w:rsidR="00153AB2" w:rsidRPr="00607C6E" w:rsidRDefault="00153AB2" w:rsidP="00607C6E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FFFF00"/>
          <w:lang w:eastAsia="ru-RU"/>
        </w:rPr>
      </w:pPr>
      <w:r w:rsidRPr="00607C6E">
        <w:rPr>
          <w:rFonts w:eastAsia="Times New Roman"/>
          <w:b/>
          <w:bCs/>
          <w:color w:val="FFFF00"/>
          <w:lang w:eastAsia="ru-RU"/>
        </w:rPr>
        <w:lastRenderedPageBreak/>
        <w:t>«Ступени»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С помощью данного символа можно определить, на каком уровне </w:t>
      </w:r>
      <w:r w:rsidRPr="00607C6E">
        <w:rPr>
          <w:rFonts w:eastAsia="Times New Roman"/>
          <w:color w:val="000000"/>
          <w:lang w:eastAsia="ru-RU"/>
        </w:rPr>
        <w:t> </w:t>
      </w:r>
      <w:r w:rsidRPr="00153AB2">
        <w:rPr>
          <w:rFonts w:eastAsia="Times New Roman"/>
          <w:color w:val="000000"/>
          <w:lang w:eastAsia="ru-RU"/>
        </w:rPr>
        <w:t>ученики выполняли задания, какой ступени соответствует их самооценка и т.д.</w:t>
      </w:r>
    </w:p>
    <w:p w:rsidR="00153AB2" w:rsidRPr="00607C6E" w:rsidRDefault="00153AB2" w:rsidP="00607C6E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17365D" w:themeColor="text2" w:themeShade="BF"/>
          <w:lang w:eastAsia="ru-RU"/>
        </w:rPr>
      </w:pPr>
      <w:r w:rsidRPr="00607C6E">
        <w:rPr>
          <w:rFonts w:eastAsia="Times New Roman"/>
          <w:b/>
          <w:bCs/>
          <w:color w:val="17365D" w:themeColor="text2" w:themeShade="BF"/>
          <w:lang w:eastAsia="ru-RU"/>
        </w:rPr>
        <w:t>«Звездочки»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На символах в виде «звездочек» учащиеся записывают свои личные достижения на уроке, за неделю, четверть и т.п. и прикрепляют их в дневник, на стенд, на доску и т.д.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</w:t>
      </w:r>
    </w:p>
    <w:p w:rsidR="00153AB2" w:rsidRPr="00607C6E" w:rsidRDefault="00153AB2" w:rsidP="00607C6E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7030A0"/>
          <w:lang w:eastAsia="ru-RU"/>
        </w:rPr>
      </w:pPr>
      <w:r w:rsidRPr="00607C6E">
        <w:rPr>
          <w:rFonts w:eastAsia="Times New Roman"/>
          <w:b/>
          <w:bCs/>
          <w:color w:val="7030A0"/>
          <w:lang w:eastAsia="ru-RU"/>
        </w:rPr>
        <w:t>«Корзина идей»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Учащиеся мнение на листочках высказывают анонимно.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</w:t>
      </w:r>
    </w:p>
    <w:p w:rsidR="00153AB2" w:rsidRPr="00607C6E" w:rsidRDefault="00153AB2" w:rsidP="00607C6E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E36C0A" w:themeColor="accent6" w:themeShade="BF"/>
          <w:lang w:eastAsia="ru-RU"/>
        </w:rPr>
      </w:pPr>
      <w:r w:rsidRPr="00607C6E">
        <w:rPr>
          <w:rFonts w:eastAsia="Times New Roman"/>
          <w:b/>
          <w:bCs/>
          <w:color w:val="E36C0A" w:themeColor="accent6" w:themeShade="BF"/>
          <w:lang w:eastAsia="ru-RU"/>
        </w:rPr>
        <w:t>«Мордашки»</w:t>
      </w:r>
    </w:p>
    <w:p w:rsidR="00153AB2" w:rsidRPr="00153AB2" w:rsidRDefault="00153AB2" w:rsidP="00153AB2">
      <w:pPr>
        <w:shd w:val="clear" w:color="auto" w:fill="FFFFFF"/>
        <w:spacing w:line="240" w:lineRule="auto"/>
        <w:ind w:firstLine="0"/>
        <w:jc w:val="center"/>
        <w:rPr>
          <w:rFonts w:eastAsia="Times New Roman"/>
          <w:color w:val="000000"/>
          <w:lang w:eastAsia="ru-RU"/>
        </w:rPr>
      </w:pPr>
      <w:r w:rsidRPr="00607C6E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3695700" cy="952500"/>
            <wp:effectExtent l="19050" t="0" r="0" b="0"/>
            <wp:docPr id="2" name="Рисунок 2" descr="http://gulenkina.ucoz.ru/_tbkp/morda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lenkina.ucoz.ru/_tbkp/mordashk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 xml:space="preserve">Рефлексия эмоционального состояния, может использоваться на различных этапах урока. Учащиеся рисуют «мордашки», которые соответствуют их настроению или выбирают </w:t>
      </w:r>
      <w:proofErr w:type="gramStart"/>
      <w:r w:rsidRPr="00153AB2">
        <w:rPr>
          <w:rFonts w:eastAsia="Times New Roman"/>
          <w:color w:val="000000"/>
          <w:lang w:eastAsia="ru-RU"/>
        </w:rPr>
        <w:t>из</w:t>
      </w:r>
      <w:proofErr w:type="gramEnd"/>
      <w:r w:rsidRPr="00153AB2">
        <w:rPr>
          <w:rFonts w:eastAsia="Times New Roman"/>
          <w:color w:val="000000"/>
          <w:lang w:eastAsia="ru-RU"/>
        </w:rPr>
        <w:t xml:space="preserve"> имеющихся.</w:t>
      </w:r>
      <w:r w:rsidRPr="00607C6E">
        <w:rPr>
          <w:rFonts w:eastAsia="Times New Roman"/>
          <w:color w:val="000000"/>
          <w:lang w:eastAsia="ru-RU"/>
        </w:rPr>
        <w:t> </w:t>
      </w:r>
    </w:p>
    <w:p w:rsidR="00153AB2" w:rsidRPr="00607C6E" w:rsidRDefault="00153AB2" w:rsidP="00607C6E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B050"/>
          <w:lang w:eastAsia="ru-RU"/>
        </w:rPr>
      </w:pPr>
      <w:r w:rsidRPr="00607C6E">
        <w:rPr>
          <w:rFonts w:eastAsia="Times New Roman"/>
          <w:b/>
          <w:bCs/>
          <w:color w:val="00B050"/>
          <w:lang w:eastAsia="ru-RU"/>
        </w:rPr>
        <w:t>«Дерево»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Учащиеся записывают свое мнение об уроке на бумаге в форме листьев дерева, можно предложить ряд вопросов, затем прикрепляют их на заготовку дерева на плакате.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</w:t>
      </w:r>
    </w:p>
    <w:p w:rsidR="00153AB2" w:rsidRPr="00607C6E" w:rsidRDefault="00153AB2" w:rsidP="00607C6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FF0000"/>
          <w:lang w:eastAsia="ru-RU"/>
        </w:rPr>
      </w:pPr>
      <w:r w:rsidRPr="00607C6E">
        <w:rPr>
          <w:rFonts w:eastAsia="Times New Roman"/>
          <w:b/>
          <w:bCs/>
          <w:color w:val="FF0000"/>
          <w:lang w:eastAsia="ru-RU"/>
        </w:rPr>
        <w:t>«Светофор»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 xml:space="preserve">Учащиеся в начале урока выбирают один из цветов: красный, желтый или зеленый. После урока или выполненной работы ребята должны высказать свое мнение по вопросу цвета. </w:t>
      </w:r>
      <w:proofErr w:type="gramStart"/>
      <w:r w:rsidRPr="00153AB2">
        <w:rPr>
          <w:rFonts w:eastAsia="Times New Roman"/>
          <w:color w:val="000000"/>
          <w:lang w:eastAsia="ru-RU"/>
        </w:rPr>
        <w:t xml:space="preserve">Красный – нет (что не понравилось, ошибки), </w:t>
      </w:r>
      <w:r w:rsidRPr="00153AB2">
        <w:rPr>
          <w:rFonts w:eastAsia="Times New Roman"/>
          <w:color w:val="000000"/>
          <w:lang w:eastAsia="ru-RU"/>
        </w:rPr>
        <w:lastRenderedPageBreak/>
        <w:t>желтый – не совсем (сомнения, трудности) и зеленый – да (что понравилось, что получилось).</w:t>
      </w:r>
      <w:proofErr w:type="gramEnd"/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 </w:t>
      </w:r>
    </w:p>
    <w:p w:rsidR="00153AB2" w:rsidRPr="00607C6E" w:rsidRDefault="00607C6E" w:rsidP="00607C6E">
      <w:pPr>
        <w:pStyle w:val="a6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548DD4" w:themeColor="text2" w:themeTint="99"/>
          <w:lang w:eastAsia="ru-RU"/>
        </w:rPr>
      </w:pPr>
      <w:r w:rsidRPr="00607C6E">
        <w:rPr>
          <w:rFonts w:eastAsia="Times New Roman"/>
          <w:b/>
          <w:bCs/>
          <w:color w:val="548DD4" w:themeColor="text2" w:themeTint="99"/>
          <w:lang w:eastAsia="ru-RU"/>
        </w:rPr>
        <w:t>«Пятерочка»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Учащимся предлагается на листе обвести свою руку.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Каждый палец – это какая – то позиция, по которой необходимо высказать своё мнение.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Большой палец – для меня важно и интересно;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 xml:space="preserve">Указательный палец - мне было трудно </w:t>
      </w:r>
      <w:proofErr w:type="gramStart"/>
      <w:r w:rsidRPr="00153AB2">
        <w:rPr>
          <w:rFonts w:eastAsia="Times New Roman"/>
          <w:color w:val="000000"/>
          <w:lang w:eastAsia="ru-RU"/>
        </w:rPr>
        <w:t xml:space="preserve">( </w:t>
      </w:r>
      <w:proofErr w:type="gramEnd"/>
      <w:r w:rsidRPr="00153AB2">
        <w:rPr>
          <w:rFonts w:eastAsia="Times New Roman"/>
          <w:color w:val="000000"/>
          <w:lang w:eastAsia="ru-RU"/>
        </w:rPr>
        <w:t>не понравилось );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proofErr w:type="gramStart"/>
      <w:r w:rsidRPr="00153AB2">
        <w:rPr>
          <w:rFonts w:eastAsia="Times New Roman"/>
          <w:color w:val="000000"/>
          <w:lang w:eastAsia="ru-RU"/>
        </w:rPr>
        <w:t>Средний</w:t>
      </w:r>
      <w:proofErr w:type="gramEnd"/>
      <w:r w:rsidRPr="00153AB2">
        <w:rPr>
          <w:rFonts w:eastAsia="Times New Roman"/>
          <w:color w:val="000000"/>
          <w:lang w:eastAsia="ru-RU"/>
        </w:rPr>
        <w:t xml:space="preserve"> – для меня было недостаточно;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Безымянный палец – мое настроение;</w:t>
      </w:r>
    </w:p>
    <w:p w:rsidR="00153AB2" w:rsidRPr="00153AB2" w:rsidRDefault="00153AB2" w:rsidP="00153AB2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  <w:lang w:eastAsia="ru-RU"/>
        </w:rPr>
      </w:pPr>
      <w:r w:rsidRPr="00153AB2">
        <w:rPr>
          <w:rFonts w:eastAsia="Times New Roman"/>
          <w:color w:val="000000"/>
          <w:lang w:eastAsia="ru-RU"/>
        </w:rPr>
        <w:t>Мизинец – мои предложения.</w:t>
      </w:r>
    </w:p>
    <w:p w:rsidR="00D445F5" w:rsidRPr="00607C6E" w:rsidRDefault="00D445F5"/>
    <w:sectPr w:rsidR="00D445F5" w:rsidRPr="00607C6E" w:rsidSect="00D4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546"/>
    <w:multiLevelType w:val="hybridMultilevel"/>
    <w:tmpl w:val="03F05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A46A1"/>
    <w:multiLevelType w:val="hybridMultilevel"/>
    <w:tmpl w:val="BD24C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87925"/>
    <w:multiLevelType w:val="hybridMultilevel"/>
    <w:tmpl w:val="40987648"/>
    <w:lvl w:ilvl="0" w:tplc="0419000B">
      <w:start w:val="1"/>
      <w:numFmt w:val="bullet"/>
      <w:lvlText w:val=""/>
      <w:lvlJc w:val="left"/>
      <w:pPr>
        <w:ind w:left="4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3">
    <w:nsid w:val="41E368D7"/>
    <w:multiLevelType w:val="hybridMultilevel"/>
    <w:tmpl w:val="8EE21D64"/>
    <w:lvl w:ilvl="0" w:tplc="0419000B">
      <w:start w:val="1"/>
      <w:numFmt w:val="bullet"/>
      <w:lvlText w:val=""/>
      <w:lvlJc w:val="left"/>
      <w:pPr>
        <w:ind w:left="4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4">
    <w:nsid w:val="44511C30"/>
    <w:multiLevelType w:val="hybridMultilevel"/>
    <w:tmpl w:val="0D503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935E5"/>
    <w:multiLevelType w:val="hybridMultilevel"/>
    <w:tmpl w:val="B3649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E37F0"/>
    <w:multiLevelType w:val="hybridMultilevel"/>
    <w:tmpl w:val="6B7E5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611C0"/>
    <w:multiLevelType w:val="hybridMultilevel"/>
    <w:tmpl w:val="27F8D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B2282"/>
    <w:multiLevelType w:val="hybridMultilevel"/>
    <w:tmpl w:val="23D4C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AB2"/>
    <w:rsid w:val="0007491A"/>
    <w:rsid w:val="00153AB2"/>
    <w:rsid w:val="00607C6E"/>
    <w:rsid w:val="00A05DB5"/>
    <w:rsid w:val="00D445F5"/>
    <w:rsid w:val="00D71022"/>
    <w:rsid w:val="00F9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AB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3AB2"/>
  </w:style>
  <w:style w:type="paragraph" w:customStyle="1" w:styleId="default">
    <w:name w:val="default"/>
    <w:basedOn w:val="a"/>
    <w:rsid w:val="00153AB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A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7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2014-11-28T08:36:00Z</dcterms:created>
  <dcterms:modified xsi:type="dcterms:W3CDTF">2014-11-28T08:53:00Z</dcterms:modified>
</cp:coreProperties>
</file>