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36" w:rsidRPr="00427436" w:rsidRDefault="00427436" w:rsidP="00427436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«Утверждаю»</w:t>
      </w:r>
    </w:p>
    <w:p w:rsidR="00427436" w:rsidRPr="00427436" w:rsidRDefault="00427436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Директор ГБОУ СОШ №1922_________</w:t>
      </w:r>
    </w:p>
    <w:p w:rsidR="00427436" w:rsidRDefault="00C72E51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Караяни</w:t>
      </w:r>
      <w:proofErr w:type="spellEnd"/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Нина Ф</w:t>
      </w:r>
      <w:bookmarkStart w:id="0" w:name="_GoBack"/>
      <w:bookmarkEnd w:id="0"/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едоровна</w:t>
      </w:r>
    </w:p>
    <w:p w:rsidR="004A5882" w:rsidRPr="00427436" w:rsidRDefault="004A5882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04.09.2013 г.</w:t>
      </w:r>
    </w:p>
    <w:p w:rsidR="00427436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ПОЛОЖЕНИЕ ОБ УЧЕНИЧЕСКОМ САМОУПРАВЛЕНИИ</w:t>
      </w:r>
    </w:p>
    <w:p w:rsidR="00427436" w:rsidRPr="00427436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C00000"/>
          <w:sz w:val="28"/>
          <w:szCs w:val="28"/>
          <w:lang w:eastAsia="ru-RU"/>
        </w:rPr>
      </w:pPr>
    </w:p>
    <w:p w:rsidR="00427436" w:rsidRPr="008D0B99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Глава 1. Общие положения</w:t>
      </w:r>
    </w:p>
    <w:p w:rsidR="00427436" w:rsidRPr="00427436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Настоящее Положение разработано в соответствии с Законом РФ «Об образовании», Конвенцией о </w:t>
      </w: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правах ребенка, Уставом 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Ученическое самоуправление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– это самостоятельная деятельность </w:t>
      </w:r>
      <w:r w:rsidR="006E7497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учащихся,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по решению школьных вопросов исходя из своих интересов, а также традиций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Самоуправл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ение способствует формированию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Порядок формирования органов ученического самоуправления определяется данным Положением.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1. Задачи ученического самоуправления:</w:t>
      </w:r>
    </w:p>
    <w:p w:rsidR="00427436" w:rsidRPr="00427436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Представление интересов учащихся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в процессе управления школой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427436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Поддержка и развитие инициатив учащихся в школьной жизни;</w:t>
      </w:r>
    </w:p>
    <w:p w:rsidR="00427436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и проведение школьных мероприятий</w:t>
      </w:r>
    </w:p>
    <w:p w:rsidR="006E7497" w:rsidRPr="00427436" w:rsidRDefault="006E7497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2. Право учащихся на осуществление ученического самоуправления.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Учащиеся 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имеют равное право на осуществление самоуправления как непосредственно, так и через своих представителей.</w:t>
      </w:r>
    </w:p>
    <w:p w:rsid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C72E51" w:rsidRPr="00427436" w:rsidRDefault="00C72E51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Статья 3. Поддержка ученического самоуправления администрацией.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Администрация 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4. Деятельность ученического самоуправления.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Ученическое самоуправление занимается следующими вопросами: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школьного досуга учащихся (подготовка и проведение внеклассных и внешкольных мероприятий);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Содействие соблюдению учащимися режима и правил поведения в школе;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работы информационных ресурсов школы;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соревнований между классами;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дежурства</w:t>
      </w:r>
      <w:r w:rsidR="00C6329E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п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 школе (6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-11 классы);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proofErr w:type="gramStart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Контроль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за</w:t>
      </w:r>
      <w:proofErr w:type="gramEnd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внешним видом учащих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ся (рейды проверки школьной 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формы – 1-2 раза в четверть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или чаще по необходимости);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Благоустройство школьной территории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. 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Озеленение и поддержание чистоты закрепленных за классом </w:t>
      </w:r>
      <w:proofErr w:type="gramStart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участках</w:t>
      </w:r>
      <w:proofErr w:type="gramEnd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proofErr w:type="gramStart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Контроль за</w:t>
      </w:r>
      <w:proofErr w:type="gramEnd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сохранностью школьного имущества и учебников (совместное участие 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 смотрах с работниками  школы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).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Участие в 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заседании </w:t>
      </w:r>
      <w:r w:rsidR="008D0B99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совета по профилактик</w:t>
      </w:r>
      <w:r w:rsidR="008D0B99" w:rsidRPr="00C6329E">
        <w:rPr>
          <w:rFonts w:ascii="inherit" w:eastAsia="Times New Roman" w:hAnsi="inherit" w:cs="Tahoma" w:hint="eastAsia"/>
          <w:color w:val="646464"/>
          <w:sz w:val="28"/>
          <w:szCs w:val="28"/>
          <w:lang w:eastAsia="ru-RU"/>
        </w:rPr>
        <w:t>е</w:t>
      </w:r>
      <w:r w:rsidR="008D0B99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асоциального поведения</w:t>
      </w:r>
    </w:p>
    <w:p w:rsidR="008D0B99" w:rsidRPr="00427436" w:rsidRDefault="008D0B99" w:rsidP="00C6329E">
      <w:p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32"/>
          <w:szCs w:val="32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Глава 2. Органы ученического самоуправления</w:t>
      </w:r>
      <w:r w:rsidR="008D0B99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5. Председатель совета</w:t>
      </w:r>
      <w:r w:rsidR="00C6329E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Председатель совета 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ГБОУ СОШ №1922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избирается один раз в год открытым голосованием участников Ученического Совета. Председатель Ученического Совета осуществляет исполнительные, распределительные и контрольные функции вместе с заместителем директора школы по 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учебно-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воспитательной работе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и педагогом-организаторо</w:t>
      </w:r>
      <w:r w:rsidR="008D0B99">
        <w:rPr>
          <w:rFonts w:ascii="inherit" w:eastAsia="Times New Roman" w:hAnsi="inherit" w:cs="Tahoma" w:hint="eastAsia"/>
          <w:color w:val="646464"/>
          <w:sz w:val="28"/>
          <w:szCs w:val="28"/>
          <w:lang w:eastAsia="ru-RU"/>
        </w:rPr>
        <w:t>м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ВР.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Статья 6. Досрочное прекращение полномочий Председателя совета </w:t>
      </w:r>
      <w:r w:rsidR="00C6329E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(импичмент)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Импичмент Председателя совета 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допустим по инициативе не менее 10% от общего числа школьников. Вопрос об импичменте Председателя обсуждается Советом Старшеклассников, который выслушивает в обязательном порядке заявление по этому поводу председателя 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совета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школы.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Решение об импичменте Председателя школы принимается в следующих случаях:</w:t>
      </w:r>
    </w:p>
    <w:p w:rsidR="00427436" w:rsidRPr="00427436" w:rsidRDefault="00427436" w:rsidP="0064457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lastRenderedPageBreak/>
        <w:t>за действия, порочащие статус председателя школы;</w:t>
      </w:r>
    </w:p>
    <w:p w:rsidR="00427436" w:rsidRPr="00427436" w:rsidRDefault="00427436" w:rsidP="0064457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за ненадлежащее выполнение обязанностей председателя школы.</w:t>
      </w:r>
    </w:p>
    <w:p w:rsidR="00427436" w:rsidRPr="00427436" w:rsidRDefault="00427436" w:rsidP="00C6329E">
      <w:pPr>
        <w:shd w:val="clear" w:color="auto" w:fill="FFFFFF"/>
        <w:spacing w:after="240" w:line="240" w:lineRule="auto"/>
        <w:ind w:left="12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Решение об отрешении Председателя школы от должности должно быть принято не менее 60% школьников от общего числа Совета Старшеклассников.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7. Ученический Совет.</w:t>
      </w:r>
    </w:p>
    <w:p w:rsidR="00BC74A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Ученический Совет формируется путем делегирования по два представителя от 5-11 классов.</w:t>
      </w:r>
    </w:p>
    <w:p w:rsidR="00427436" w:rsidRPr="00427436" w:rsidRDefault="00BC74A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В Совет </w:t>
      </w:r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избираются    наиболее    активные,    дисциплинированные учащиеся, пользующиеся у своих товарищей авторитетом, способные повести за собой.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д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еятельности Ученического Совета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: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из  числа членов  совета  избираются  председатель,  его  заместитель  и секретарь сроком на один год;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решение    совета    считается    правомочным,    если    на    его    заседании присутствует не менее 2/3 состава совета и если за него проголосовало не менее 2/3 присутствующих;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член    совета    может    потребовать    обсуждения    любого    вопроса, если его предложение поддержит 1/3 членов совета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заседания совета проходят не реже одного раза в месяц;</w:t>
      </w:r>
    </w:p>
    <w:p w:rsid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Совет   взаимодействует   с   администрацией   школы.    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</w:t>
      </w:r>
    </w:p>
    <w:p w:rsidR="008D0B99" w:rsidRPr="00427436" w:rsidRDefault="008D0B99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8. Совет Старшеклассников</w:t>
      </w:r>
      <w:r w:rsidR="00C6329E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Совет Старшеклассников является представительным органом ученического самоуправления и входит в Ученический Совет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Состав Совета Старшеклассников формируется на основе представительства кажд</w:t>
      </w:r>
      <w:r w:rsidR="008578F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ого класса, по два человека от 9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-11 классов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Полномочия Совета Старшеклассников:</w:t>
      </w:r>
    </w:p>
    <w:p w:rsidR="00427436" w:rsidRPr="00427436" w:rsidRDefault="00427436" w:rsidP="0064457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участвует в разработке планов проведения школьных мероприятий (спортивных, культурных, научных и т.п.);</w:t>
      </w:r>
    </w:p>
    <w:p w:rsidR="00427436" w:rsidRPr="00427436" w:rsidRDefault="00427436" w:rsidP="0064457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рассматривает индивидуальные и коллективные предложения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br/>
        <w:t>школьников;</w:t>
      </w:r>
    </w:p>
    <w:p w:rsidR="00427436" w:rsidRPr="00427436" w:rsidRDefault="00427436" w:rsidP="0064457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рассматривает иные вопросы.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Руководителем Совета Старшеклассников является Председатель школы, который организует подготовку заседания Совета, ведёт его, подписывает его решения, представляет Совет Старшеклассников в его взаимоотношениях с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lastRenderedPageBreak/>
        <w:t xml:space="preserve">другими </w:t>
      </w:r>
      <w:r w:rsidRPr="00427436"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  <w:t>органами, делает заявления от имени Совета Старшеклассников, решает другие вопросы в соответствии с Уставом школы.</w:t>
      </w:r>
    </w:p>
    <w:p w:rsidR="008578F6" w:rsidRPr="008578F6" w:rsidRDefault="00427436" w:rsidP="008578F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9. Права членов Ученического Совета.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Ученический совет имеет право: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Проводить на территории школы собрания и иные мероприятия;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 (по согласованию с администрацией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), получать время для выступлений своих представителей на классных часах и родительских собраниях;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Направлять в администрацию школы письменные запросы, предложения;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Знакомиться с нормативными документами школы и их проектами и вносить к ним свои предложения;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Получать от администрации школы информацию по вопросам жизни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Проводить встречи с директором школы и другими представителями администрации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Проводить среди учащихся опросы и референдумы;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Направлять своих представителей для работы в коллегиальных органах управления школой;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Информировать учащихся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и другие органы о принятых решениях;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Пользоваться организационной поддержкой должностных лиц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, отвечающих за воспитательную работу, при подготовке и проведении мероприятий ученического совета;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Вносить в администрацию школы предложения по совершенствованию учебно-воспитательного процесса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Вносить в администрацию школы предложения о поощрении и наказании учащихся;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Создавать печатные органы (по согласованию с администрацией</w:t>
      </w:r>
      <w:r w:rsidR="008578F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Направлять представителей ученического совета на заседания органов управления 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(по согласованию с директором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), рассматривающих вопросы о дисциплинарных проступках учащихся;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Использовать оргтехнику, средства связи и другое имущество школы по согласованию с администрацией;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Вносить предложения в план воспитательной работы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Представлять интересы учащихся в органах и организациях вне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lastRenderedPageBreak/>
        <w:t>Участвовать в формировании составов школьных делегаций на мероприятиях районного уровня и выше;</w:t>
      </w:r>
    </w:p>
    <w:p w:rsid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</w:t>
      </w:r>
    </w:p>
    <w:p w:rsidR="00BC74A6" w:rsidRPr="00427436" w:rsidRDefault="00BC74A6" w:rsidP="00C72E51">
      <w:p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10.Документация и отчетность Ученического Совета.</w:t>
      </w:r>
    </w:p>
    <w:p w:rsidR="00427436" w:rsidRPr="00427436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Заседания Совета протоколируются;</w:t>
      </w:r>
    </w:p>
    <w:p w:rsidR="00427436" w:rsidRPr="00427436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План работы Совета составляется на весь учебный год исходя из плана воспитательной работы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Анализ деятельности Совета представляется 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педагогу-организатору ВР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 конце учебного года.</w:t>
      </w:r>
    </w:p>
    <w:p w:rsidR="00BC74A6" w:rsidRPr="00427436" w:rsidRDefault="00BC74A6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32"/>
          <w:szCs w:val="32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Глава 3. Формы прямого волеизъявления учащихся и другие формы осуществления ученического самоуправления.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ahoma"/>
          <w:b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color w:val="002060"/>
          <w:sz w:val="28"/>
          <w:szCs w:val="28"/>
          <w:lang w:eastAsia="ru-RU"/>
        </w:rPr>
        <w:t>Статья 11. Ученический референдум</w:t>
      </w:r>
      <w:r w:rsidRPr="00427436">
        <w:rPr>
          <w:rFonts w:ascii="inherit" w:eastAsia="Times New Roman" w:hAnsi="inherit" w:cs="Tahoma"/>
          <w:b/>
          <w:color w:val="646464"/>
          <w:sz w:val="28"/>
          <w:szCs w:val="28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 вопросам школьного значения может проводиться ученический референдум. В нем вправе участвовать все желающие ученики 5-11 классов.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Ученический референдум назначается Ученическим Советом (Советом Старшеклассников) по собственной инициативе или по требованию учащихся.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12.Классное собрание.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  <w:t>Ученическое самоуправление в классе осуществляется посредством классного собрания.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  <w:t>Исполнительным органом является совет класса, во главе которого стоит староста класса и его заместитель.</w:t>
      </w:r>
    </w:p>
    <w:p w:rsidR="00B9255E" w:rsidRPr="00427436" w:rsidRDefault="00B9255E" w:rsidP="00C72E51">
      <w:pPr>
        <w:spacing w:line="240" w:lineRule="auto"/>
        <w:rPr>
          <w:sz w:val="28"/>
          <w:szCs w:val="28"/>
        </w:rPr>
      </w:pPr>
    </w:p>
    <w:sectPr w:rsidR="00B9255E" w:rsidRPr="0042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94D"/>
    <w:multiLevelType w:val="multilevel"/>
    <w:tmpl w:val="355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E7B4B"/>
    <w:multiLevelType w:val="multilevel"/>
    <w:tmpl w:val="604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6383B"/>
    <w:multiLevelType w:val="multilevel"/>
    <w:tmpl w:val="BFF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F456E"/>
    <w:multiLevelType w:val="multilevel"/>
    <w:tmpl w:val="B60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FB1BA8"/>
    <w:multiLevelType w:val="multilevel"/>
    <w:tmpl w:val="713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8C2749"/>
    <w:multiLevelType w:val="hybridMultilevel"/>
    <w:tmpl w:val="C72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3B78"/>
    <w:multiLevelType w:val="multilevel"/>
    <w:tmpl w:val="6B7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D734D"/>
    <w:multiLevelType w:val="multilevel"/>
    <w:tmpl w:val="231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9"/>
    <w:rsid w:val="003D5379"/>
    <w:rsid w:val="00427436"/>
    <w:rsid w:val="004A3079"/>
    <w:rsid w:val="004A5882"/>
    <w:rsid w:val="00644570"/>
    <w:rsid w:val="006E7497"/>
    <w:rsid w:val="008578F6"/>
    <w:rsid w:val="008D0B99"/>
    <w:rsid w:val="00B9255E"/>
    <w:rsid w:val="00BC74A6"/>
    <w:rsid w:val="00C6329E"/>
    <w:rsid w:val="00C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2013-09-13T10:41:00Z</dcterms:created>
  <dcterms:modified xsi:type="dcterms:W3CDTF">2014-05-27T07:45:00Z</dcterms:modified>
</cp:coreProperties>
</file>