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5B" w:rsidRPr="00CE0394" w:rsidRDefault="004E5D5B" w:rsidP="00CE0394">
      <w:pPr>
        <w:keepNext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E039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АХМЕДОВА Нурия Сагитовна</w:t>
      </w:r>
    </w:p>
    <w:p w:rsidR="004E5D5B" w:rsidRPr="00CE0394" w:rsidRDefault="004E5D5B" w:rsidP="00CE0394">
      <w:pPr>
        <w:keepNext/>
        <w:spacing w:after="0" w:line="240" w:lineRule="auto"/>
        <w:ind w:firstLine="400"/>
        <w:jc w:val="right"/>
        <w:rPr>
          <w:rFonts w:ascii="Times New Roman" w:hAnsi="Times New Roman"/>
          <w:i/>
          <w:sz w:val="28"/>
          <w:szCs w:val="28"/>
        </w:rPr>
      </w:pPr>
      <w:r w:rsidRPr="00CE0394">
        <w:rPr>
          <w:rFonts w:ascii="Times New Roman" w:hAnsi="Times New Roman"/>
          <w:i/>
          <w:sz w:val="28"/>
          <w:szCs w:val="28"/>
        </w:rPr>
        <w:t>Екибастузский политехнический колледж</w:t>
      </w:r>
    </w:p>
    <w:p w:rsidR="00E46786" w:rsidRPr="00CE0394" w:rsidRDefault="00E46786" w:rsidP="00CE0394">
      <w:pPr>
        <w:keepNext/>
        <w:spacing w:after="0" w:line="240" w:lineRule="auto"/>
        <w:ind w:firstLine="400"/>
        <w:jc w:val="right"/>
        <w:rPr>
          <w:rFonts w:ascii="Times New Roman" w:hAnsi="Times New Roman"/>
          <w:i/>
          <w:sz w:val="28"/>
          <w:szCs w:val="28"/>
        </w:rPr>
      </w:pPr>
      <w:r w:rsidRPr="00CE0394">
        <w:rPr>
          <w:rFonts w:ascii="Times New Roman" w:hAnsi="Times New Roman"/>
          <w:i/>
          <w:sz w:val="28"/>
          <w:szCs w:val="28"/>
        </w:rPr>
        <w:t>преподаватель социально-экономических дисциплин</w:t>
      </w:r>
    </w:p>
    <w:p w:rsidR="001445B1" w:rsidRPr="00CE0394" w:rsidRDefault="001445B1" w:rsidP="00CE0394">
      <w:pPr>
        <w:keepNext/>
        <w:spacing w:after="0" w:line="240" w:lineRule="auto"/>
        <w:ind w:firstLine="400"/>
        <w:jc w:val="right"/>
        <w:rPr>
          <w:rFonts w:ascii="Times New Roman" w:hAnsi="Times New Roman"/>
          <w:i/>
          <w:sz w:val="28"/>
          <w:szCs w:val="28"/>
        </w:rPr>
      </w:pPr>
    </w:p>
    <w:p w:rsidR="001445B1" w:rsidRPr="00CE0394" w:rsidRDefault="001445B1" w:rsidP="00CE0394">
      <w:pPr>
        <w:keepNext/>
        <w:spacing w:after="0" w:line="240" w:lineRule="auto"/>
        <w:ind w:firstLine="4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0394">
        <w:rPr>
          <w:rFonts w:ascii="Times New Roman" w:hAnsi="Times New Roman"/>
          <w:b/>
          <w:caps/>
          <w:sz w:val="28"/>
          <w:szCs w:val="28"/>
        </w:rPr>
        <w:t>Роль и значение социально-зкономических наук</w:t>
      </w:r>
    </w:p>
    <w:p w:rsidR="001445B1" w:rsidRPr="00CE0394" w:rsidRDefault="001445B1" w:rsidP="00CE0394">
      <w:pPr>
        <w:keepNext/>
        <w:spacing w:after="0" w:line="240" w:lineRule="auto"/>
        <w:ind w:firstLine="40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E0394">
        <w:rPr>
          <w:rFonts w:ascii="Times New Roman" w:hAnsi="Times New Roman"/>
          <w:b/>
          <w:caps/>
          <w:sz w:val="28"/>
          <w:szCs w:val="28"/>
        </w:rPr>
        <w:t xml:space="preserve"> в системе професси</w:t>
      </w:r>
      <w:r w:rsidRPr="00CE0394">
        <w:rPr>
          <w:rFonts w:ascii="Times New Roman" w:hAnsi="Times New Roman"/>
          <w:b/>
          <w:caps/>
          <w:sz w:val="28"/>
          <w:szCs w:val="28"/>
        </w:rPr>
        <w:t>о</w:t>
      </w:r>
      <w:r w:rsidRPr="00CE0394">
        <w:rPr>
          <w:rFonts w:ascii="Times New Roman" w:hAnsi="Times New Roman"/>
          <w:b/>
          <w:caps/>
          <w:sz w:val="28"/>
          <w:szCs w:val="28"/>
        </w:rPr>
        <w:t>нального образования</w:t>
      </w:r>
    </w:p>
    <w:p w:rsidR="001445B1" w:rsidRPr="00CE0394" w:rsidRDefault="001445B1" w:rsidP="00CE0394">
      <w:pPr>
        <w:keepNext/>
        <w:spacing w:after="0" w:line="240" w:lineRule="auto"/>
        <w:ind w:firstLine="40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4DC4" w:rsidRPr="00CE0394" w:rsidRDefault="00F24DC4" w:rsidP="00CE0394">
      <w:pPr>
        <w:keepNext/>
        <w:spacing w:after="0" w:line="240" w:lineRule="auto"/>
        <w:ind w:firstLine="400"/>
        <w:rPr>
          <w:rFonts w:ascii="Times New Roman" w:hAnsi="Times New Roman"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Назарбаев Н.А. в программной статье  «Социальная модернизация К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захстана: Двадцать шагов к Обществу Всеобщего Труда»,  поручил мин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сте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ству образования и науки республики внедрить в программу обучения в высших учебных заведениях, начиная с 2013–2014 учебного года, такие пре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меты как  казахстанское право и краеведение.</w:t>
      </w:r>
    </w:p>
    <w:p w:rsidR="00565416" w:rsidRPr="00CE0394" w:rsidRDefault="00F24DC4" w:rsidP="00CE0394">
      <w:pPr>
        <w:keepNext/>
        <w:spacing w:after="0" w:line="240" w:lineRule="auto"/>
        <w:ind w:firstLine="40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Назарбаев считает, что сегодня в казахстанской образовательной с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стеме 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недостаточно вн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мание к практической стороне учебного процесса, слабо учитываются индивидуальные особе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ности учащихся.</w:t>
      </w:r>
    </w:p>
    <w:p w:rsidR="00565416" w:rsidRPr="00CE0394" w:rsidRDefault="00C229E1" w:rsidP="00CE0394">
      <w:pPr>
        <w:keepNext/>
        <w:spacing w:after="0" w:line="240" w:lineRule="auto"/>
        <w:ind w:firstLine="40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Остро стоит вопрос недостаточности таких приемов духовно-нравственного воспитания детей, подростков и молодежи, которые бы нацеливали на решение индивидуальных задач их взросления и успешной социализации.</w:t>
      </w:r>
    </w:p>
    <w:p w:rsidR="00565416" w:rsidRPr="00CE0394" w:rsidRDefault="00F24DC4" w:rsidP="00CE0394">
      <w:pPr>
        <w:keepNext/>
        <w:spacing w:after="0" w:line="240" w:lineRule="auto"/>
        <w:ind w:firstLine="40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Отсутствие такого актуального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редмета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как </w:t>
      </w:r>
      <w:r w:rsidR="00C229E1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«Казахстанское право»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ведет к правовому нигилизму и безграмотности молод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229E1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«Краеведение»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любовь к малой родине - это основа патри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тизма.</w:t>
      </w:r>
      <w:r w:rsid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="00C229E1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отсутствие ведет к социальному инфантилизму</w:t>
      </w:r>
      <w:r w:rsidR="00C229E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значительной части молодежи, неумению адаптироваться во взрослой жизни и т. д.</w:t>
      </w:r>
    </w:p>
    <w:p w:rsidR="00565416" w:rsidRPr="00CE0394" w:rsidRDefault="00C229E1" w:rsidP="00CE0394">
      <w:pPr>
        <w:keepNext/>
        <w:spacing w:after="0" w:line="240" w:lineRule="auto"/>
        <w:ind w:firstLine="40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Часть молодежи легко становится «добычей» религиозных сект, эк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тремистов, наркоманствующих и криминальных групп. Главная причина всего этого - 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социальный инфантилизм,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неумение стать взрослым и зрелым гражданином, который 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сам отвечает за свою жизнь и благосостояние своей семьи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229E1" w:rsidRPr="00CE0394" w:rsidRDefault="00C229E1" w:rsidP="00CE0394">
      <w:pPr>
        <w:keepNext/>
        <w:spacing w:after="0" w:line="240" w:lineRule="auto"/>
        <w:ind w:firstLine="40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Поэтому сегодня важно в корне изменит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 учебно-воспитательный пр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цесс</w:t>
      </w:r>
      <w:r w:rsidR="00565416" w:rsidRPr="00CE0394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. [1]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375678" w:rsidRPr="00CE0394" w:rsidRDefault="00375678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Уже длительное время во многих странах мира идет разработка м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дели образования XXI в. На базе скрупулезных исследований ученые пр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ходят к заключению, что высшая школа и колледжи должны готовить в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сококвалифицированных специалистов, умеющих решать профессионал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ные задачи на уровне последних достижений мировой науки и техники и вместе с тем стать интеллектуалами, интеллигентами,  т. е. культурными, духовно богатыми людьми, профессионально занимающимися творческим умственным трудом, развитием и распространением культуры.</w:t>
      </w:r>
    </w:p>
    <w:p w:rsidR="00375678" w:rsidRPr="00CE0394" w:rsidRDefault="00375678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Необходимость овладения такими качествами относится к молодым специалистам как гуманитарного, так и технического профиля. Человек, усвоивший только узкопрофессиональные знания и навыки, может быть только ремесленником, без овладения достижениями человечества в д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ховной области его невозможно считать интеллектуально развитым, 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теллигентным, культурным. Во многих зарубежных странах на социогум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нитарную подготовку студентов отводится до 25% учебного времени.</w:t>
      </w:r>
    </w:p>
    <w:p w:rsidR="00F66B3B" w:rsidRPr="00CE0394" w:rsidRDefault="00C229E1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Казахстан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переживает один из самых глубинных переломов в своей истории. Кризисное состояние общества, противоречия переходного пер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ода, социальная и политическая поляризация, порождаемая ими нест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бильность положения в стране - все это затрудняет социализацию молод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 поколения, испытывающего давление нерешенных проблем, многочи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ленные негативные влияния. Коренной слом привычного образа жизни, социальных и нравствен</w:t>
      </w:r>
      <w:r w:rsidR="00F24DC4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ценностей для многих казахстанцев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означал утрату жизненных ориентиров. У части граждан появилось неверие, раз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чаров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ние, возникло ощущение потери смысла жизни.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Значимость общественных предметов особенно возрастает в связи с влиянием происходящих в стране и мире изменений, оказывающих нере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 негативное влияние на самоощущение растущего человека. Существ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вание современных подростков и юношества в реально формирующемся информационном обществе, где стихийные информационные потоки могут носить откровенно негативный, агрессивный по отношению к личности характер, усугубляет неблагоприятную ситуацию риска. </w:t>
      </w:r>
    </w:p>
    <w:p w:rsidR="00F66B3B" w:rsidRPr="00CE0394" w:rsidRDefault="00375678" w:rsidP="00CE0394">
      <w:pPr>
        <w:keepNext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Современные дети, с одной стороны, более информированы в в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просах практической экономики, нередко активно действуют в сфере би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неса, могут иметь собственный заработок, но в то же время формально их статус во многом не определен. Социологи и социальные психологи ко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статируют нарастание тревожности, неуверенности в будущем, страха при низком уровне ответственности современных подростков и юношей. К н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благоприятным явлениям, приобретающим все более выраженный хара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тер, относят бытующую в среде подростков немотивированную жест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кость, социальный инфантилизм, преобладание потребительских настро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ний. Коммерциализация сферы культуры и досуга, снижение реального уровня жизни многих семей негативно сказываются на их моральном и психологическом состоянии. Школа во многом утратила воспитательные рычаги воздействия на своих питомцев, реально сложилась ситуация пл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рализма ценностных установок, моральных ориентиров и культурных норм. Все это с особой остротой ставит вопрос о значимости полноценных научных знаний об обществе и о себе в нем.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личности в подростковом возрасте особенно важно создание благоприятных образовательных условий для смягчения остроты переж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ваемых ею кризисов, связанных с изменением социального статуса, фо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мированием самооценки, выработкой системы ценностей и освоением норм отношений и поведения в социуме. Естественный интерес к со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ственному внутреннему миру, стремление к поиску психологи чески ко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фортного места среди других людей, вместе с формированием способности к достаточно сложному аналитико-синтетическому восприятию действ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тельности, создают благоприятные возможности для усвоения важной 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циальной информации и овладения в связи с ней разнообразной интелле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туальной деятельностью. </w:t>
      </w:r>
    </w:p>
    <w:p w:rsidR="00F66B3B" w:rsidRPr="00CE0394" w:rsidRDefault="00F66B3B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Изучение общественных наук</w:t>
      </w:r>
      <w:r w:rsidR="00F9194A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- необходимое условие оптимальной социализации личности, содействующее вхождению в мир человеческой культуры и общественных ценностей и в то же время открытию и утве</w:t>
      </w:r>
      <w:r w:rsidR="00F9194A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</w:t>
      </w:r>
      <w:r w:rsidR="00F9194A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ждению ею уникального и неповтори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мого собственного «я»</w:t>
      </w:r>
      <w:r w:rsidR="00F9194A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условиях,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развернувшихся с новой силой споров о направлении, по которому движется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далеко не всеми осознается общая для всего мира и для 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Казахстана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тенденция: переход от индустриального к постиндустр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альному информационному обществу. Исследователи этого общемирового процесса среди других его характеристик выделяют и следующие: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переход к информационному обществу должен сопровождаться 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зда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мощной, широкой и глубоко «эшелонированной»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системы образ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вания 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развития творческих способнос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тей, выработки у индивида высок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интеллектуального потенциала и потенциала самодостаточности; </w:t>
      </w:r>
      <w:r w:rsidR="00F66B3B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исключительное значение сейчас приобретает не только технич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ское, но и гуманитарное образование, которое позволяет воспитать не у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кого специалиста-технократа, а человека думающего, обеспокоенного судьбой духовных и нравственных ценностей, с широким социальным кр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гозором, не ограниченного лишь умением быстро извлекать и применять нужную информацию;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начина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ется постепенная трансформация «экономического челов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новый вариант фаустовского типа личности, усвоившего не только завоевания науки и вобравшего в себя плоды материального прогресса, но и, что важно, впитавшего в себя культурные, этические и нравственные достижения человечества; </w:t>
      </w:r>
    </w:p>
    <w:p w:rsidR="00F66B3B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речь идет о гуманизации всех областей человеческой деятельности, о гуманизации всех наук. Наука о человеке, или человековедение, должна одухотворять, наполнять смыслом, гуманитарными целями не только научные исследования, но и все виды практической деятельности: необх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дима гуманизация образования, преодоление технократического и узкоп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радигмального уклона, расширение предметов гуманитарного цикла любой ступени образования; </w:t>
      </w:r>
    </w:p>
    <w:p w:rsidR="00F9194A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профессиональном образовании всех уровней возрастает необх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димость расширения профиля, преодоления чрезмерно узкой специализ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ции, затрудняющей адаптацию при смене поколений техники, вида и места работы; сочетание общенаучных и специальных дисциплин с мирово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зренческими общеку</w:t>
      </w:r>
      <w:r w:rsidR="00F66B3B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льтур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ными, этическим и физическим воспитанием, с тем чтобы квалифицированный рабочий, специалист был разносторонне развитой личностью, отве</w:t>
      </w:r>
      <w:r w:rsidR="00F24DC4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чающей требованиям постиндустри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альной эп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хи.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Анализ переходного периода в </w:t>
      </w:r>
      <w:r w:rsidR="00204F5F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Казахстане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 его противоречиями, с одной стороны, и тенден</w:t>
      </w:r>
      <w:r w:rsidR="00204F5F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цией движения к постиндустриаль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ному обществу - с другой позволяет сделать вывод о возрастающем значении социально-гуманитарных знаний в современных условиях.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4F5F" w:rsidRPr="00CE0394" w:rsidRDefault="00204F5F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оложения, высказанные исследователями в области науков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едения и философии образования: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1. Если исходить из того, что нашему  обществу предстоит идти по пути роста культуры, развития образования, утверждения гуманизма, то следует признать, что значение социально-гуманитарных наук будет во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растать, что они будут лидировать в системе наук.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Современное кризисное общество больно прежде всего самим 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ловеком, самими людьми и отношениями между ними. В этих условиях социально-гуманитарное знание и образование призваны способствовать: </w:t>
      </w:r>
      <w:r w:rsidR="00204F5F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выполнению обществом функций критического анализа существу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щего положения дел, имеющихся проблем и возможных перспектив;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переходу его от преобладания мифологических и идеологизирова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оснований для принятия решений к достоверной информации, объе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тивной истине, обеспечивающей возможность опережающего развития;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переходу к продуманным и конструктивным действиям.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На первый план выступает необходимость вычленения внутри ш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рокого спектра социальных и гуманитарных идей того ядра ценностей и приоритетов, которое может стать основой новой стратегии миропоним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ния и социального действия, в том числе и стратегии нового социального поведения, адекватного современным цивилизационным процессам. </w:t>
      </w:r>
    </w:p>
    <w:p w:rsidR="00204F5F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 Социально-гуманитарные науки </w:t>
      </w:r>
      <w:r w:rsidR="00204F5F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реализуются,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прежде </w:t>
      </w:r>
      <w:r w:rsidR="00204F5F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всего,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г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манитарном образовательном процессе. Именно здесь человек, постигая социально-гуманитарные знания, ищет ответы на вопросы, имеющие для него смысло-жизненное значение. </w:t>
      </w:r>
    </w:p>
    <w:p w:rsidR="00F9194A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 Главной целью образования становится формирование целостного мировоззрения, предполагающего новый способ мышления и действия 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ловека, знающего, понимающего общество и умеющего жить в совреме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ном мире с его многообразием культур и образов жизни, преодолевающего собственный эгоизм и осознающего последствия своей деятельности. </w:t>
      </w:r>
      <w:r w:rsidR="001445B1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[3]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Современное общество сегодня имеет более сложную структуру, чем десять - пятнадцать лет назад. Это связано со становлением многоукладной рыночной экономики, появлением новых социальных групп, утвержден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 политического и идеологического многообразия, многопартийности, свободы массовой информации. Общество характеризуется переплетением противоречий, как унаследованных от прежних этапов его существования, так и новых, порождаемых сдвигами в системе социальных отношений. Развитие ускоряется, люди быстрее преобразуют общество, чем самих 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бя. Все это обостряет потребность в создании ориентировочной основы, позволяющей частичные, фрагментарные впечатления упорядочить, осмыслить с позиций научного знания. Такой основой </w:t>
      </w:r>
      <w:r w:rsidR="00204F5F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являются,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прежде </w:t>
      </w:r>
      <w:r w:rsidR="00204F5F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всего,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социологические знания. Социология - это единственная из наук (кроме истории, рассматривающей общество в прошлом), изучающая 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щество в целом. Это логически стройная система достоверного знания, позволяющего выводить закономерности и тенденции протекания соц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альных процессов, прогнозировать будущие события. Социологические знания пр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званы способствовать формированию всестороннего взгляда на общественные процессы, представляя собою каркас социального мышл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ния как системного понимания объективных и субъективных элементов социал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ных тенденций. Целостное системное социологическое мышление поможет молодежи занять в обществе активную социальную позицию. Понимание сущности социальных процессов дает также социальная фил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софия. 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Основу социологического видения мира как мышления системного должны составлять знания о человеке. Они представляют собою объед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няющее начало социогуманитарных наук. В общем плане предметом соц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альной антропологии является Человек Творящий, несущий личную отве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ственность за результаты творческой деятельности. Многообразные права и свободы, провозглашенные на современном этапе развития общества, предполагают одновременно возрастание ответственности личности за свое поведение. Свободный выбор - это вместе с тем и ответственность не только перед обществом и другими людьми, но и перед самим собой, своей совестью, нравственными убеждениями. Эта связь внутреннего и внешн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го, субъективного и объективного раскрывается социальной антрополог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ей, формирующей основной понятийный аппарат: свобода, выбор, творч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ство, ответственность, совесть, смысл жизни. 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постижение феномена человека направлена и философская 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тропология. Она осмысливает проблему человеческой природы и челов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ческого бытия. Ее исходный пункт сегодня - человек в конкретной ситу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ции. Она призвана доказать значимость человеческого в современном м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ре, в котором немало бесчеловечного. В этом плане возрастает значение и морально-этической составляющей современного образования, призванной стать одним из существенных факторов нравственного воспитания. 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современной философии образования утверждается мысль о том, что в научно-образовательном процессе человек приобретает нравстве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ные запросы, духовно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сть, гуманистичес кие ценности.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Самоценность чел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веческой жизни и развития личности в гармонии с природой, социумом и собственным внутренним миром расс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матривается как высший смысл и «сверхзадача»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новой системы знания и образования. Можно сколько уго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 повторять, как зак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линание, тезис о том, что учащийся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должен быть не только объектом, но и субъектом обучения и воспитания, но он в полной мере может стать субъектом учебно-воспитательного процесса, как и шире - общественного развития, только познавая самого себя. В связи с этим возрастает значение человековедческих знаний. </w:t>
      </w:r>
      <w:r w:rsidR="001445B1" w:rsidRPr="00CE03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[4]</w:t>
      </w:r>
    </w:p>
    <w:p w:rsidR="00400299" w:rsidRPr="00CE0394" w:rsidRDefault="00400299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рыночной эконом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ики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ведет к возрастанию значимости эк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номических знаний. Это связано с утверждением экономической свободы, многообразия форм собственности, права на свободное использование своих способностей и имущества для предприни мательской деятельности, права свободно выбирать род деятельности и профессию. Результаты тр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 и хозяйствования в значительно большей мере, чем 10-15 лет назад, з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висят от личного выбора, частной инициативы, экономичес кой подгото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 каждого. Любой человек включен в многообразные экономические 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ношения, и от его экономической грамотности во многом зависит его со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ственное благополучие и благосостояние всего общества. Знания о мех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низмах и законах мира экономики сегодня необходимы каждому вступа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9194A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щему в самостоятельную жизнь. 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менее значимыми на современном этапе являются знания о сфере политики. В отличие от условий, существовавших полтора-два десятил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тия назад, любой гражданин сталкивается с новым явлением - политич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ским плюрализмом, множественностью партий и партийных идеологий. Ныне он участвует в альтернативных выборах, отдавая предпочтение 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ному из списка кандидатов, одному из ряда политических объединений. На него обрушивается разнородная, калейдоскопичная политическая инфо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мация, а нередко и целенаправленная дезинформация. Возрастание знач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политологии - науки о политике, об устройстве, распределении и ос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ществлении власти - определяется тем, что от суммы индивидуальных п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литических позиций, от сознательного политического выбора граждан 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висит судьба Р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еспублики Казахстан, а следователь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но, и собственная суд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ба. Укрепление демократии в 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Казахстане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невозможно без утверждения в сознании 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большинства населения демократи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ческих ценностей, раскрыва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мых политологией. Только знания о мире политики являются барьером п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ред попытками политических манипуляций сознанием и поведением 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дей, обеспечивают политическую свободу. 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 развитием правовой системы страны, закреплением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Основном Законе полномасштаб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ного набора прав и свобод человека, с одной стор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ны, и значимостью сохранения правопорядка в условиях социальной 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стабильности - с другой растет роль правовых знаний, приобщения кажд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молодого человека к ценностям права и к опыту позитивного, социально полезного поведения в правовой сфере. Превращение 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Казахстана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прав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вое государство невозможно без преодоления правового нигилизма гра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дан, ущербности правосознания многих из них. Изучение правовых знаний помогает молодежи лучше разбираться в общественных отношениях, зн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чительная часть которых регулируется нормами права, создает условия для адекватной реакции на события общественной жизни. </w:t>
      </w:r>
    </w:p>
    <w:p w:rsidR="00375678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условиях, когда все большее признание получает идея культурос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образной школы как школы ХХI в.,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возрастает значение культуроло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гии - гуманитарной науки, изучающей закономерности развития и функцион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рования культуры, ее структуру и динамику, взаимосвязи с другими сф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рами материальной и духовной жизни. С учетом того, что все общее обр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зование в школе направлено на передачу учащимся ценностей культуры, культурологические знания позволяют обеспечить полноту понимания культуры, что дает возможность глубже постигать свою культуру, прон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кать в жизненный мир иных культур. Изучение культурологических зн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ний создает целостное представление 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всей совокупности культурных феноменов, изучаемых в школе, придает гуманитарному образованию 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носительно завершенный характер. </w:t>
      </w:r>
    </w:p>
    <w:p w:rsidR="00375678" w:rsidRPr="00CE0394" w:rsidRDefault="00375678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Все эти знания должны опираться на прочную историческую подг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товку, так как без собранного и обобщенного историками фактического 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материала изучение вышеперечисленных наук становится беспредметным. Таким образом , в современных условиях значение изучения истории резко возрастает.</w:t>
      </w:r>
    </w:p>
    <w:p w:rsidR="00375678" w:rsidRPr="00CE0394" w:rsidRDefault="00375678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Прежде </w:t>
      </w:r>
      <w:r w:rsidR="00105E5D" w:rsidRPr="00CE0394">
        <w:rPr>
          <w:rFonts w:ascii="Times New Roman" w:hAnsi="Times New Roman"/>
          <w:color w:val="000000" w:themeColor="text1"/>
          <w:sz w:val="28"/>
          <w:szCs w:val="28"/>
        </w:rPr>
        <w:t>всего,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 любой грамотный человек должен знать историю св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его отечества, жизнь и дела своих отцов, дедов и прадедов. Нельзя жить на родной земле и не знать, кто жил здесь до нас, не знать и не помнить об их трудах, славе, заблуждениях и ошибках. Мы получили от них не только материальное, но и духовное наследство, и пользуемся всем как само с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бой разумеющимся. Но всегда ли мы умеем быть благодарными своим о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цам и дедам?</w:t>
      </w:r>
    </w:p>
    <w:p w:rsidR="00375678" w:rsidRPr="00CE0394" w:rsidRDefault="00375678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Усвоение исторического опыта, знаний и методов мышления, выр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ботанных предшествующими поколениями, позволяет на этой основе направлять всю практическую деятельность настоящего. Наше прошлое — это наша интеллектуальная собственность, с которой нужно обращаться так же бережно, как и с материальной. История — это людская жизнь, к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торая уже закончилась, ее уже никто и никогда не вернет и не переделает. У Казахстана была своя сложная, противоречивая, героическая и драмат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ческая, самобытная, не похожая на другие страны, история. Но, 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</w:rPr>
        <w:t>несмотря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 ни на что, Казахстан  внес достойный вклад в мировую культуру и цивил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зацию.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каждой из названных социально 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г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уманитарных наук - з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дача 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колледжа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выпускники кот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орого лишь при условии гуманитар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ного развития станут интеллигентными людьми. </w:t>
      </w:r>
      <w:r w:rsidR="00565416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ти знания необходимы 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ка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ж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дому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вступающему в жизнь человеку. </w:t>
      </w:r>
      <w:r w:rsidR="001445B1" w:rsidRPr="00CE03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[5]</w:t>
      </w:r>
    </w:p>
    <w:p w:rsidR="00400299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Обществ</w:t>
      </w:r>
      <w:r w:rsidR="00400299"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енные науки занимаю</w:t>
      </w:r>
      <w:r w:rsidRPr="00CE0394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 особое место в системе образования, выполняя своими средствами те задачи, которые не в состоянии выполнить ни один другой учебный предмет.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5D80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числе общих требований к содержанию о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бразования, выдвинутых Законом «Об образовании»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- ориентация на обеспечение самоопределения личности, создание условий для ее самореализации. В отличие от 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сио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нальн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 предметов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обществ</w:t>
      </w:r>
      <w:r w:rsidR="00400299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енные формирую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предпосылки для сам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определения во всей системе общественных отношений: экономических, социальных, национальных, политических, культурно-мировоззренческих. К таким предпосылкам относятся достаточно полные знания обо всех сф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рах жизни общества. Самореализация неосуществима без представления о возможностях, которые существуют в различных областях и видах челов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ческой деятельности, а также без самопознания, без оценки своих со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ственных качеств. Необходимые для этого знания 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даю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обществ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енные предметы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Ориентация содержания образования на развитие и соверше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ствов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 правового государства предполагает усвоение содержащихся в курсе обществ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енных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наук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знаний о механизмах и задачах социального развития, о системе права и правовом поведении. </w:t>
      </w:r>
    </w:p>
    <w:p w:rsidR="00B75D80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Выдвинутая в законе задача формирования у обучающегося адеква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ной современному уровню знаний картины мира не может быть решена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без комплекса знаний об обществе и человеке, наук, изучающих различные аспекты развития общества. </w:t>
      </w:r>
    </w:p>
    <w:p w:rsidR="00B75D80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Требование закона об адекватном мировому уровне общей культуры реализуется, конечно, всей системой образования, но обществ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енные пре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меты призваны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внести свой специфический вклад через культурологич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скую составляющую его содержания, а также путем формирования сущ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ственных элементов мировоззренческой, экологической, экономической, политической, правовой, нравственной культуры (научных представлений, способов деятельности, ценностных ориентаций). </w:t>
      </w:r>
      <w:r w:rsidR="00A23F18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[6]</w:t>
      </w:r>
    </w:p>
    <w:p w:rsidR="00B75D80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Наконец, без обществ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енных наук 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невозможно в полной мере выпо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нить требование закона о формировании гражданина, интегрированного в современное общество. Решение этой задачи предполагает усвоение уч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щимися гражданской культуры. Гражданская культура включает в себя и политическую, и правовую, и э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кономическую, и нравственно-пат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риотическую составляющие. Она охватывает не только взаимоотнош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 гражданина и государства, но и различные аспекты отношений в гра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данском обществе. </w:t>
      </w:r>
      <w:r w:rsidR="00A23F18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</w:t>
      </w:r>
      <w:r w:rsidR="00A23F18" w:rsidRPr="00CE03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7]</w:t>
      </w:r>
    </w:p>
    <w:p w:rsidR="00F9194A" w:rsidRPr="00CE0394" w:rsidRDefault="00F9194A" w:rsidP="00CE0394">
      <w:pPr>
        <w:keepNext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Изложенное выше показывает возросшую по сравнению с предш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ствующими десятилетиями значимость </w:t>
      </w:r>
      <w:r w:rsidR="00B75D80"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наук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23F18" w:rsidRPr="00CE0394" w:rsidRDefault="00A23F18" w:rsidP="00CE0394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Список литературы:  </w:t>
      </w:r>
    </w:p>
    <w:p w:rsidR="00A23F18" w:rsidRPr="00CE0394" w:rsidRDefault="00541096" w:rsidP="00CE0394">
      <w:pPr>
        <w:pStyle w:val="a4"/>
        <w:numPr>
          <w:ilvl w:val="0"/>
          <w:numId w:val="3"/>
        </w:numPr>
        <w:tabs>
          <w:tab w:val="left" w:pos="1080"/>
          <w:tab w:val="left" w:pos="1260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Назарбаев Н.А. Социальная модернизация Казахстана: Двадцать шагов к Обществу Всеобщего Труда // Казахстанская правда. – 2012. – 10 и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ля.</w:t>
      </w:r>
    </w:p>
    <w:p w:rsidR="00A23F18" w:rsidRPr="00CE0394" w:rsidRDefault="00541096" w:rsidP="00CE0394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 xml:space="preserve">Конституция Республики Казахстан </w:t>
      </w:r>
      <w:r w:rsidRPr="00CE0394">
        <w:rPr>
          <w:rStyle w:val="a6"/>
          <w:rFonts w:ascii="Times New Roman" w:hAnsi="Times New Roman"/>
          <w:color w:val="000000" w:themeColor="text1"/>
          <w:sz w:val="28"/>
          <w:szCs w:val="28"/>
        </w:rPr>
        <w:t>(принята на республиканском р</w:t>
      </w:r>
      <w:r w:rsidRPr="00CE0394">
        <w:rPr>
          <w:rStyle w:val="a6"/>
          <w:rFonts w:ascii="Times New Roman" w:hAnsi="Times New Roman"/>
          <w:color w:val="000000" w:themeColor="text1"/>
          <w:sz w:val="28"/>
          <w:szCs w:val="28"/>
        </w:rPr>
        <w:t>е</w:t>
      </w:r>
      <w:r w:rsidRPr="00CE0394">
        <w:rPr>
          <w:rStyle w:val="a6"/>
          <w:rFonts w:ascii="Times New Roman" w:hAnsi="Times New Roman"/>
          <w:color w:val="000000" w:themeColor="text1"/>
          <w:sz w:val="28"/>
          <w:szCs w:val="28"/>
        </w:rPr>
        <w:t>ферендуме 30 августа 1995 года, с изменениями и дополнениями по с</w:t>
      </w:r>
      <w:r w:rsidRPr="00CE0394">
        <w:rPr>
          <w:rStyle w:val="a6"/>
          <w:rFonts w:ascii="Times New Roman" w:hAnsi="Times New Roman"/>
          <w:color w:val="000000" w:themeColor="text1"/>
          <w:sz w:val="28"/>
          <w:szCs w:val="28"/>
        </w:rPr>
        <w:t>о</w:t>
      </w:r>
      <w:r w:rsidRPr="00CE0394">
        <w:rPr>
          <w:rStyle w:val="a6"/>
          <w:rFonts w:ascii="Times New Roman" w:hAnsi="Times New Roman"/>
          <w:color w:val="000000" w:themeColor="text1"/>
          <w:sz w:val="28"/>
          <w:szCs w:val="28"/>
        </w:rPr>
        <w:t>стоянию на 02.02.2011 г.).</w:t>
      </w:r>
    </w:p>
    <w:p w:rsidR="00F152A8" w:rsidRPr="00CE0394" w:rsidRDefault="00F152A8" w:rsidP="00CE0394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Абдеев Р.Ф. Философия информационной цивилизации. М., 1994. С. 161. </w:t>
      </w:r>
    </w:p>
    <w:p w:rsidR="00F152A8" w:rsidRPr="00CE0394" w:rsidRDefault="00F152A8" w:rsidP="00CE0394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Медушевская О.М. Профессионализм гуманитарного образования в условиях междисциплинарности // Проблемы источниковедения и ист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риографии. Материалы II Научных чтений памяти академика И.Д. К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E03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вальченко. М., 2000. С. 351. </w:t>
      </w:r>
    </w:p>
    <w:p w:rsidR="00A23F18" w:rsidRPr="00CE0394" w:rsidRDefault="00F92F87" w:rsidP="00CE0394">
      <w:pPr>
        <w:pStyle w:val="a4"/>
        <w:keepNext/>
        <w:numPr>
          <w:ilvl w:val="0"/>
          <w:numId w:val="3"/>
        </w:numPr>
        <w:spacing w:line="240" w:lineRule="auto"/>
        <w:ind w:left="357" w:hanging="357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CE039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Чередниченко Г.А. Пути формирования человеческого капитала: изуч</w:t>
      </w:r>
      <w:r w:rsidRPr="00CE039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Pr="00CE039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ние образовательных и профессиональных траекторий молод</w:t>
      </w:r>
      <w:r w:rsidRPr="00CE039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Pr="00CE0394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жи после получения среднего образования// Официальный сайт ИC РАН. - 2009. </w:t>
      </w:r>
      <w:hyperlink r:id="rId7" w:history="1">
        <w:r w:rsidR="00A23F18" w:rsidRPr="00CE0394">
          <w:rPr>
            <w:rStyle w:val="a7"/>
            <w:rFonts w:ascii="Times New Roman" w:hAnsi="Times New Roman"/>
            <w:sz w:val="28"/>
            <w:szCs w:val="28"/>
          </w:rPr>
          <w:t>URL:http://www.isras.ru/publ.html?id=1226</w:t>
        </w:r>
      </w:hyperlink>
    </w:p>
    <w:p w:rsidR="00A23F18" w:rsidRPr="00CE0394" w:rsidRDefault="00A23F18" w:rsidP="00CE0394">
      <w:pPr>
        <w:pStyle w:val="a4"/>
        <w:numPr>
          <w:ilvl w:val="0"/>
          <w:numId w:val="3"/>
        </w:numPr>
        <w:tabs>
          <w:tab w:val="left" w:pos="1080"/>
          <w:tab w:val="left" w:pos="1260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Закон Республики Казахстан «Об образовании в Республике К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зах</w:t>
      </w:r>
      <w:r w:rsidR="00CE0394">
        <w:rPr>
          <w:rFonts w:ascii="Times New Roman" w:hAnsi="Times New Roman"/>
          <w:color w:val="000000" w:themeColor="text1"/>
          <w:sz w:val="28"/>
          <w:szCs w:val="28"/>
        </w:rPr>
        <w:t xml:space="preserve">стан» от 27 июля 2007 года </w:t>
      </w:r>
      <w:r w:rsidRPr="00CE03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2F87" w:rsidRPr="00CE0394" w:rsidRDefault="00F92F87" w:rsidP="00523556">
      <w:pPr>
        <w:pStyle w:val="a4"/>
        <w:keepNext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color w:val="000000" w:themeColor="text1"/>
          <w:sz w:val="28"/>
          <w:szCs w:val="28"/>
        </w:rPr>
      </w:pPr>
      <w:r w:rsidRPr="00CE0394">
        <w:rPr>
          <w:rFonts w:ascii="Times New Roman" w:hAnsi="Times New Roman"/>
          <w:color w:val="000000" w:themeColor="text1"/>
          <w:sz w:val="28"/>
          <w:szCs w:val="28"/>
        </w:rPr>
        <w:t>Турченко В.П. Парадигмы стратегии образования //Педагог. - 1998. - № 4.</w:t>
      </w:r>
    </w:p>
    <w:p w:rsidR="009006FD" w:rsidRPr="00CE0394" w:rsidRDefault="009006FD" w:rsidP="00CE0394">
      <w:pPr>
        <w:tabs>
          <w:tab w:val="left" w:pos="109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006FD" w:rsidRPr="00CE0394" w:rsidSect="003756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744"/>
    <w:multiLevelType w:val="hybridMultilevel"/>
    <w:tmpl w:val="5F48A7E0"/>
    <w:lvl w:ilvl="0" w:tplc="CF2A20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C17655"/>
    <w:multiLevelType w:val="multilevel"/>
    <w:tmpl w:val="DDD8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922F06"/>
    <w:multiLevelType w:val="multilevel"/>
    <w:tmpl w:val="74BA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4A"/>
    <w:rsid w:val="000D7E69"/>
    <w:rsid w:val="00105E5D"/>
    <w:rsid w:val="001445B1"/>
    <w:rsid w:val="00204F5F"/>
    <w:rsid w:val="002C4E62"/>
    <w:rsid w:val="002D3393"/>
    <w:rsid w:val="00305190"/>
    <w:rsid w:val="00375678"/>
    <w:rsid w:val="00400299"/>
    <w:rsid w:val="004E5D5B"/>
    <w:rsid w:val="0050794D"/>
    <w:rsid w:val="00523556"/>
    <w:rsid w:val="00541096"/>
    <w:rsid w:val="00565416"/>
    <w:rsid w:val="00601193"/>
    <w:rsid w:val="00787236"/>
    <w:rsid w:val="007E0B2F"/>
    <w:rsid w:val="009006FD"/>
    <w:rsid w:val="00A23F18"/>
    <w:rsid w:val="00B75D80"/>
    <w:rsid w:val="00C229E1"/>
    <w:rsid w:val="00CE0394"/>
    <w:rsid w:val="00E25987"/>
    <w:rsid w:val="00E46786"/>
    <w:rsid w:val="00EA7E9F"/>
    <w:rsid w:val="00F152A8"/>
    <w:rsid w:val="00F24DC4"/>
    <w:rsid w:val="00F66B3B"/>
    <w:rsid w:val="00F9194A"/>
    <w:rsid w:val="00F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F9194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F919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F91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678"/>
    <w:pPr>
      <w:ind w:left="720"/>
      <w:contextualSpacing/>
    </w:pPr>
  </w:style>
  <w:style w:type="character" w:styleId="a5">
    <w:name w:val="Strong"/>
    <w:basedOn w:val="a0"/>
    <w:uiPriority w:val="22"/>
    <w:qFormat/>
    <w:rsid w:val="00F92F87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541096"/>
    <w:rPr>
      <w:rFonts w:cs="Times New Roman"/>
      <w:i/>
      <w:iCs/>
    </w:rPr>
  </w:style>
  <w:style w:type="character" w:styleId="a7">
    <w:name w:val="Hyperlink"/>
    <w:basedOn w:val="a0"/>
    <w:uiPriority w:val="99"/>
    <w:unhideWhenUsed/>
    <w:rsid w:val="00A23F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F9194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F9194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F91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678"/>
    <w:pPr>
      <w:ind w:left="720"/>
      <w:contextualSpacing/>
    </w:pPr>
  </w:style>
  <w:style w:type="character" w:styleId="a5">
    <w:name w:val="Strong"/>
    <w:basedOn w:val="a0"/>
    <w:uiPriority w:val="22"/>
    <w:qFormat/>
    <w:rsid w:val="00F92F87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541096"/>
    <w:rPr>
      <w:rFonts w:cs="Times New Roman"/>
      <w:i/>
      <w:iCs/>
    </w:rPr>
  </w:style>
  <w:style w:type="character" w:styleId="a7">
    <w:name w:val="Hyperlink"/>
    <w:basedOn w:val="a0"/>
    <w:uiPriority w:val="99"/>
    <w:unhideWhenUsed/>
    <w:rsid w:val="00A23F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URL:http://www.isras.ru/publ.html?id=12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D688D-F022-4DB7-8710-0C4D619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Нурия</cp:lastModifiedBy>
  <cp:revision>2</cp:revision>
  <dcterms:created xsi:type="dcterms:W3CDTF">2014-05-25T05:55:00Z</dcterms:created>
  <dcterms:modified xsi:type="dcterms:W3CDTF">2014-05-25T05:55:00Z</dcterms:modified>
</cp:coreProperties>
</file>