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2" w:rsidRPr="00692A19" w:rsidRDefault="001E5EE2" w:rsidP="00AB2597">
      <w:pPr>
        <w:ind w:left="-851" w:firstLine="709"/>
        <w:jc w:val="center"/>
        <w:rPr>
          <w:rFonts w:eastAsia="Times New Roman"/>
          <w:b/>
          <w:sz w:val="56"/>
          <w:szCs w:val="56"/>
          <w:lang w:eastAsia="ru-RU"/>
        </w:rPr>
      </w:pPr>
      <w:r w:rsidRPr="00692A19">
        <w:rPr>
          <w:rFonts w:eastAsia="Times New Roman"/>
          <w:b/>
          <w:sz w:val="56"/>
          <w:szCs w:val="56"/>
          <w:lang w:eastAsia="ru-RU"/>
        </w:rPr>
        <w:t>Пояснительная записка</w:t>
      </w:r>
    </w:p>
    <w:p w:rsidR="007E3950" w:rsidRPr="00692A19" w:rsidRDefault="007E3950" w:rsidP="00AB2597">
      <w:pPr>
        <w:ind w:left="-851" w:firstLine="709"/>
        <w:jc w:val="both"/>
        <w:rPr>
          <w:rFonts w:eastAsia="Times New Roman"/>
          <w:sz w:val="56"/>
          <w:szCs w:val="56"/>
          <w:lang w:eastAsia="ru-RU"/>
        </w:rPr>
      </w:pPr>
    </w:p>
    <w:p w:rsidR="007E3950" w:rsidRPr="00692A19" w:rsidRDefault="007E3950" w:rsidP="00AB2597">
      <w:pPr>
        <w:numPr>
          <w:ilvl w:val="0"/>
          <w:numId w:val="7"/>
        </w:numPr>
        <w:suppressAutoHyphens/>
        <w:ind w:left="284"/>
        <w:jc w:val="both"/>
        <w:rPr>
          <w:rFonts w:eastAsia="Times New Roman"/>
          <w:sz w:val="40"/>
          <w:szCs w:val="40"/>
          <w:u w:val="single"/>
          <w:lang w:eastAsia="ru-RU"/>
        </w:rPr>
      </w:pPr>
      <w:r w:rsidRPr="00692A19">
        <w:rPr>
          <w:rFonts w:eastAsia="Times New Roman"/>
          <w:sz w:val="40"/>
          <w:szCs w:val="40"/>
          <w:u w:val="single"/>
          <w:lang w:eastAsia="ru-RU"/>
        </w:rPr>
        <w:t>Цели изучения учебного предмета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Программа курса «Русская словесность» на этапе основной школы решает потребности углублённой подготовки учащихся, включённых в процесс гуманитарного образования, в сфере функционирования языка.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Предметом изучения является рассмотрение языка как материала словесности и произведения как явления искусства слова. Поэтому </w:t>
      </w:r>
      <w:r w:rsidRPr="00692A19">
        <w:rPr>
          <w:rFonts w:eastAsia="Times New Roman"/>
          <w:b/>
          <w:sz w:val="40"/>
          <w:szCs w:val="40"/>
          <w:lang w:eastAsia="ru-RU"/>
        </w:rPr>
        <w:t>цель</w:t>
      </w:r>
      <w:r w:rsidRPr="00692A19">
        <w:rPr>
          <w:rFonts w:eastAsia="Times New Roman"/>
          <w:sz w:val="40"/>
          <w:szCs w:val="40"/>
          <w:lang w:eastAsia="ru-RU"/>
        </w:rPr>
        <w:t xml:space="preserve"> изучения словесности – помочь ученику, творчески овладевая родным языком, осваивать духовный опыт человечества.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Словесность составляет единое целое с традиционными школьными предметами – русским языком и литературой. Вместе с тем у этого предмета есть собственные </w:t>
      </w:r>
      <w:r w:rsidRPr="00692A19">
        <w:rPr>
          <w:rFonts w:eastAsia="Times New Roman"/>
          <w:b/>
          <w:sz w:val="40"/>
          <w:szCs w:val="40"/>
          <w:lang w:eastAsia="ru-RU"/>
        </w:rPr>
        <w:t xml:space="preserve">задачи: </w:t>
      </w:r>
    </w:p>
    <w:p w:rsidR="001E5EE2" w:rsidRPr="00692A19" w:rsidRDefault="001E5EE2" w:rsidP="00AB2597">
      <w:pPr>
        <w:numPr>
          <w:ilvl w:val="0"/>
          <w:numId w:val="1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изучение законов употребления языка;</w:t>
      </w:r>
    </w:p>
    <w:p w:rsidR="001E5EE2" w:rsidRPr="00692A19" w:rsidRDefault="001E5EE2" w:rsidP="00AB2597">
      <w:pPr>
        <w:numPr>
          <w:ilvl w:val="0"/>
          <w:numId w:val="1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овладение умением воспринимать произведение словесности как целостное явление искусства слова;</w:t>
      </w:r>
    </w:p>
    <w:p w:rsidR="001E5EE2" w:rsidRPr="00692A19" w:rsidRDefault="001E5EE2" w:rsidP="00AB2597">
      <w:pPr>
        <w:numPr>
          <w:ilvl w:val="0"/>
          <w:numId w:val="1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овладение умением творческого употребления родного языка.</w:t>
      </w:r>
    </w:p>
    <w:p w:rsidR="007E3950" w:rsidRPr="00AB2597" w:rsidRDefault="007E3950" w:rsidP="00AB2597">
      <w:pPr>
        <w:ind w:left="-131"/>
        <w:contextualSpacing/>
        <w:jc w:val="both"/>
        <w:rPr>
          <w:rFonts w:eastAsia="Times New Roman"/>
          <w:lang w:eastAsia="ru-RU"/>
        </w:rPr>
      </w:pPr>
    </w:p>
    <w:p w:rsidR="007E3950" w:rsidRPr="00692A19" w:rsidRDefault="007E3950" w:rsidP="00AB2597">
      <w:pPr>
        <w:pStyle w:val="a3"/>
        <w:numPr>
          <w:ilvl w:val="0"/>
          <w:numId w:val="7"/>
        </w:numPr>
        <w:ind w:left="284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sz w:val="40"/>
          <w:szCs w:val="40"/>
          <w:u w:val="single"/>
        </w:rPr>
        <w:t>Общая характеристика учебного предмета</w:t>
      </w:r>
    </w:p>
    <w:p w:rsidR="007E3950" w:rsidRPr="00692A19" w:rsidRDefault="007E3950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Программа по основам русской словесности соотнесена с программами по русскому языку и литературе. Вместе с тем в данной программе осуществляется специфический подход к явлениям. Если программа по русскому языку определяет изучение строя языка, то программа по словесности – изучение употребления языка. Если программа по литературе </w:t>
      </w:r>
      <w:r w:rsidRPr="00692A19">
        <w:rPr>
          <w:rFonts w:eastAsia="Times New Roman"/>
          <w:sz w:val="40"/>
          <w:szCs w:val="40"/>
          <w:lang w:eastAsia="ru-RU"/>
        </w:rPr>
        <w:lastRenderedPageBreak/>
        <w:t xml:space="preserve">рассматривает произведения как создания определённых писателей, то программа по словесности – как явления искусства слова. </w:t>
      </w:r>
    </w:p>
    <w:p w:rsidR="007E3950" w:rsidRPr="00692A19" w:rsidRDefault="007E3950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7 класс – это третий год изучения словесности. Учащиеся знакомятся с разновидностями употребления языка, формами словесного выражения, стилистической окраской слов,  особенностями произведений фольклора, эпических, лирических и драматических произведений. </w:t>
      </w:r>
    </w:p>
    <w:p w:rsidR="007E3950" w:rsidRPr="00692A19" w:rsidRDefault="007E3950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Механизм формирования ключевых компетенций на уроках словесности таков: сначала обучающиеся рассматривают ресурсы языка, которые служат материалом словесности, а затем – произведение как результат употребления языка. Это естественный путь читателя: от наблюдений над языком – к смыслу, идее произведения словесности.</w:t>
      </w:r>
    </w:p>
    <w:p w:rsidR="007E3950" w:rsidRPr="00692A19" w:rsidRDefault="007E3950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Программа предусматривает  практическую направленность изучения словесности, что помогает выработке умений самостоятельно постигать смысл, выраженный в тексте средствами языка, а также правильно и творчески употреблять язык. В программе предполагается и создание учащимися собственного произведения, что позволяет совершенствовать и читательские умения, и умения чётко и ярко выражать свои мысли.</w:t>
      </w:r>
    </w:p>
    <w:p w:rsidR="007E3950" w:rsidRPr="00692A19" w:rsidRDefault="007E3950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Сказанное выше предполагает использование в классно-урочной системе преподавания личностно-ориентированный подход, а интеграционный характер самого предмета – использование интеграционной технологии.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sz w:val="40"/>
          <w:szCs w:val="40"/>
          <w:lang w:eastAsia="ru-RU"/>
        </w:rPr>
        <w:t xml:space="preserve">В основе курса лежат положения федерального компонента государственного стандарта  основного </w:t>
      </w:r>
      <w:r w:rsidRPr="00692A19">
        <w:rPr>
          <w:rFonts w:eastAsia="Times New Roman"/>
          <w:sz w:val="40"/>
          <w:szCs w:val="40"/>
          <w:lang w:eastAsia="ru-RU"/>
        </w:rPr>
        <w:lastRenderedPageBreak/>
        <w:t>среднего образования по русскому языку и литературе (Федеральный компонент государственного стандарта среднего общего образования по русскому языку и литературе.</w:t>
      </w:r>
      <w:proofErr w:type="gramEnd"/>
      <w:r w:rsidRPr="00692A19">
        <w:rPr>
          <w:rFonts w:eastAsia="Times New Roman"/>
          <w:sz w:val="40"/>
          <w:szCs w:val="40"/>
          <w:lang w:eastAsia="ru-RU"/>
        </w:rPr>
        <w:t xml:space="preserve"> – //Официальные документы в образовании, 2004, №5). 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sz w:val="40"/>
          <w:szCs w:val="40"/>
          <w:lang w:eastAsia="ru-RU"/>
        </w:rPr>
        <w:t xml:space="preserve">Данная рабочая программа разработана на основе программы  </w:t>
      </w:r>
      <w:proofErr w:type="spellStart"/>
      <w:r w:rsidRPr="00692A19">
        <w:rPr>
          <w:rFonts w:eastAsia="Times New Roman"/>
          <w:b/>
          <w:sz w:val="40"/>
          <w:szCs w:val="40"/>
          <w:lang w:eastAsia="ru-RU"/>
        </w:rPr>
        <w:t>Р.И.Альбетковой</w:t>
      </w:r>
      <w:proofErr w:type="spellEnd"/>
      <w:r w:rsidRPr="00692A19">
        <w:rPr>
          <w:rFonts w:eastAsia="Times New Roman"/>
          <w:b/>
          <w:sz w:val="40"/>
          <w:szCs w:val="40"/>
          <w:lang w:eastAsia="ru-RU"/>
        </w:rPr>
        <w:t xml:space="preserve">  (</w:t>
      </w:r>
      <w:proofErr w:type="spellStart"/>
      <w:r w:rsidRPr="00692A19">
        <w:rPr>
          <w:rFonts w:eastAsia="Times New Roman"/>
          <w:b/>
          <w:sz w:val="40"/>
          <w:szCs w:val="40"/>
          <w:lang w:eastAsia="ru-RU"/>
        </w:rPr>
        <w:t>Альбеткова</w:t>
      </w:r>
      <w:proofErr w:type="spellEnd"/>
      <w:r w:rsidRPr="00692A19">
        <w:rPr>
          <w:rFonts w:eastAsia="Times New Roman"/>
          <w:b/>
          <w:sz w:val="40"/>
          <w:szCs w:val="40"/>
          <w:lang w:eastAsia="ru-RU"/>
        </w:rPr>
        <w:t xml:space="preserve"> Р.И. Основы русской словесности для 5-9 классов.</w:t>
      </w:r>
      <w:proofErr w:type="gramEnd"/>
      <w:r w:rsidRPr="00692A19">
        <w:rPr>
          <w:rFonts w:eastAsia="Times New Roman"/>
          <w:b/>
          <w:sz w:val="40"/>
          <w:szCs w:val="40"/>
          <w:lang w:eastAsia="ru-RU"/>
        </w:rPr>
        <w:t xml:space="preserve"> - // Программы для общеобразовательных школ, лицеев, гимназий. – </w:t>
      </w:r>
      <w:proofErr w:type="gramStart"/>
      <w:r w:rsidRPr="00692A19">
        <w:rPr>
          <w:rFonts w:eastAsia="Times New Roman"/>
          <w:b/>
          <w:sz w:val="40"/>
          <w:szCs w:val="40"/>
          <w:lang w:eastAsia="ru-RU"/>
        </w:rPr>
        <w:t>М., 2005)</w:t>
      </w:r>
      <w:r w:rsidRPr="00692A19">
        <w:rPr>
          <w:rFonts w:eastAsia="Times New Roman"/>
          <w:sz w:val="40"/>
          <w:szCs w:val="40"/>
          <w:lang w:eastAsia="ru-RU"/>
        </w:rPr>
        <w:t xml:space="preserve">,  Изменения, внесённые в программу  </w:t>
      </w:r>
      <w:proofErr w:type="spellStart"/>
      <w:r w:rsidRPr="00692A19">
        <w:rPr>
          <w:rFonts w:eastAsia="Times New Roman"/>
          <w:sz w:val="40"/>
          <w:szCs w:val="40"/>
          <w:lang w:eastAsia="ru-RU"/>
        </w:rPr>
        <w:t>Р.И.Альбетковой</w:t>
      </w:r>
      <w:proofErr w:type="spellEnd"/>
      <w:r w:rsidRPr="00692A19">
        <w:rPr>
          <w:rFonts w:eastAsia="Times New Roman"/>
          <w:sz w:val="40"/>
          <w:szCs w:val="40"/>
          <w:lang w:eastAsia="ru-RU"/>
        </w:rPr>
        <w:t>, связаны с меньшим количеством отводимых на её изучение часов (35 часов вместо предлагаемых 68 часов).</w:t>
      </w:r>
      <w:proofErr w:type="gramEnd"/>
    </w:p>
    <w:p w:rsidR="001E5EE2" w:rsidRPr="00692A19" w:rsidRDefault="001E5EE2" w:rsidP="00AB2597">
      <w:pPr>
        <w:ind w:left="-851" w:firstLine="720"/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Данная рабочая программа рассчитана </w:t>
      </w:r>
      <w:r w:rsidRPr="00692A19">
        <w:rPr>
          <w:rFonts w:eastAsia="Times New Roman"/>
          <w:b/>
          <w:sz w:val="40"/>
          <w:szCs w:val="40"/>
          <w:lang w:eastAsia="ru-RU"/>
        </w:rPr>
        <w:t>на 35 часов</w:t>
      </w:r>
      <w:r w:rsidR="007E3950" w:rsidRPr="00692A19">
        <w:rPr>
          <w:rFonts w:eastAsia="Times New Roman"/>
          <w:b/>
          <w:sz w:val="40"/>
          <w:szCs w:val="40"/>
          <w:lang w:eastAsia="ru-RU"/>
        </w:rPr>
        <w:t xml:space="preserve"> (1 час в неделю)</w:t>
      </w:r>
      <w:proofErr w:type="gramStart"/>
      <w:r w:rsidRPr="00692A19">
        <w:rPr>
          <w:rFonts w:eastAsia="Times New Roman"/>
          <w:b/>
          <w:sz w:val="40"/>
          <w:szCs w:val="40"/>
          <w:lang w:eastAsia="ru-RU"/>
        </w:rPr>
        <w:t>.</w:t>
      </w:r>
      <w:r w:rsidRPr="00692A19">
        <w:rPr>
          <w:rFonts w:eastAsia="Times New Roman"/>
          <w:sz w:val="40"/>
          <w:szCs w:val="40"/>
          <w:lang w:eastAsia="ru-RU"/>
        </w:rPr>
        <w:t>К</w:t>
      </w:r>
      <w:proofErr w:type="gramEnd"/>
      <w:r w:rsidRPr="00692A19">
        <w:rPr>
          <w:rFonts w:eastAsia="Times New Roman"/>
          <w:sz w:val="40"/>
          <w:szCs w:val="40"/>
          <w:lang w:eastAsia="ru-RU"/>
        </w:rPr>
        <w:t>онтроль знаний и формирования умений осуществляется с помощью разнообразных устных и письменных заданий, в том числе и творческого характера, а также в форме практических зачётных работ, которые, как и в учебнике, называются «Играем со словами».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К концу учебного года  обучающиеся 7 класса должны получить сведения о лексических единицах языка, о средствах художественной изобразительности, об особенностях произведений устной словесности и произведений эпоса, лирики, драмы; продолжать совершенствовать работу со словарями; выразительно читать; создавать собственные тексты, в которых употребляются изучаемые явления словесности.</w:t>
      </w:r>
    </w:p>
    <w:p w:rsidR="001E5EE2" w:rsidRPr="00692A19" w:rsidRDefault="001E5EE2" w:rsidP="00AB2597">
      <w:pPr>
        <w:ind w:left="-851" w:firstLine="709"/>
        <w:jc w:val="both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b/>
          <w:sz w:val="40"/>
          <w:szCs w:val="40"/>
          <w:lang w:eastAsia="ru-RU"/>
        </w:rPr>
        <w:t xml:space="preserve">Преподавание ведётся по учебнику </w:t>
      </w:r>
      <w:proofErr w:type="spellStart"/>
      <w:r w:rsidRPr="00692A19">
        <w:rPr>
          <w:rFonts w:eastAsia="Times New Roman"/>
          <w:b/>
          <w:sz w:val="40"/>
          <w:szCs w:val="40"/>
          <w:lang w:eastAsia="ru-RU"/>
        </w:rPr>
        <w:t>Альбетковой</w:t>
      </w:r>
      <w:proofErr w:type="spellEnd"/>
      <w:r w:rsidRPr="00692A19">
        <w:rPr>
          <w:rFonts w:eastAsia="Times New Roman"/>
          <w:b/>
          <w:sz w:val="40"/>
          <w:szCs w:val="40"/>
          <w:lang w:eastAsia="ru-RU"/>
        </w:rPr>
        <w:t xml:space="preserve"> Р.И. (</w:t>
      </w:r>
      <w:proofErr w:type="spellStart"/>
      <w:r w:rsidRPr="00692A19">
        <w:rPr>
          <w:rFonts w:eastAsia="Times New Roman"/>
          <w:b/>
          <w:sz w:val="40"/>
          <w:szCs w:val="40"/>
          <w:lang w:eastAsia="ru-RU"/>
        </w:rPr>
        <w:t>Альбеткова</w:t>
      </w:r>
      <w:proofErr w:type="spellEnd"/>
      <w:r w:rsidRPr="00692A19">
        <w:rPr>
          <w:rFonts w:eastAsia="Times New Roman"/>
          <w:b/>
          <w:sz w:val="40"/>
          <w:szCs w:val="40"/>
          <w:lang w:eastAsia="ru-RU"/>
        </w:rPr>
        <w:t xml:space="preserve"> Р.И. Русская словесность. 7</w:t>
      </w:r>
      <w:r w:rsidR="007E3950" w:rsidRPr="00692A19">
        <w:rPr>
          <w:rFonts w:eastAsia="Times New Roman"/>
          <w:b/>
          <w:sz w:val="40"/>
          <w:szCs w:val="40"/>
          <w:lang w:eastAsia="ru-RU"/>
        </w:rPr>
        <w:t xml:space="preserve"> класс.</w:t>
      </w:r>
      <w:proofErr w:type="gramEnd"/>
      <w:r w:rsidR="007E3950" w:rsidRPr="00692A19">
        <w:rPr>
          <w:rFonts w:eastAsia="Times New Roman"/>
          <w:b/>
          <w:sz w:val="40"/>
          <w:szCs w:val="40"/>
          <w:lang w:eastAsia="ru-RU"/>
        </w:rPr>
        <w:t xml:space="preserve"> – М., 2010.</w:t>
      </w:r>
    </w:p>
    <w:p w:rsidR="007E3950" w:rsidRPr="00692A19" w:rsidRDefault="007E3950" w:rsidP="00AB2597">
      <w:pPr>
        <w:ind w:left="-851" w:firstLine="709"/>
        <w:jc w:val="both"/>
        <w:rPr>
          <w:rFonts w:eastAsia="Times New Roman"/>
          <w:sz w:val="40"/>
          <w:szCs w:val="40"/>
          <w:lang w:eastAsia="ru-RU"/>
        </w:rPr>
      </w:pPr>
    </w:p>
    <w:p w:rsidR="001E5EE2" w:rsidRPr="00692A19" w:rsidRDefault="007E3950" w:rsidP="00AB2597">
      <w:pPr>
        <w:pStyle w:val="a3"/>
        <w:numPr>
          <w:ilvl w:val="0"/>
          <w:numId w:val="7"/>
        </w:numPr>
        <w:ind w:left="284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sz w:val="40"/>
          <w:szCs w:val="40"/>
          <w:u w:val="single"/>
        </w:rPr>
        <w:lastRenderedPageBreak/>
        <w:t>Место учебного предмета в учебном плане</w:t>
      </w:r>
    </w:p>
    <w:p w:rsidR="007E3950" w:rsidRPr="00692A19" w:rsidRDefault="007E3950" w:rsidP="00AB2597">
      <w:pPr>
        <w:pStyle w:val="a3"/>
        <w:ind w:left="-851" w:firstLine="425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Программа «Основы русской словесности. От слова к словесности» предлагает последовательное освоение материала от класса к классу в соответствии с возрастными возможностями школьников, с уровнем их языкового и литературного развития. </w:t>
      </w:r>
      <w:proofErr w:type="gramStart"/>
      <w:r w:rsidRPr="00692A19">
        <w:rPr>
          <w:rFonts w:eastAsia="Times New Roman"/>
          <w:sz w:val="40"/>
          <w:szCs w:val="40"/>
          <w:lang w:eastAsia="ru-RU"/>
        </w:rPr>
        <w:t>При этом выделяются два концентра: первый — начальный этап, первоначальные сведения о словесности — 5—6 классы, второй — более глубокий, основы словесности, важнейшие, базовые категории искусства слова — 7-9 классы.</w:t>
      </w:r>
      <w:proofErr w:type="gramEnd"/>
    </w:p>
    <w:p w:rsidR="007E3950" w:rsidRPr="00692A19" w:rsidRDefault="007E3950" w:rsidP="00AB2597">
      <w:pPr>
        <w:pStyle w:val="a3"/>
        <w:ind w:left="-851" w:firstLine="425"/>
        <w:jc w:val="both"/>
        <w:rPr>
          <w:rFonts w:eastAsia="Times New Roman"/>
          <w:sz w:val="40"/>
          <w:szCs w:val="40"/>
          <w:lang w:eastAsia="ru-RU"/>
        </w:rPr>
      </w:pPr>
    </w:p>
    <w:p w:rsidR="007E3950" w:rsidRPr="00692A19" w:rsidRDefault="007E3950" w:rsidP="00AB2597">
      <w:pPr>
        <w:numPr>
          <w:ilvl w:val="0"/>
          <w:numId w:val="8"/>
        </w:numPr>
        <w:suppressAutoHyphens/>
        <w:ind w:left="284"/>
        <w:jc w:val="both"/>
        <w:rPr>
          <w:rFonts w:eastAsia="Times New Roman"/>
          <w:sz w:val="40"/>
          <w:szCs w:val="40"/>
          <w:u w:val="single"/>
          <w:lang w:eastAsia="ru-RU"/>
        </w:rPr>
      </w:pPr>
      <w:r w:rsidRPr="00692A19">
        <w:rPr>
          <w:rFonts w:eastAsia="Times New Roman"/>
          <w:sz w:val="40"/>
          <w:szCs w:val="40"/>
          <w:u w:val="single"/>
          <w:lang w:eastAsia="ru-RU"/>
        </w:rPr>
        <w:t>Результаты освоения курса</w:t>
      </w:r>
    </w:p>
    <w:p w:rsidR="001E5EE2" w:rsidRPr="00692A19" w:rsidRDefault="001E5EE2" w:rsidP="00AB2597">
      <w:pPr>
        <w:widowControl w:val="0"/>
        <w:tabs>
          <w:tab w:val="left" w:pos="-426"/>
        </w:tabs>
        <w:ind w:left="-1134" w:right="-1" w:firstLine="708"/>
        <w:jc w:val="both"/>
        <w:rPr>
          <w:rFonts w:eastAsia="Times New Roman"/>
          <w:b/>
          <w:i/>
          <w:sz w:val="40"/>
          <w:szCs w:val="40"/>
          <w:lang w:eastAsia="ru-RU"/>
        </w:rPr>
      </w:pPr>
      <w:r w:rsidRPr="00692A19">
        <w:rPr>
          <w:rFonts w:eastAsia="Times New Roman"/>
          <w:b/>
          <w:i/>
          <w:sz w:val="40"/>
          <w:szCs w:val="40"/>
          <w:lang w:eastAsia="ru-RU"/>
        </w:rPr>
        <w:t>В результате изучения русской словесности ученик должен</w:t>
      </w:r>
    </w:p>
    <w:p w:rsidR="001E5EE2" w:rsidRPr="00692A19" w:rsidRDefault="001E5EE2" w:rsidP="00AB2597">
      <w:pPr>
        <w:widowControl w:val="0"/>
        <w:tabs>
          <w:tab w:val="left" w:pos="-426"/>
        </w:tabs>
        <w:ind w:left="-1134" w:right="-1" w:firstLine="708"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b/>
          <w:sz w:val="40"/>
          <w:szCs w:val="40"/>
          <w:lang w:eastAsia="ru-RU"/>
        </w:rPr>
        <w:t>знать/понимать</w:t>
      </w:r>
    </w:p>
    <w:p w:rsidR="001E5EE2" w:rsidRPr="00692A19" w:rsidRDefault="001E5EE2" w:rsidP="00AB2597">
      <w:pPr>
        <w:numPr>
          <w:ilvl w:val="0"/>
          <w:numId w:val="2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богатство лексики русского языка;</w:t>
      </w:r>
    </w:p>
    <w:p w:rsidR="001E5EE2" w:rsidRPr="00692A19" w:rsidRDefault="001E5EE2" w:rsidP="00AB2597">
      <w:pPr>
        <w:numPr>
          <w:ilvl w:val="0"/>
          <w:numId w:val="2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особенности употребления лексики русского языка; </w:t>
      </w:r>
    </w:p>
    <w:p w:rsidR="001E5EE2" w:rsidRPr="00692A19" w:rsidRDefault="001E5EE2" w:rsidP="00AB2597">
      <w:pPr>
        <w:numPr>
          <w:ilvl w:val="0"/>
          <w:numId w:val="2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средства художественной изобразительности и их роль; </w:t>
      </w:r>
    </w:p>
    <w:p w:rsidR="001E5EE2" w:rsidRPr="00692A19" w:rsidRDefault="001E5EE2" w:rsidP="00AB2597">
      <w:pPr>
        <w:numPr>
          <w:ilvl w:val="0"/>
          <w:numId w:val="2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эпические жанры народной словесности и особенности их языка;</w:t>
      </w:r>
    </w:p>
    <w:p w:rsidR="001E5EE2" w:rsidRPr="00692A19" w:rsidRDefault="001E5EE2" w:rsidP="00AB2597">
      <w:pPr>
        <w:numPr>
          <w:ilvl w:val="0"/>
          <w:numId w:val="2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особенности языка эпических, лирических и драматических произведений;</w:t>
      </w:r>
    </w:p>
    <w:p w:rsidR="001E5EE2" w:rsidRPr="00692A19" w:rsidRDefault="001E5EE2" w:rsidP="00AB2597">
      <w:pPr>
        <w:widowControl w:val="0"/>
        <w:tabs>
          <w:tab w:val="left" w:pos="-426"/>
        </w:tabs>
        <w:ind w:left="-1134" w:right="-1" w:firstLine="708"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b/>
          <w:sz w:val="40"/>
          <w:szCs w:val="40"/>
          <w:lang w:eastAsia="ru-RU"/>
        </w:rPr>
        <w:t>уметь</w:t>
      </w:r>
    </w:p>
    <w:p w:rsidR="001E5EE2" w:rsidRPr="00692A19" w:rsidRDefault="001E5EE2" w:rsidP="00AB2597">
      <w:pPr>
        <w:numPr>
          <w:ilvl w:val="0"/>
          <w:numId w:val="3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определять лексическое значение слова;</w:t>
      </w:r>
    </w:p>
    <w:p w:rsidR="001E5EE2" w:rsidRPr="00692A19" w:rsidRDefault="001E5EE2" w:rsidP="00AB2597">
      <w:pPr>
        <w:numPr>
          <w:ilvl w:val="0"/>
          <w:numId w:val="3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определять виды лексических единиц;</w:t>
      </w:r>
    </w:p>
    <w:p w:rsidR="001E5EE2" w:rsidRPr="00692A19" w:rsidRDefault="001E5EE2" w:rsidP="00AB2597">
      <w:pPr>
        <w:numPr>
          <w:ilvl w:val="0"/>
          <w:numId w:val="3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находить в текстах и определять роль изобразительных средств; </w:t>
      </w:r>
    </w:p>
    <w:p w:rsidR="001E5EE2" w:rsidRPr="00692A19" w:rsidRDefault="001E5EE2" w:rsidP="00AB2597">
      <w:pPr>
        <w:numPr>
          <w:ilvl w:val="0"/>
          <w:numId w:val="3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различать жанры народной словесности;</w:t>
      </w:r>
    </w:p>
    <w:p w:rsidR="001E5EE2" w:rsidRPr="00692A19" w:rsidRDefault="001E5EE2" w:rsidP="00AB2597">
      <w:pPr>
        <w:numPr>
          <w:ilvl w:val="0"/>
          <w:numId w:val="3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lastRenderedPageBreak/>
        <w:t>различать эпические, лирические и драматические произведения;</w:t>
      </w:r>
    </w:p>
    <w:p w:rsidR="001E5EE2" w:rsidRPr="00692A19" w:rsidRDefault="001E5EE2" w:rsidP="00AB2597">
      <w:pPr>
        <w:ind w:left="-426"/>
        <w:jc w:val="both"/>
        <w:rPr>
          <w:rFonts w:eastAsia="Times New Roman"/>
          <w:i/>
          <w:sz w:val="40"/>
          <w:szCs w:val="40"/>
          <w:lang w:eastAsia="ru-RU"/>
        </w:rPr>
      </w:pPr>
      <w:proofErr w:type="spellStart"/>
      <w:r w:rsidRPr="00692A19">
        <w:rPr>
          <w:rFonts w:eastAsia="Times New Roman"/>
          <w:b/>
          <w:i/>
          <w:sz w:val="40"/>
          <w:szCs w:val="40"/>
          <w:lang w:eastAsia="ru-RU"/>
        </w:rPr>
        <w:t>аудирование</w:t>
      </w:r>
      <w:proofErr w:type="spellEnd"/>
      <w:r w:rsidRPr="00692A19">
        <w:rPr>
          <w:rFonts w:eastAsia="Times New Roman"/>
          <w:b/>
          <w:i/>
          <w:sz w:val="40"/>
          <w:szCs w:val="40"/>
          <w:lang w:eastAsia="ru-RU"/>
        </w:rPr>
        <w:t xml:space="preserve"> и чтение</w:t>
      </w:r>
    </w:p>
    <w:p w:rsidR="001E5EE2" w:rsidRPr="00692A19" w:rsidRDefault="001E5EE2" w:rsidP="00AB2597">
      <w:pPr>
        <w:numPr>
          <w:ilvl w:val="0"/>
          <w:numId w:val="4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выразительно читать тексты различной эмоциональной окраски и различных жанров; </w:t>
      </w:r>
    </w:p>
    <w:p w:rsidR="001E5EE2" w:rsidRPr="00692A19" w:rsidRDefault="001E5EE2" w:rsidP="00AB2597">
      <w:pPr>
        <w:numPr>
          <w:ilvl w:val="0"/>
          <w:numId w:val="4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пересказывать прозу;</w:t>
      </w:r>
    </w:p>
    <w:p w:rsidR="001E5EE2" w:rsidRPr="00692A19" w:rsidRDefault="001E5EE2" w:rsidP="00AB2597">
      <w:pPr>
        <w:numPr>
          <w:ilvl w:val="0"/>
          <w:numId w:val="4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работать со словарями;</w:t>
      </w:r>
    </w:p>
    <w:p w:rsidR="001E5EE2" w:rsidRPr="00692A19" w:rsidRDefault="001E5EE2" w:rsidP="00AB2597">
      <w:pPr>
        <w:numPr>
          <w:ilvl w:val="0"/>
          <w:numId w:val="4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находить в текстах лексические единицы;</w:t>
      </w:r>
    </w:p>
    <w:p w:rsidR="001E5EE2" w:rsidRPr="00692A19" w:rsidRDefault="001E5EE2" w:rsidP="00AB2597">
      <w:pPr>
        <w:ind w:left="-426"/>
        <w:jc w:val="both"/>
        <w:rPr>
          <w:rFonts w:eastAsia="Times New Roman"/>
          <w:i/>
          <w:sz w:val="40"/>
          <w:szCs w:val="40"/>
          <w:lang w:eastAsia="ru-RU"/>
        </w:rPr>
      </w:pPr>
      <w:r w:rsidRPr="00692A19">
        <w:rPr>
          <w:rFonts w:eastAsia="Times New Roman"/>
          <w:b/>
          <w:i/>
          <w:sz w:val="40"/>
          <w:szCs w:val="40"/>
          <w:lang w:eastAsia="ru-RU"/>
        </w:rPr>
        <w:t>говорение и письмо</w:t>
      </w:r>
    </w:p>
    <w:p w:rsidR="001E5EE2" w:rsidRPr="00692A19" w:rsidRDefault="001E5EE2" w:rsidP="00AB2597">
      <w:pPr>
        <w:numPr>
          <w:ilvl w:val="0"/>
          <w:numId w:val="4"/>
        </w:numPr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строить диалог;</w:t>
      </w:r>
    </w:p>
    <w:p w:rsidR="001E5EE2" w:rsidRPr="00692A19" w:rsidRDefault="001E5EE2" w:rsidP="00AB2597">
      <w:pPr>
        <w:numPr>
          <w:ilvl w:val="0"/>
          <w:numId w:val="5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создание собственных текстов различных типов речи;</w:t>
      </w:r>
    </w:p>
    <w:p w:rsidR="001E5EE2" w:rsidRPr="00692A19" w:rsidRDefault="001E5EE2" w:rsidP="00AB2597">
      <w:pPr>
        <w:numPr>
          <w:ilvl w:val="0"/>
          <w:numId w:val="5"/>
        </w:numPr>
        <w:contextualSpacing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создание собственных текстов различных жанров;</w:t>
      </w:r>
    </w:p>
    <w:p w:rsidR="001E5EE2" w:rsidRPr="00692A19" w:rsidRDefault="001E5EE2" w:rsidP="00AB2597">
      <w:pPr>
        <w:numPr>
          <w:ilvl w:val="0"/>
          <w:numId w:val="5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употреблять лексические ресурсы языка в собственных высказываниях;</w:t>
      </w:r>
    </w:p>
    <w:p w:rsidR="001E5EE2" w:rsidRPr="00692A19" w:rsidRDefault="001E5EE2" w:rsidP="00AB2597">
      <w:pPr>
        <w:ind w:left="-426"/>
        <w:contextualSpacing/>
        <w:jc w:val="both"/>
        <w:rPr>
          <w:rFonts w:eastAsia="Times New Roman"/>
          <w:b/>
          <w:i/>
          <w:sz w:val="40"/>
          <w:szCs w:val="40"/>
          <w:lang w:eastAsia="ru-RU"/>
        </w:rPr>
      </w:pPr>
      <w:r w:rsidRPr="00692A19">
        <w:rPr>
          <w:rFonts w:eastAsia="Times New Roman"/>
          <w:b/>
          <w:i/>
          <w:sz w:val="40"/>
          <w:szCs w:val="4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2A19">
        <w:rPr>
          <w:rFonts w:eastAsia="Times New Roman"/>
          <w:i/>
          <w:sz w:val="40"/>
          <w:szCs w:val="40"/>
          <w:lang w:eastAsia="ru-RU"/>
        </w:rPr>
        <w:t>для</w:t>
      </w:r>
      <w:proofErr w:type="gramEnd"/>
      <w:r w:rsidRPr="00692A19">
        <w:rPr>
          <w:rFonts w:eastAsia="Times New Roman"/>
          <w:i/>
          <w:sz w:val="40"/>
          <w:szCs w:val="40"/>
          <w:lang w:eastAsia="ru-RU"/>
        </w:rPr>
        <w:t>:</w:t>
      </w:r>
    </w:p>
    <w:p w:rsidR="001E5EE2" w:rsidRPr="00692A19" w:rsidRDefault="001E5EE2" w:rsidP="00AB2597">
      <w:pPr>
        <w:numPr>
          <w:ilvl w:val="0"/>
          <w:numId w:val="6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осознания значения произведений словесности  в жизни человека и общества;</w:t>
      </w:r>
    </w:p>
    <w:p w:rsidR="001E5EE2" w:rsidRPr="00692A19" w:rsidRDefault="001E5EE2" w:rsidP="00AB2597">
      <w:pPr>
        <w:numPr>
          <w:ilvl w:val="0"/>
          <w:numId w:val="6"/>
        </w:numPr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>творческого овладения богатствами родного языка в освоении духовного опыта человечества</w:t>
      </w:r>
      <w:r w:rsidR="00AB2597" w:rsidRPr="00692A19">
        <w:rPr>
          <w:rFonts w:eastAsia="Times New Roman"/>
          <w:sz w:val="40"/>
          <w:szCs w:val="40"/>
          <w:lang w:eastAsia="ru-RU"/>
        </w:rPr>
        <w:t>.</w:t>
      </w:r>
    </w:p>
    <w:p w:rsidR="002B584A" w:rsidRPr="00692A19" w:rsidRDefault="002B584A" w:rsidP="002B584A">
      <w:pPr>
        <w:contextualSpacing/>
        <w:jc w:val="both"/>
        <w:rPr>
          <w:rFonts w:eastAsia="Times New Roman"/>
          <w:sz w:val="40"/>
          <w:szCs w:val="40"/>
          <w:lang w:eastAsia="ru-RU"/>
        </w:rPr>
      </w:pPr>
    </w:p>
    <w:p w:rsidR="002B584A" w:rsidRDefault="002B584A" w:rsidP="002B584A">
      <w:pPr>
        <w:contextualSpacing/>
        <w:jc w:val="both"/>
        <w:rPr>
          <w:rFonts w:eastAsia="Times New Roman"/>
          <w:lang w:eastAsia="ru-RU"/>
        </w:rPr>
      </w:pPr>
    </w:p>
    <w:p w:rsidR="002B584A" w:rsidRDefault="002B584A" w:rsidP="002B584A">
      <w:pPr>
        <w:contextualSpacing/>
        <w:jc w:val="both"/>
        <w:rPr>
          <w:rFonts w:eastAsia="Times New Roman"/>
          <w:lang w:eastAsia="ru-RU"/>
        </w:rPr>
      </w:pPr>
    </w:p>
    <w:p w:rsidR="002B584A" w:rsidRDefault="002B584A" w:rsidP="002B584A">
      <w:pPr>
        <w:contextualSpacing/>
        <w:jc w:val="both"/>
        <w:rPr>
          <w:rFonts w:eastAsia="Times New Roman"/>
          <w:lang w:eastAsia="ru-RU"/>
        </w:rPr>
      </w:pPr>
    </w:p>
    <w:p w:rsidR="002B584A" w:rsidRDefault="002B584A" w:rsidP="002B584A">
      <w:pPr>
        <w:contextualSpacing/>
        <w:jc w:val="both"/>
        <w:rPr>
          <w:rFonts w:eastAsia="Times New Roman"/>
          <w:lang w:eastAsia="ru-RU"/>
        </w:rPr>
      </w:pPr>
    </w:p>
    <w:p w:rsidR="002B584A" w:rsidRDefault="002B584A" w:rsidP="002B584A">
      <w:pPr>
        <w:contextualSpacing/>
        <w:jc w:val="both"/>
        <w:rPr>
          <w:rFonts w:eastAsia="Times New Roman"/>
          <w:lang w:eastAsia="ru-RU"/>
        </w:rPr>
      </w:pPr>
    </w:p>
    <w:p w:rsidR="00F24883" w:rsidRPr="00692A19" w:rsidRDefault="00F24883" w:rsidP="00F24883">
      <w:pPr>
        <w:widowControl w:val="0"/>
        <w:autoSpaceDE w:val="0"/>
        <w:autoSpaceDN w:val="0"/>
        <w:adjustRightInd w:val="0"/>
        <w:ind w:left="1222"/>
        <w:jc w:val="center"/>
        <w:rPr>
          <w:rFonts w:eastAsia="Times New Roman"/>
          <w:b/>
          <w:sz w:val="36"/>
          <w:szCs w:val="36"/>
          <w:lang w:eastAsia="ru-RU"/>
        </w:rPr>
      </w:pPr>
      <w:r w:rsidRPr="00692A19">
        <w:rPr>
          <w:rFonts w:eastAsia="Times New Roman"/>
          <w:b/>
          <w:sz w:val="36"/>
          <w:szCs w:val="36"/>
          <w:lang w:eastAsia="ru-RU"/>
        </w:rPr>
        <w:t>Учебно-тематический план</w:t>
      </w:r>
    </w:p>
    <w:p w:rsidR="00F24883" w:rsidRPr="00692A19" w:rsidRDefault="00F24883" w:rsidP="00F24883">
      <w:pPr>
        <w:widowControl w:val="0"/>
        <w:autoSpaceDE w:val="0"/>
        <w:autoSpaceDN w:val="0"/>
        <w:adjustRightInd w:val="0"/>
        <w:ind w:left="1222"/>
        <w:rPr>
          <w:rFonts w:eastAsia="Times New Roman"/>
          <w:b/>
          <w:sz w:val="36"/>
          <w:szCs w:val="36"/>
          <w:lang w:eastAsia="ru-RU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1155"/>
        <w:gridCol w:w="1286"/>
        <w:gridCol w:w="6"/>
        <w:gridCol w:w="3491"/>
      </w:tblGrid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Содержание</w:t>
            </w: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Кол-во часов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В том числе зачёт</w:t>
            </w: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В том числе терминологический диктант, анализ </w:t>
            </w:r>
            <w:proofErr w:type="spellStart"/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стих-й</w:t>
            </w:r>
            <w:proofErr w:type="spellEnd"/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творч-ая</w:t>
            </w:r>
            <w:proofErr w:type="spellEnd"/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lastRenderedPageBreak/>
              <w:t>работа</w:t>
            </w: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lastRenderedPageBreak/>
              <w:t>Слово и словесность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 w:line="312" w:lineRule="auto"/>
              <w:ind w:left="-1"/>
              <w:contextualSpacing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Разновидности употребления языка</w:t>
            </w:r>
          </w:p>
          <w:p w:rsidR="005A4866" w:rsidRPr="00692A19" w:rsidRDefault="005A4866" w:rsidP="00F24883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 w:line="312" w:lineRule="auto"/>
              <w:ind w:left="-1"/>
              <w:contextualSpacing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Формы словесного выражения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Стил</w:t>
            </w:r>
            <w:r w:rsidR="005A4866" w:rsidRPr="00692A19">
              <w:rPr>
                <w:rFonts w:eastAsia="Times New Roman"/>
                <w:sz w:val="36"/>
                <w:szCs w:val="36"/>
                <w:lang w:eastAsia="ru-RU"/>
              </w:rPr>
              <w:t>истическая окраска слова. Стиль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jc w:val="both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Роды, виды и жанры произведений словесности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rPr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Устная народная словесность, её виды и жанры</w:t>
            </w:r>
          </w:p>
        </w:tc>
        <w:tc>
          <w:tcPr>
            <w:tcW w:w="1190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36" w:type="dxa"/>
            <w:gridSpan w:val="2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598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</w:tr>
      <w:tr w:rsidR="00F24883" w:rsidRPr="00692A19" w:rsidTr="009B5032">
        <w:tblPrEx>
          <w:tblLook w:val="0000"/>
        </w:tblPrEx>
        <w:trPr>
          <w:trHeight w:val="30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Духовная литература, её жанры</w:t>
            </w:r>
          </w:p>
          <w:p w:rsidR="005A4866" w:rsidRPr="00692A19" w:rsidRDefault="005A4866" w:rsidP="00F24883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blPrEx>
          <w:tblLook w:val="0000"/>
        </w:tblPrEx>
        <w:trPr>
          <w:trHeight w:val="23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Эпические произведения, их виды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</w:tr>
      <w:tr w:rsidR="00F24883" w:rsidRPr="00692A19" w:rsidTr="009B5032">
        <w:tblPrEx>
          <w:tblLook w:val="0000"/>
        </w:tblPrEx>
        <w:trPr>
          <w:trHeight w:val="23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Лирические произведения, их виды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2</w:t>
            </w:r>
          </w:p>
        </w:tc>
      </w:tr>
      <w:tr w:rsidR="00F24883" w:rsidRPr="00692A19" w:rsidTr="009B5032">
        <w:tblPrEx>
          <w:tblLook w:val="0000"/>
        </w:tblPrEx>
        <w:trPr>
          <w:trHeight w:val="23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Драматические произведения, их виды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blPrEx>
          <w:tblLook w:val="0000"/>
        </w:tblPrEx>
        <w:trPr>
          <w:trHeight w:val="23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lastRenderedPageBreak/>
              <w:t>Лироэпические произведения, их виды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</w:tr>
      <w:tr w:rsidR="00F24883" w:rsidRPr="00692A19" w:rsidTr="009B5032">
        <w:tblPrEx>
          <w:tblLook w:val="0000"/>
        </w:tblPrEx>
        <w:trPr>
          <w:trHeight w:val="232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Взаимовлияние произведений словесности</w:t>
            </w:r>
          </w:p>
          <w:p w:rsidR="005A4866" w:rsidRPr="00692A19" w:rsidRDefault="005A4866" w:rsidP="00F24883">
            <w:pPr>
              <w:widowControl w:val="0"/>
              <w:autoSpaceDE w:val="0"/>
              <w:autoSpaceDN w:val="0"/>
              <w:adjustRightInd w:val="0"/>
              <w:ind w:left="-1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sz w:val="36"/>
                <w:szCs w:val="36"/>
                <w:lang w:eastAsia="ru-RU"/>
              </w:rPr>
              <w:t>1</w:t>
            </w:r>
          </w:p>
        </w:tc>
      </w:tr>
      <w:tr w:rsidR="00F24883" w:rsidRPr="00692A19" w:rsidTr="009B5032">
        <w:tblPrEx>
          <w:tblLook w:val="0000"/>
        </w:tblPrEx>
        <w:trPr>
          <w:trHeight w:val="90"/>
          <w:jc w:val="center"/>
        </w:trPr>
        <w:tc>
          <w:tcPr>
            <w:tcW w:w="5245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Итого</w:t>
            </w:r>
          </w:p>
          <w:p w:rsidR="005A4866" w:rsidRPr="00692A19" w:rsidRDefault="005A4866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9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35</w:t>
            </w:r>
          </w:p>
        </w:tc>
        <w:tc>
          <w:tcPr>
            <w:tcW w:w="1530" w:type="dxa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604" w:type="dxa"/>
            <w:gridSpan w:val="2"/>
          </w:tcPr>
          <w:p w:rsidR="00F24883" w:rsidRPr="00692A19" w:rsidRDefault="00F24883" w:rsidP="00F24883">
            <w:pPr>
              <w:tabs>
                <w:tab w:val="num" w:pos="1276"/>
              </w:tabs>
              <w:contextualSpacing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2A19">
              <w:rPr>
                <w:rFonts w:eastAsia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</w:tbl>
    <w:p w:rsidR="00F24883" w:rsidRPr="00692A19" w:rsidRDefault="00F24883" w:rsidP="00F2488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F24883" w:rsidRPr="00F24883" w:rsidRDefault="00F24883" w:rsidP="00F2488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4883" w:rsidRPr="00F24883" w:rsidRDefault="00F24883" w:rsidP="00F2488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4883" w:rsidRPr="00F24883" w:rsidRDefault="00F24883" w:rsidP="00F2488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4883" w:rsidRDefault="00F24883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24883" w:rsidRDefault="00F24883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24883" w:rsidRDefault="00F24883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A4866" w:rsidRDefault="005A4866" w:rsidP="00D431BC">
      <w:pPr>
        <w:suppressAutoHyphens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B584A" w:rsidRPr="00692A19" w:rsidRDefault="002B584A" w:rsidP="00D431BC">
      <w:pPr>
        <w:suppressAutoHyphens/>
        <w:ind w:left="-567"/>
        <w:jc w:val="center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b/>
          <w:sz w:val="40"/>
          <w:szCs w:val="40"/>
          <w:lang w:eastAsia="ru-RU"/>
        </w:rPr>
        <w:t>Содержание учебного курса.</w:t>
      </w:r>
    </w:p>
    <w:p w:rsidR="00083867" w:rsidRPr="00692A19" w:rsidRDefault="00083867" w:rsidP="00D431BC">
      <w:pPr>
        <w:suppressAutoHyphens/>
        <w:ind w:left="-567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Слово и словесность 1 час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Язык и слово. Значение языка в жизни человече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ства. Многогранность понятия слово.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Словесность как словесное творчество, способ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ность изображать посредством языка различные предметы и явления, выражать мысли и чувства. Словесность как произведения искусства слова, со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вокупность всех словесных произведений — книж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ных и устных народных. Словесность как совокуп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ность наук о языке и литературе.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 xml:space="preserve">    Русская словесность, ее происхождение и раз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витие.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i/>
          <w:spacing w:val="7"/>
          <w:sz w:val="40"/>
          <w:szCs w:val="40"/>
          <w:lang w:eastAsia="ru-RU"/>
        </w:rPr>
        <w:t>Работа со словарями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различного типа; обога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щение словарного запаса; определение темы и ос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новной мысли произведения; выразительное чтение произведений.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Разновидности употребления языка 4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Разговорный язык, его особенности. Разновид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ности разговорного языка: «общий» разговорный язык, просторечие, территориальные и професси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ональные диалекты, жаргоны, арго. Использование разговорного языка в общении людей и в литера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туре.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Литературный язык. Нормы употребления языка, их обязательность для всех, кто говорит и пишет на данном языке. Употребление литературного языка в разных сферах жизни. Разновидности литературного языка: официально-деловой, научный и публицисти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ческий стили.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Язык художественной литературы  как особая раз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новидность употребления языка. Язык</w:t>
      </w:r>
      <w:r w:rsidRPr="004F1C1F">
        <w:rPr>
          <w:rFonts w:eastAsia="Times New Roman"/>
          <w:spacing w:val="7"/>
          <w:lang w:eastAsia="ru-RU"/>
        </w:rPr>
        <w:t xml:space="preserve"> 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t>как «матери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ал», из которого строится художественное произведение и язык как результат художественного творче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ства, важнейшая сторона произведения словесности.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i/>
          <w:spacing w:val="7"/>
          <w:sz w:val="40"/>
          <w:szCs w:val="40"/>
          <w:lang w:eastAsia="ru-RU"/>
        </w:rPr>
        <w:t>Работа со словарями.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Различение разговорного языка и разновидностей литературного языка, их употребление. Создание Текстов официально-дело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вого, научного и публицистического стилей. Пони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мание роли употребления разновидностей языка в художественном произведении.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Формы словесного выражения 4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Устная и письменная формы словесного выражения. Возможность употребления разговорно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 xml:space="preserve">го и 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>литературного языка в устной и письменной форме.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Диалог и монолог в нехудожественных ви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дах письменности. Формы словесного выражения  в художественном произведении. Повествование, описание и рассуждение в произведении словес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Изображение разговорного языка в художественном произведении. Диалог и монолог героя. Сказ.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Стихотворная и прозаическая формы словесного выражения. Особенности словесного выражения в стихах и в прозе. Ритм и интонация в стихах и в прозе. Стих и смысл.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Выразительное чтение повествования, описа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ния, рассуждения, диалога в художественном произ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ведении. Рассказывание о событии с использовани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ем диалога. Выразительное чтение сказа. Создание собственного сказа (рассказ о событии от лица героя с сохранением особенностей его речи). Выразитель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ное чтение стихов и прозы. Создание устного монолога в научном стиле.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Стилистическая окраска слова.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bookmarkStart w:id="0" w:name="_GoBack"/>
      <w:bookmarkEnd w:id="0"/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Стиль 3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Стилистические возможности лексики и фразеологии.  Слова и выражения нейтральные и сти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листически окрашенные. Зависимость смысла высказывания от стилистической окраски слов и выра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 xml:space="preserve">жений.  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Стилистические возможности грамматики: имя существительное, имя прилагательное, глагол.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Стиль как разновидность употребления языка и стиль художественной литературы как идейно-художественное своеобразие произведений.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Стилизация как воспроизведение чужого стиля: иной 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>эпохи, иной национальной культуры, народ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ной поэзии, иного автора, определенного жанра.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Пародия — воспроизведение чужого стиля с целью его осмеяния.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i/>
          <w:spacing w:val="7"/>
          <w:sz w:val="40"/>
          <w:szCs w:val="40"/>
          <w:lang w:eastAsia="ru-RU"/>
        </w:rPr>
        <w:t>Работа со словарями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t>. Употребление стилистически окрашенных слов. Понимание стилистической выразительности различных средств языка и умение передать свое понимание в выразительном чтении произведения. Создание стилизации и паро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дии.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Произведение словесности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Роды, виды и жанры произведений словесности 1 час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Три рода словесности: эпос, лирика и драма. Предмет изображения и способ изображения жизни в эпических, лирических и драматических произве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дениях. Понятия рода, вида и жанра.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Различение родов словесности. Определение вида и жанра произведения.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Устная народная словесность, ее виды и жанры 3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spacing w:val="7"/>
          <w:sz w:val="40"/>
          <w:szCs w:val="40"/>
          <w:lang w:eastAsia="ru-RU"/>
        </w:rPr>
        <w:t>Эпические виды народной словесности: сказка, легенда, небылица, пословица, поговорка, загадка, историческая песня, былина, анекдот.</w:t>
      </w:r>
      <w:proofErr w:type="gramEnd"/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Особенности словесного выражения содержания в эпических произведениях устной народной словес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Лирические виды народной словесности: песня, частушка.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Особенности словесного выражения содержания в лирических произведениях устной народной словес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>Драматические виды</w:t>
      </w:r>
      <w:proofErr w:type="gramEnd"/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народной словесности: на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родная драма, театр Петрушки.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Особенности языка и стиха (раёк) драматических произведений устной народной словесности.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Умение видеть особенности словесного выра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жения содержания в разных родах и видах народной словесности, понимание их идейно-художественного своеобразия. Выразительное чтение произведений разных видов народной словесности.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Духовная литература, ее жанры 2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Библия: уникальность жанра этой Книга. Библия как Откровение, как история духовного восхождения человечества и как произведение словесности.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proofErr w:type="gramStart"/>
      <w:r w:rsidRPr="00692A19">
        <w:rPr>
          <w:rFonts w:eastAsia="Times New Roman"/>
          <w:spacing w:val="7"/>
          <w:sz w:val="40"/>
          <w:szCs w:val="40"/>
          <w:lang w:eastAsia="ru-RU"/>
        </w:rPr>
        <w:t>Жанры библейских книг: историческая повесть, житие, притча, молитва, проповедь, послание, пса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лом.</w:t>
      </w:r>
      <w:proofErr w:type="gramEnd"/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Своеобразие стиля Библии.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Использование библейских жанров и стиля в рус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ской литературе.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Чтение Библии. Понимание библейских текс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тов в соответствии с их жанровой спецификой. Понимание обобщенного смысла библейского по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 xml:space="preserve">вествования. Умение видеть 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                                                                                                                                          4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своеобразие стиля в раз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личных библейских текстах. Умение заметить ис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пользование жанров и стиля Библии в различных произведениях словесности.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Эпические произведения, их виды 7 часов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Виды эпических произведений: басня, рассказ, повесть, роман.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Литературный герой в рассказе и повести.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 xml:space="preserve">    Языковые средства изображения характера: опи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сание (портрет, интерьер, пейзаж), повествование о поступках героя и о происходящих с ним событиях, рассуждение-монолог героя и автора, диалоги ге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роев.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Сюжет рассказа и повести, созданный средствами языка. Этапы сюжета.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Композиция рассказа и повести. </w:t>
      </w:r>
      <w:proofErr w:type="spellStart"/>
      <w:r w:rsidRPr="00692A19">
        <w:rPr>
          <w:rFonts w:eastAsia="Times New Roman"/>
          <w:spacing w:val="7"/>
          <w:sz w:val="40"/>
          <w:szCs w:val="40"/>
          <w:lang w:eastAsia="ru-RU"/>
        </w:rPr>
        <w:t>Внесюжетные</w:t>
      </w:r>
      <w:proofErr w:type="spellEnd"/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элементы. Система образов. Сопоставление эпизо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дов, картин, героев. Художественная деталь.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Автор и рассказчик в эпическом произведении.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Понимание характера литературного героя с учетом всех средств его изображения. Выразительное чтение и пересказ эпизода с употреблением различ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ных средств изображения характера. Сочинение: характеристика героя и сравнительная характеристика нескольких героев. Использование в нем различных сре</w:t>
      </w:r>
      <w:proofErr w:type="gramStart"/>
      <w:r w:rsidRPr="00692A19">
        <w:rPr>
          <w:rFonts w:eastAsia="Times New Roman"/>
          <w:spacing w:val="7"/>
          <w:sz w:val="40"/>
          <w:szCs w:val="40"/>
          <w:lang w:eastAsia="ru-RU"/>
        </w:rPr>
        <w:t>дств  сл</w:t>
      </w:r>
      <w:proofErr w:type="gramEnd"/>
      <w:r w:rsidRPr="00692A19">
        <w:rPr>
          <w:rFonts w:eastAsia="Times New Roman"/>
          <w:spacing w:val="7"/>
          <w:sz w:val="40"/>
          <w:szCs w:val="40"/>
          <w:lang w:eastAsia="ru-RU"/>
        </w:rPr>
        <w:t>овесного выражения содержания.</w:t>
      </w:r>
    </w:p>
    <w:p w:rsidR="00704E12" w:rsidRPr="00692A19" w:rsidRDefault="00704E12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Лирические произведения, их виды 3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Виды лирики.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Своеобразие языка лирического произведения, изображение явлений и выражение мыслей и чувств поэта средствами языка в лирике.</w:t>
      </w:r>
    </w:p>
    <w:p w:rsidR="004F1C1F" w:rsidRPr="004F1C1F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lang w:eastAsia="ru-RU"/>
        </w:rPr>
      </w:pPr>
      <w:r w:rsidRPr="004F1C1F">
        <w:rPr>
          <w:rFonts w:eastAsia="Times New Roman"/>
          <w:spacing w:val="7"/>
          <w:lang w:eastAsia="ru-RU"/>
        </w:rPr>
        <w:t xml:space="preserve">    Лирический герой. «Ролевая лирика».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Композиция лирического стихотворения.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Образ-переживание в лирике.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Понимание смысла лирического произведения на основе наблюдений над словесными средствами выражения его содержания. Умение передать в вы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разительном чтении идейно-художественное своеоб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разие стихотворения. Сочинение-эссе, раскрываю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щее личное впечатление о стихотворении, об ис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</w: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>пользовании специфических средств изображения и выражения, присущих лирическому произведению.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Драматические произведения, их виды 3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Виды драматического рода словесности: трагедия, комедия, драма.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Герои драматического произведения и языковые способы их изображения: диалог и монолог героя, слова автора (ремарки).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Особенности драматического конфликта, сюжета и композиции. Роль художественной детали в драма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тическом произведении.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Понимание характера героя драматического произведения с учетом различных языковых средств его изображения. Выразительное чтение драматиче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ского произведения. Создание режиссерского плана эпизода. Создание сценки с использованием специ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фических языковых сре</w:t>
      </w:r>
      <w:proofErr w:type="gramStart"/>
      <w:r w:rsidRPr="00692A19">
        <w:rPr>
          <w:rFonts w:eastAsia="Times New Roman"/>
          <w:spacing w:val="7"/>
          <w:sz w:val="40"/>
          <w:szCs w:val="40"/>
          <w:lang w:eastAsia="ru-RU"/>
        </w:rPr>
        <w:t>дств др</w:t>
      </w:r>
      <w:proofErr w:type="gramEnd"/>
      <w:r w:rsidRPr="00692A19">
        <w:rPr>
          <w:rFonts w:eastAsia="Times New Roman"/>
          <w:spacing w:val="7"/>
          <w:sz w:val="40"/>
          <w:szCs w:val="40"/>
          <w:lang w:eastAsia="ru-RU"/>
        </w:rPr>
        <w:t>аматического рода словесности. Сочинение: анализ  эпизода  пьесы.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Лиро-эпические произведения и их виды 2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Взаимосвязи родов словесности. Лиро-эпические виды и жанры: баллада, поэма, повесть  и  роман  в стихах, стихотворение в прозе.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Черты эпического рода словесности в балладе и поэме: объективное изображение характеров, нали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чие сюжета. Черты лирики в балладе и поэме: непосредственное  выражение чувств и мыслей автора, стихотворная форма.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Повести в стихах и стихотворения в прозе — со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единение в них признаков лирики и эпоса.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 xml:space="preserve">    Значение стихотворной или прозаической формы словесного выражения содержания произведения. 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lastRenderedPageBreak/>
        <w:t>Использование в лиро-эпических произведениях форм словесного выражения содержания, свойствен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ных лирике и эпосу.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Понимание смысла произведений лиро-эпиче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ских жанров: их героев и сюжета, созданных посред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ством языка, стихотворной или прозаической формы выражения. Выразительное чтение лиро-эпических произведений. Сочинение-рассуждение о героях баллады и поэмы.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eastAsia="Times New Roman"/>
          <w:b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b/>
          <w:spacing w:val="7"/>
          <w:sz w:val="40"/>
          <w:szCs w:val="40"/>
          <w:lang w:eastAsia="ru-RU"/>
        </w:rPr>
        <w:t>Взаимовлияние произведений  словесности 2 часа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Использование чужого слова в произведении: ци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тата, эпиграф, реминисценция.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Использование пословицы и загадки, героев и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br/>
        <w:t>сюжетов народной словесности в произведениях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br/>
        <w:t>русских писателей.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tab/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both"/>
        <w:rPr>
          <w:rFonts w:eastAsia="Times New Roman"/>
          <w:spacing w:val="7"/>
          <w:sz w:val="40"/>
          <w:szCs w:val="40"/>
          <w:lang w:eastAsia="ru-RU"/>
        </w:rPr>
      </w:pPr>
      <w:r w:rsidRPr="00692A19">
        <w:rPr>
          <w:rFonts w:eastAsia="Times New Roman"/>
          <w:spacing w:val="7"/>
          <w:sz w:val="40"/>
          <w:szCs w:val="40"/>
          <w:lang w:eastAsia="ru-RU"/>
        </w:rPr>
        <w:t>Понимание смысла использования чужого слова в произведениях словесности. Умение пере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дать это понимание в выразительном чтении произ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ведений. Использование мотивов народной словес</w:t>
      </w:r>
      <w:r w:rsidRPr="00692A19">
        <w:rPr>
          <w:rFonts w:eastAsia="Times New Roman"/>
          <w:spacing w:val="7"/>
          <w:sz w:val="40"/>
          <w:szCs w:val="40"/>
          <w:lang w:eastAsia="ru-RU"/>
        </w:rPr>
        <w:softHyphen/>
        <w:t>ности в собственном литературном творчестве.</w:t>
      </w: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rPr>
          <w:rFonts w:eastAsia="Times New Roman"/>
          <w:sz w:val="40"/>
          <w:szCs w:val="40"/>
          <w:lang w:eastAsia="ru-RU"/>
        </w:rPr>
      </w:pP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4F1C1F" w:rsidRPr="00692A19" w:rsidRDefault="004F1C1F" w:rsidP="00D431BC">
      <w:pPr>
        <w:widowControl w:val="0"/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4F1C1F" w:rsidRPr="00692A19" w:rsidRDefault="004F1C1F" w:rsidP="00D431BC">
      <w:pPr>
        <w:suppressAutoHyphens/>
        <w:ind w:left="-567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2B584A" w:rsidRPr="00692A19" w:rsidRDefault="002B584A" w:rsidP="00D431BC">
      <w:pPr>
        <w:ind w:left="-567"/>
        <w:contextualSpacing/>
        <w:jc w:val="both"/>
        <w:rPr>
          <w:rFonts w:eastAsia="Times New Roman"/>
          <w:sz w:val="40"/>
          <w:szCs w:val="40"/>
          <w:lang w:eastAsia="ru-RU"/>
        </w:rPr>
      </w:pPr>
    </w:p>
    <w:p w:rsidR="002B584A" w:rsidRPr="00692A19" w:rsidRDefault="002B584A" w:rsidP="00D431BC">
      <w:pPr>
        <w:ind w:left="-567"/>
        <w:contextualSpacing/>
        <w:jc w:val="both"/>
        <w:rPr>
          <w:rFonts w:eastAsia="Times New Roman"/>
          <w:b/>
          <w:sz w:val="40"/>
          <w:szCs w:val="40"/>
          <w:lang w:eastAsia="ru-RU"/>
        </w:rPr>
      </w:pPr>
    </w:p>
    <w:p w:rsidR="00F24883" w:rsidRPr="00692A19" w:rsidRDefault="00F24883" w:rsidP="00717535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692A19">
        <w:rPr>
          <w:rFonts w:eastAsia="Times New Roman"/>
          <w:b/>
          <w:bCs/>
          <w:sz w:val="40"/>
          <w:szCs w:val="40"/>
          <w:lang w:eastAsia="ru-RU"/>
        </w:rPr>
        <w:t>Учебно-методическое обеспечение предмета</w:t>
      </w:r>
    </w:p>
    <w:p w:rsidR="00F24883" w:rsidRPr="00F24883" w:rsidRDefault="00F24883" w:rsidP="00717535">
      <w:pPr>
        <w:jc w:val="both"/>
        <w:rPr>
          <w:rFonts w:eastAsia="Times New Roman"/>
          <w:lang w:eastAsia="ru-RU"/>
        </w:rPr>
      </w:pPr>
    </w:p>
    <w:tbl>
      <w:tblPr>
        <w:tblW w:w="961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1"/>
      </w:tblGrid>
      <w:tr w:rsidR="00717535" w:rsidRPr="00692A19" w:rsidTr="009B5032">
        <w:trPr>
          <w:trHeight w:val="2333"/>
        </w:trPr>
        <w:tc>
          <w:tcPr>
            <w:tcW w:w="961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35" w:rsidRPr="00692A19" w:rsidRDefault="00717535" w:rsidP="00717535">
            <w:pPr>
              <w:widowControl w:val="0"/>
              <w:autoSpaceDE w:val="0"/>
              <w:autoSpaceDN w:val="0"/>
              <w:adjustRightInd w:val="0"/>
              <w:ind w:left="969" w:hanging="969"/>
              <w:jc w:val="center"/>
              <w:rPr>
                <w:rFonts w:eastAsia="Times New Roman"/>
                <w:b/>
                <w:sz w:val="40"/>
                <w:szCs w:val="40"/>
                <w:lang w:eastAsia="ru-RU"/>
              </w:rPr>
            </w:pPr>
            <w:r w:rsidRPr="00692A19">
              <w:rPr>
                <w:rFonts w:eastAsia="Times New Roman"/>
                <w:b/>
                <w:sz w:val="40"/>
                <w:szCs w:val="40"/>
                <w:lang w:eastAsia="ru-RU"/>
              </w:rPr>
              <w:lastRenderedPageBreak/>
              <w:t>Учебники</w:t>
            </w:r>
          </w:p>
          <w:p w:rsidR="00717535" w:rsidRPr="00692A19" w:rsidRDefault="00717535" w:rsidP="00717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40"/>
                <w:szCs w:val="40"/>
                <w:lang w:eastAsia="ru-RU"/>
              </w:rPr>
            </w:pPr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Русская словесность. От слова к словесности. 7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кл.</w:t>
            </w:r>
            <w:proofErr w:type="gram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:у</w:t>
            </w:r>
            <w:proofErr w:type="gram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чеб.пособие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/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Р.И.Альбеткова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.-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М.:Дрофа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, 2012.</w:t>
            </w:r>
          </w:p>
          <w:p w:rsidR="00717535" w:rsidRPr="00692A19" w:rsidRDefault="00717535" w:rsidP="00717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40"/>
                <w:szCs w:val="40"/>
                <w:u w:val="single"/>
                <w:lang w:eastAsia="ru-RU"/>
              </w:rPr>
            </w:pPr>
            <w:r w:rsidRPr="00692A19">
              <w:rPr>
                <w:rFonts w:eastAsia="Times New Roman"/>
                <w:i/>
                <w:sz w:val="40"/>
                <w:szCs w:val="40"/>
                <w:u w:val="single"/>
                <w:lang w:eastAsia="ru-RU"/>
              </w:rPr>
              <w:t>Рабочая тетрадь</w:t>
            </w:r>
          </w:p>
          <w:p w:rsidR="00717535" w:rsidRPr="00692A19" w:rsidRDefault="00717535" w:rsidP="00717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40"/>
                <w:szCs w:val="40"/>
                <w:lang w:eastAsia="ru-RU"/>
              </w:rPr>
            </w:pPr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Русская словесность. От слова к словесности. 7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кл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.: рабочая тетрадь/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Р.И.Альбеткова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 xml:space="preserve">.- </w:t>
            </w:r>
            <w:proofErr w:type="spellStart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М.:Дрофа</w:t>
            </w:r>
            <w:proofErr w:type="spellEnd"/>
            <w:r w:rsidRPr="00692A19">
              <w:rPr>
                <w:rFonts w:eastAsia="Times New Roman"/>
                <w:sz w:val="40"/>
                <w:szCs w:val="40"/>
                <w:lang w:eastAsia="ru-RU"/>
              </w:rPr>
              <w:t>, 2011</w:t>
            </w:r>
          </w:p>
          <w:p w:rsidR="00717535" w:rsidRPr="00692A19" w:rsidRDefault="00717535" w:rsidP="007175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717535" w:rsidRPr="00692A19" w:rsidRDefault="00717535" w:rsidP="0071753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b/>
          <w:sz w:val="40"/>
          <w:szCs w:val="40"/>
          <w:lang w:eastAsia="ru-RU"/>
        </w:rPr>
        <w:t>Перечень учебно-методических средств обучения</w:t>
      </w:r>
    </w:p>
    <w:p w:rsidR="00717535" w:rsidRPr="00692A19" w:rsidRDefault="00717535" w:rsidP="00717535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40"/>
          <w:szCs w:val="40"/>
          <w:lang w:eastAsia="ru-RU"/>
        </w:rPr>
      </w:pPr>
    </w:p>
    <w:p w:rsidR="00717535" w:rsidRPr="00692A19" w:rsidRDefault="00717535" w:rsidP="00717535">
      <w:pPr>
        <w:widowControl w:val="0"/>
        <w:numPr>
          <w:ilvl w:val="0"/>
          <w:numId w:val="10"/>
        </w:numPr>
        <w:tabs>
          <w:tab w:val="left" w:pos="163"/>
        </w:tabs>
        <w:autoSpaceDE w:val="0"/>
        <w:autoSpaceDN w:val="0"/>
        <w:adjustRightInd w:val="0"/>
        <w:ind w:left="714" w:hanging="357"/>
        <w:rPr>
          <w:rFonts w:eastAsia="Times New Roman"/>
          <w:sz w:val="40"/>
          <w:szCs w:val="40"/>
          <w:lang w:eastAsia="ru-RU"/>
        </w:rPr>
      </w:pPr>
      <w:proofErr w:type="spellStart"/>
      <w:r w:rsidRPr="00692A19">
        <w:rPr>
          <w:rFonts w:eastAsia="Times New Roman"/>
          <w:sz w:val="40"/>
          <w:szCs w:val="40"/>
          <w:lang w:eastAsia="ru-RU"/>
        </w:rPr>
        <w:t>Альбеткова</w:t>
      </w:r>
      <w:proofErr w:type="spellEnd"/>
      <w:r w:rsidRPr="00692A19">
        <w:rPr>
          <w:rFonts w:eastAsia="Times New Roman"/>
          <w:sz w:val="40"/>
          <w:szCs w:val="40"/>
          <w:lang w:eastAsia="ru-RU"/>
        </w:rPr>
        <w:t xml:space="preserve"> Р. И. Методические рекомендации к учебнику «Русская словесность: От слова к словесности. 7 класс». — М., 2010.</w:t>
      </w:r>
    </w:p>
    <w:p w:rsidR="00717535" w:rsidRPr="00692A19" w:rsidRDefault="00717535" w:rsidP="0071753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Львова С. И. Уроки словесности. 5—9 </w:t>
      </w:r>
      <w:proofErr w:type="spellStart"/>
      <w:r w:rsidRPr="00692A19">
        <w:rPr>
          <w:rFonts w:eastAsia="Times New Roman"/>
          <w:sz w:val="40"/>
          <w:szCs w:val="40"/>
          <w:lang w:eastAsia="ru-RU"/>
        </w:rPr>
        <w:t>кл</w:t>
      </w:r>
      <w:proofErr w:type="spellEnd"/>
      <w:r w:rsidRPr="00692A19">
        <w:rPr>
          <w:rFonts w:eastAsia="Times New Roman"/>
          <w:sz w:val="40"/>
          <w:szCs w:val="40"/>
          <w:lang w:eastAsia="ru-RU"/>
        </w:rPr>
        <w:t>.: Пособие для учителя. — М., 2007</w:t>
      </w:r>
    </w:p>
    <w:p w:rsidR="00717535" w:rsidRPr="00692A19" w:rsidRDefault="00717535" w:rsidP="0071753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Большая энциклопедия Кирилла и </w:t>
      </w:r>
      <w:proofErr w:type="spellStart"/>
      <w:r w:rsidRPr="00692A19">
        <w:rPr>
          <w:rFonts w:eastAsia="Times New Roman"/>
          <w:sz w:val="40"/>
          <w:szCs w:val="40"/>
          <w:lang w:eastAsia="ru-RU"/>
        </w:rPr>
        <w:t>Мефодия</w:t>
      </w:r>
      <w:proofErr w:type="spellEnd"/>
      <w:r w:rsidRPr="00692A19">
        <w:rPr>
          <w:rFonts w:eastAsia="Times New Roman"/>
          <w:sz w:val="40"/>
          <w:szCs w:val="40"/>
          <w:lang w:eastAsia="ru-RU"/>
        </w:rPr>
        <w:t>, 2003.</w:t>
      </w:r>
    </w:p>
    <w:p w:rsidR="00717535" w:rsidRPr="00692A19" w:rsidRDefault="00717535" w:rsidP="00717535">
      <w:pPr>
        <w:widowControl w:val="0"/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</w:p>
    <w:p w:rsidR="00717535" w:rsidRPr="00692A19" w:rsidRDefault="00717535" w:rsidP="00717535">
      <w:pPr>
        <w:widowControl w:val="0"/>
        <w:autoSpaceDE w:val="0"/>
        <w:autoSpaceDN w:val="0"/>
        <w:adjustRightInd w:val="0"/>
        <w:ind w:left="142"/>
        <w:jc w:val="both"/>
        <w:rPr>
          <w:rFonts w:eastAsia="Times New Roman"/>
          <w:b/>
          <w:sz w:val="40"/>
          <w:szCs w:val="40"/>
          <w:lang w:eastAsia="ru-RU"/>
        </w:rPr>
      </w:pPr>
      <w:r w:rsidRPr="00692A19">
        <w:rPr>
          <w:rFonts w:eastAsia="Times New Roman"/>
          <w:b/>
          <w:sz w:val="40"/>
          <w:szCs w:val="40"/>
          <w:lang w:eastAsia="ru-RU"/>
        </w:rPr>
        <w:t>Ресурсы ИКТ, Интернет-ресурсы</w:t>
      </w:r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proofErr w:type="spellStart"/>
      <w:r w:rsidRPr="00692A19">
        <w:rPr>
          <w:rFonts w:eastAsia="Times New Roman"/>
          <w:sz w:val="40"/>
          <w:szCs w:val="40"/>
          <w:lang w:eastAsia="ru-RU"/>
        </w:rPr>
        <w:t>Грамота</w:t>
      </w:r>
      <w:proofErr w:type="gramStart"/>
      <w:r w:rsidRPr="00692A19">
        <w:rPr>
          <w:rFonts w:eastAsia="Times New Roman"/>
          <w:sz w:val="40"/>
          <w:szCs w:val="40"/>
          <w:lang w:eastAsia="ru-RU"/>
        </w:rPr>
        <w:t>.Р</w:t>
      </w:r>
      <w:proofErr w:type="gramEnd"/>
      <w:r w:rsidRPr="00692A19">
        <w:rPr>
          <w:rFonts w:eastAsia="Times New Roman"/>
          <w:sz w:val="40"/>
          <w:szCs w:val="40"/>
          <w:lang w:eastAsia="ru-RU"/>
        </w:rPr>
        <w:t>у</w:t>
      </w:r>
      <w:proofErr w:type="spellEnd"/>
      <w:r w:rsidRPr="00692A19">
        <w:rPr>
          <w:rFonts w:eastAsia="Times New Roman"/>
          <w:sz w:val="40"/>
          <w:szCs w:val="40"/>
          <w:lang w:eastAsia="ru-RU"/>
        </w:rPr>
        <w:t xml:space="preserve">: справочно-информационный портал «Русский язык» </w:t>
      </w:r>
      <w:hyperlink r:id="rId5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http://www.gramota.ru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Крылатые слова и выражения   </w:t>
      </w:r>
      <w:hyperlink r:id="rId6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http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://</w:t>
        </w:r>
        <w:proofErr w:type="spellStart"/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slova</w:t>
        </w:r>
        <w:proofErr w:type="spellEnd"/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proofErr w:type="spellStart"/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ndo</w:t>
        </w:r>
        <w:proofErr w:type="spellEnd"/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ru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Культура письменной речи   </w:t>
      </w:r>
      <w:hyperlink r:id="rId7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http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://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www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proofErr w:type="spellStart"/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gramma</w:t>
        </w:r>
        <w:proofErr w:type="spellEnd"/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ru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Мир слова русского   </w:t>
      </w:r>
      <w:hyperlink r:id="rId8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http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://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www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proofErr w:type="spellStart"/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rusword</w:t>
        </w:r>
        <w:proofErr w:type="spellEnd"/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.</w:t>
        </w:r>
        <w:r w:rsidRPr="00692A19">
          <w:rPr>
            <w:rFonts w:eastAsia="Times New Roman"/>
            <w:color w:val="663300"/>
            <w:sz w:val="40"/>
            <w:szCs w:val="40"/>
            <w:u w:val="single"/>
            <w:lang w:val="en-US" w:eastAsia="ru-RU"/>
          </w:rPr>
          <w:t>org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Основные правила грамматики русского языка  </w:t>
      </w:r>
      <w:hyperlink r:id="rId9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http://www.stihi-rus.ru/pravila.htm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lang w:eastAsia="ru-RU"/>
        </w:rPr>
      </w:pPr>
      <w:r w:rsidRPr="00692A19">
        <w:rPr>
          <w:rFonts w:eastAsia="Times New Roman"/>
          <w:sz w:val="40"/>
          <w:szCs w:val="40"/>
          <w:lang w:eastAsia="ru-RU"/>
        </w:rPr>
        <w:t xml:space="preserve">Российское общество преподавателей русского языка и литературы: портал «Русское слово»   </w:t>
      </w:r>
      <w:hyperlink r:id="rId10" w:history="1">
        <w:r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http://www.ropryal.ru</w:t>
        </w:r>
      </w:hyperlink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u w:val="single"/>
          <w:lang w:eastAsia="ru-RU"/>
        </w:rPr>
      </w:pPr>
      <w:r w:rsidRPr="00692A19">
        <w:rPr>
          <w:rFonts w:eastAsia="Times New Roman"/>
          <w:sz w:val="40"/>
          <w:szCs w:val="40"/>
          <w:u w:val="single"/>
          <w:lang w:val="en-US" w:eastAsia="ru-RU"/>
        </w:rPr>
        <w:t xml:space="preserve">fcior.edu.ru </w:t>
      </w:r>
    </w:p>
    <w:p w:rsidR="00717535" w:rsidRPr="00692A19" w:rsidRDefault="00717535" w:rsidP="0071753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eastAsia="Times New Roman"/>
          <w:sz w:val="40"/>
          <w:szCs w:val="40"/>
          <w:u w:val="single"/>
          <w:lang w:eastAsia="ru-RU"/>
        </w:rPr>
      </w:pPr>
      <w:r w:rsidRPr="00692A19">
        <w:rPr>
          <w:rFonts w:eastAsia="Times New Roman"/>
          <w:sz w:val="40"/>
          <w:szCs w:val="40"/>
          <w:u w:val="single"/>
          <w:lang w:val="en-US" w:eastAsia="ru-RU"/>
        </w:rPr>
        <w:lastRenderedPageBreak/>
        <w:t>school-collection.ru</w:t>
      </w:r>
    </w:p>
    <w:p w:rsidR="00717535" w:rsidRPr="00692A19" w:rsidRDefault="00DA7F92" w:rsidP="00717535">
      <w:pPr>
        <w:pStyle w:val="a3"/>
        <w:widowControl w:val="0"/>
        <w:numPr>
          <w:ilvl w:val="0"/>
          <w:numId w:val="11"/>
        </w:numPr>
        <w:tabs>
          <w:tab w:val="left" w:pos="9180"/>
        </w:tabs>
        <w:autoSpaceDE w:val="0"/>
        <w:autoSpaceDN w:val="0"/>
        <w:adjustRightInd w:val="0"/>
        <w:jc w:val="both"/>
        <w:rPr>
          <w:rFonts w:eastAsia="Times New Roman"/>
          <w:sz w:val="40"/>
          <w:szCs w:val="40"/>
          <w:lang w:eastAsia="ru-RU"/>
        </w:rPr>
      </w:pPr>
      <w:hyperlink r:id="rId11" w:history="1">
        <w:r w:rsidR="00717535" w:rsidRPr="00692A19">
          <w:rPr>
            <w:rFonts w:eastAsia="Times New Roman"/>
            <w:color w:val="663300"/>
            <w:sz w:val="40"/>
            <w:szCs w:val="40"/>
            <w:u w:val="single"/>
            <w:lang w:eastAsia="ru-RU"/>
          </w:rPr>
          <w:t>http://rifma.com.ru/</w:t>
        </w:r>
      </w:hyperlink>
      <w:r w:rsidR="00717535" w:rsidRPr="00692A19">
        <w:rPr>
          <w:rFonts w:eastAsia="Times New Roman"/>
          <w:b/>
          <w:sz w:val="40"/>
          <w:szCs w:val="40"/>
          <w:lang w:eastAsia="ru-RU"/>
        </w:rPr>
        <w:t xml:space="preserve"> - </w:t>
      </w:r>
      <w:r w:rsidR="00717535" w:rsidRPr="00692A19">
        <w:rPr>
          <w:rFonts w:eastAsia="Times New Roman"/>
          <w:sz w:val="40"/>
          <w:szCs w:val="40"/>
          <w:lang w:eastAsia="ru-RU"/>
        </w:rPr>
        <w:t>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717535" w:rsidRPr="00692A19" w:rsidRDefault="00717535" w:rsidP="00717535">
      <w:pPr>
        <w:widowControl w:val="0"/>
        <w:tabs>
          <w:tab w:val="num" w:pos="-567"/>
          <w:tab w:val="left" w:pos="1688"/>
          <w:tab w:val="left" w:pos="2178"/>
          <w:tab w:val="left" w:pos="3308"/>
        </w:tabs>
        <w:autoSpaceDE w:val="0"/>
        <w:autoSpaceDN w:val="0"/>
        <w:adjustRightInd w:val="0"/>
        <w:ind w:left="-567" w:firstLine="708"/>
        <w:jc w:val="both"/>
        <w:rPr>
          <w:rFonts w:eastAsia="Times New Roman"/>
          <w:sz w:val="40"/>
          <w:szCs w:val="40"/>
          <w:lang w:eastAsia="ru-RU"/>
        </w:rPr>
      </w:pPr>
    </w:p>
    <w:p w:rsidR="00F24883" w:rsidRPr="00692A19" w:rsidRDefault="00F24883" w:rsidP="00717535">
      <w:pPr>
        <w:ind w:left="-567" w:firstLine="709"/>
        <w:jc w:val="both"/>
        <w:rPr>
          <w:rFonts w:eastAsia="Times New Roman"/>
          <w:sz w:val="40"/>
          <w:szCs w:val="40"/>
          <w:lang w:eastAsia="ru-RU"/>
        </w:rPr>
      </w:pPr>
    </w:p>
    <w:sectPr w:rsidR="00F24883" w:rsidRPr="00692A19" w:rsidSect="00DA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39"/>
    <w:multiLevelType w:val="hybridMultilevel"/>
    <w:tmpl w:val="B9DE26B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71B466F"/>
    <w:multiLevelType w:val="hybridMultilevel"/>
    <w:tmpl w:val="8EACF5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3A43E4B"/>
    <w:multiLevelType w:val="hybridMultilevel"/>
    <w:tmpl w:val="DB4A38FE"/>
    <w:lvl w:ilvl="0" w:tplc="73945C3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9E27ED8"/>
    <w:multiLevelType w:val="hybridMultilevel"/>
    <w:tmpl w:val="CF020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87E84"/>
    <w:multiLevelType w:val="hybridMultilevel"/>
    <w:tmpl w:val="A090618C"/>
    <w:lvl w:ilvl="0" w:tplc="8E3AD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759BF"/>
    <w:multiLevelType w:val="hybridMultilevel"/>
    <w:tmpl w:val="74682A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4F57692"/>
    <w:multiLevelType w:val="hybridMultilevel"/>
    <w:tmpl w:val="007868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F895EC8"/>
    <w:multiLevelType w:val="hybridMultilevel"/>
    <w:tmpl w:val="F9C8038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E4AF1"/>
    <w:multiLevelType w:val="hybridMultilevel"/>
    <w:tmpl w:val="751C1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763B0B16"/>
    <w:multiLevelType w:val="hybridMultilevel"/>
    <w:tmpl w:val="E410E58E"/>
    <w:lvl w:ilvl="0" w:tplc="701EA02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1E5EE2"/>
    <w:rsid w:val="00083867"/>
    <w:rsid w:val="001E5EE2"/>
    <w:rsid w:val="002B584A"/>
    <w:rsid w:val="00447D57"/>
    <w:rsid w:val="004F1C1F"/>
    <w:rsid w:val="005A4866"/>
    <w:rsid w:val="00692A19"/>
    <w:rsid w:val="00704E12"/>
    <w:rsid w:val="00717535"/>
    <w:rsid w:val="007D0C6A"/>
    <w:rsid w:val="007E3950"/>
    <w:rsid w:val="00AB2597"/>
    <w:rsid w:val="00D431BC"/>
    <w:rsid w:val="00DA7F92"/>
    <w:rsid w:val="00F2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.ndo.ru/" TargetMode="External"/><Relationship Id="rId11" Type="http://schemas.openxmlformats.org/officeDocument/2006/relationships/hyperlink" Target="http://rifma.com.ru/" TargetMode="External"/><Relationship Id="rId5" Type="http://schemas.openxmlformats.org/officeDocument/2006/relationships/hyperlink" Target="http://www.gramota.ru" TargetMode="External"/><Relationship Id="rId10" Type="http://schemas.openxmlformats.org/officeDocument/2006/relationships/hyperlink" Target="http://www.ropry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-rus.ru/pravila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1984</Words>
  <Characters>15159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2012-12-20T03:26:00Z</cp:lastPrinted>
  <dcterms:created xsi:type="dcterms:W3CDTF">2012-12-20T02:42:00Z</dcterms:created>
  <dcterms:modified xsi:type="dcterms:W3CDTF">2013-10-04T15:34:00Z</dcterms:modified>
</cp:coreProperties>
</file>