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0B" w:rsidRDefault="002C700B" w:rsidP="002C7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2C700B" w:rsidRDefault="002C700B" w:rsidP="002C7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№11»</w:t>
      </w:r>
    </w:p>
    <w:p w:rsidR="002C700B" w:rsidRDefault="002C700B" w:rsidP="002C700B">
      <w:pPr>
        <w:jc w:val="center"/>
        <w:rPr>
          <w:b/>
          <w:sz w:val="28"/>
          <w:szCs w:val="28"/>
        </w:rPr>
      </w:pPr>
    </w:p>
    <w:p w:rsidR="002C700B" w:rsidRDefault="002C700B" w:rsidP="002C700B">
      <w:pPr>
        <w:jc w:val="center"/>
        <w:rPr>
          <w:b/>
          <w:sz w:val="28"/>
          <w:szCs w:val="28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5D019D" w:rsidRDefault="005D019D" w:rsidP="002C700B">
      <w:pPr>
        <w:jc w:val="center"/>
        <w:rPr>
          <w:b/>
          <w:sz w:val="40"/>
          <w:szCs w:val="40"/>
        </w:rPr>
      </w:pPr>
    </w:p>
    <w:p w:rsidR="005D019D" w:rsidRDefault="005D019D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Pr="00935669" w:rsidRDefault="002C700B" w:rsidP="002C70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700B" w:rsidRPr="00935669" w:rsidRDefault="002C700B" w:rsidP="002C700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5669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C700B" w:rsidRPr="00935669" w:rsidRDefault="002C700B" w:rsidP="002C700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35669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внеурочной деятельности </w:t>
      </w:r>
    </w:p>
    <w:p w:rsidR="002C700B" w:rsidRPr="00935669" w:rsidRDefault="002C700B" w:rsidP="002C700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5669">
        <w:rPr>
          <w:rFonts w:ascii="Times New Roman" w:hAnsi="Times New Roman" w:cs="Times New Roman"/>
          <w:b/>
          <w:sz w:val="40"/>
          <w:szCs w:val="40"/>
        </w:rPr>
        <w:t>«Психологическая мозаика»</w:t>
      </w:r>
    </w:p>
    <w:p w:rsidR="002C700B" w:rsidRPr="00935669" w:rsidRDefault="002C700B" w:rsidP="002C70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66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935669" w:rsidRPr="00935669">
        <w:rPr>
          <w:rFonts w:ascii="Times New Roman" w:hAnsi="Times New Roman" w:cs="Times New Roman"/>
          <w:b/>
          <w:sz w:val="32"/>
          <w:szCs w:val="32"/>
        </w:rPr>
        <w:t>об</w:t>
      </w:r>
      <w:r w:rsidRPr="00935669">
        <w:rPr>
          <w:rFonts w:ascii="Times New Roman" w:hAnsi="Times New Roman" w:cs="Times New Roman"/>
          <w:b/>
          <w:sz w:val="32"/>
          <w:szCs w:val="32"/>
        </w:rPr>
        <w:t>уча</w:t>
      </w:r>
      <w:r w:rsidR="00935669" w:rsidRPr="00935669">
        <w:rPr>
          <w:rFonts w:ascii="Times New Roman" w:hAnsi="Times New Roman" w:cs="Times New Roman"/>
          <w:b/>
          <w:sz w:val="32"/>
          <w:szCs w:val="32"/>
        </w:rPr>
        <w:t>ю</w:t>
      </w:r>
      <w:r w:rsidRPr="00935669">
        <w:rPr>
          <w:rFonts w:ascii="Times New Roman" w:hAnsi="Times New Roman" w:cs="Times New Roman"/>
          <w:b/>
          <w:sz w:val="32"/>
          <w:szCs w:val="32"/>
        </w:rPr>
        <w:t>щихся третьих классов</w:t>
      </w:r>
    </w:p>
    <w:p w:rsidR="002C700B" w:rsidRPr="00935669" w:rsidRDefault="002C700B" w:rsidP="002C700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669">
        <w:rPr>
          <w:rFonts w:ascii="Times New Roman" w:hAnsi="Times New Roman" w:cs="Times New Roman"/>
          <w:b/>
          <w:sz w:val="32"/>
          <w:szCs w:val="32"/>
        </w:rPr>
        <w:t>педагога-психолога Гиндуллиной Айгуль Каусаровны</w:t>
      </w: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</w:p>
    <w:p w:rsidR="002C700B" w:rsidRDefault="002C700B" w:rsidP="002C70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2013 - 2014 учебный год</w:t>
      </w:r>
    </w:p>
    <w:p w:rsidR="00EB0FDC" w:rsidRDefault="00EB0FDC" w:rsidP="002546E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546EB" w:rsidRPr="002546EB" w:rsidRDefault="002546EB" w:rsidP="002546EB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Психолого-педагогическое изучение школьников на протяжении всего периода обучения необходимо для выявления индивидуальных вариантов развития и оказания своевременной помощи.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Особенно это важно в начальной школе, так как именно здесь учеба – ведущий вид деятельности учащихся. Психологическая служба в системе образования призвана способствовать созданию условий для оптимального развития каждого ребенка.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B0FDC" w:rsidRPr="002546EB" w:rsidRDefault="00EB0FDC" w:rsidP="00254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Актуализация и развитие познавательных процессов и мыслительных операций с учетом уровня актуального развития учащихся;</w:t>
      </w:r>
    </w:p>
    <w:p w:rsidR="00EB0FDC" w:rsidRPr="002546EB" w:rsidRDefault="00EB0FDC" w:rsidP="00254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Содействие становлению и развитию личностных качеств и эмоционально-волевых особенностей учащихся;</w:t>
      </w:r>
    </w:p>
    <w:p w:rsidR="00EB0FDC" w:rsidRPr="002546EB" w:rsidRDefault="00EB0FDC" w:rsidP="002546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навыков, необходимых для продуктивного взаимодействия с социумом;</w:t>
      </w:r>
    </w:p>
    <w:p w:rsidR="00EB0FDC" w:rsidRPr="002546EB" w:rsidRDefault="00EB0FDC" w:rsidP="002546EB">
      <w:pPr>
        <w:pStyle w:val="a3"/>
        <w:numPr>
          <w:ilvl w:val="0"/>
          <w:numId w:val="1"/>
        </w:numPr>
        <w:ind w:left="0" w:firstLine="709"/>
        <w:jc w:val="both"/>
      </w:pPr>
      <w:r w:rsidRPr="002546EB">
        <w:t xml:space="preserve">Развитие и становление личностной сферы учащихся и эмоционально-волевых особенностей.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Диагностическое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Коррекционно-развивающее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Аналитическое направление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Консультативно-просветительское и профилактическое направление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Организационно-методическое направление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Материал рассчитан на 34 урока в каждой ступени в год по 25 минут в каждой группе. Проводятся систематически 1 раз в неделю с сентября по май.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Для оценки эффективности уроков психологического развития используются следующие показатели:</w:t>
      </w:r>
    </w:p>
    <w:p w:rsidR="00EB0FDC" w:rsidRPr="002546EB" w:rsidRDefault="00EB0FDC" w:rsidP="002546EB">
      <w:pPr>
        <w:pStyle w:val="a3"/>
        <w:numPr>
          <w:ilvl w:val="0"/>
          <w:numId w:val="3"/>
        </w:numPr>
        <w:ind w:left="0" w:firstLine="709"/>
        <w:jc w:val="both"/>
      </w:pPr>
      <w:r w:rsidRPr="002546EB">
        <w:t>степень помощи, которую оказывает учитель учащимся при выполнении заданий: чем помощь учителя меньше, тем выше самостоятельность учеников и следовательно, выше развивающий эффект занятий;</w:t>
      </w:r>
    </w:p>
    <w:p w:rsidR="00EB0FDC" w:rsidRPr="002546EB" w:rsidRDefault="00EB0FDC" w:rsidP="002546EB">
      <w:pPr>
        <w:pStyle w:val="a3"/>
        <w:numPr>
          <w:ilvl w:val="0"/>
          <w:numId w:val="3"/>
        </w:numPr>
        <w:ind w:left="0" w:firstLine="709"/>
        <w:jc w:val="both"/>
      </w:pPr>
      <w:r w:rsidRPr="002546EB">
        <w:t>поведение учащихся на занятиях: живость, активность, заинтересованность школьников обеспечивают положительные результаты уроков;</w:t>
      </w:r>
    </w:p>
    <w:p w:rsidR="00EB0FDC" w:rsidRPr="002546EB" w:rsidRDefault="00EB0FDC" w:rsidP="002546EB">
      <w:pPr>
        <w:pStyle w:val="a3"/>
        <w:numPr>
          <w:ilvl w:val="0"/>
          <w:numId w:val="3"/>
        </w:numPr>
        <w:ind w:left="0" w:firstLine="709"/>
        <w:jc w:val="both"/>
      </w:pPr>
      <w:r w:rsidRPr="002546EB">
        <w:t>результаты выполнения контрольных психологических заданий, в качестве которых даются задания, уже выполнявшиеся учениками, но другие по своему внешнему оформлению, и выявляется, справляются ли ученики с этим заданием самостоятельно;</w:t>
      </w:r>
    </w:p>
    <w:p w:rsidR="00EB0FDC" w:rsidRPr="002546EB" w:rsidRDefault="00EB0FDC" w:rsidP="002546EB">
      <w:pPr>
        <w:pStyle w:val="a3"/>
        <w:numPr>
          <w:ilvl w:val="0"/>
          <w:numId w:val="3"/>
        </w:numPr>
        <w:ind w:left="0" w:firstLine="709"/>
        <w:jc w:val="both"/>
      </w:pPr>
      <w:r w:rsidRPr="002546EB">
        <w:t>косвенным показателем эффективности является повышение успеваемости по различным школьным дисциплинам, а также наблюдения учителей за работой учащихся на других уроках (повышение активности, работоспособности, внимательности, мыслительной активности и т.д.)</w:t>
      </w:r>
    </w:p>
    <w:p w:rsidR="00EB0FDC" w:rsidRPr="002546EB" w:rsidRDefault="00EB0FDC" w:rsidP="002546EB">
      <w:pPr>
        <w:pStyle w:val="a3"/>
        <w:numPr>
          <w:ilvl w:val="0"/>
          <w:numId w:val="3"/>
        </w:numPr>
        <w:ind w:left="0" w:firstLine="709"/>
        <w:jc w:val="both"/>
      </w:pPr>
      <w:r w:rsidRPr="002546EB">
        <w:t>эмоциональное состояние учеников.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>Диагностические процедуры в программе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Важным аспектом реализации программы сопровождения детей является проведение психодиагностических исследований с целью получения информации о динамике психического развития детей, выработки рекомендаций по оптимизации учебно-воспитательного процесса, оценки эффективности коррекционно-развивающей работы.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6EB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Диагностическая работа включает: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изучение развития эмоционально-волевой сферы и личностных особенностей, когнитивных способностей обучающихся;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изучение социальной ситуации развития и условий семейного воспитания ребёнка;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углубленное исследование детей "группы риска";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анализ успешности коррекционно-развивающей работы, диагностика сформированности УУД.</w:t>
      </w:r>
    </w:p>
    <w:p w:rsidR="002546EB" w:rsidRDefault="002546EB" w:rsidP="00254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>Диагностические процедуры в программе.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4811"/>
      </w:tblGrid>
      <w:tr w:rsidR="00EB0FDC" w:rsidRPr="002546EB" w:rsidTr="002546EB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B0FDC" w:rsidRPr="002546EB" w:rsidTr="002546EB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(буквенная, значки).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регулятивных УУД</w:t>
            </w:r>
          </w:p>
        </w:tc>
      </w:tr>
      <w:tr w:rsidR="00EB0FDC" w:rsidRPr="002546EB" w:rsidTr="002546EB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«Лесенка»; анкета по оценке уровня школьной  мотивации; методика «Что такое хорошо и что такое плохо».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личностных УУД</w:t>
            </w:r>
          </w:p>
        </w:tc>
      </w:tr>
      <w:tr w:rsidR="00EB0FDC" w:rsidRPr="002546EB" w:rsidTr="002546EB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"Выделение существенных признаков", Тест «Логические закономерности»</w:t>
            </w:r>
          </w:p>
          <w:p w:rsidR="00EB0FDC" w:rsidRPr="002546EB" w:rsidRDefault="00EB0FDC" w:rsidP="00254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Э.Ф.Замбицявичене</w:t>
            </w:r>
            <w:proofErr w:type="spellEnd"/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) “Определение уровня умственного развития младших школьников”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познавательных УУД</w:t>
            </w:r>
          </w:p>
          <w:p w:rsidR="00EB0FDC" w:rsidRPr="002546EB" w:rsidRDefault="00EB0FDC" w:rsidP="0025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умственного развития учащихся </w:t>
            </w:r>
          </w:p>
          <w:p w:rsidR="00EB0FDC" w:rsidRPr="002546EB" w:rsidRDefault="00EB0FDC" w:rsidP="0025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DC" w:rsidRPr="002546EB" w:rsidTr="002546EB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Наблюдение, Методика «Рукавички»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0FDC" w:rsidRPr="002546EB" w:rsidRDefault="00EB0FDC" w:rsidP="0025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коммуникативных УУД</w:t>
            </w:r>
          </w:p>
        </w:tc>
      </w:tr>
    </w:tbl>
    <w:p w:rsidR="002546EB" w:rsidRDefault="002546EB" w:rsidP="002546E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546EB">
        <w:rPr>
          <w:rFonts w:ascii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выработку совместных обоснованных рекомендаций по основным направлениям работы с обучающимся;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– консультирование специалистами педагогов по выбору индивидуально-ориентированных методов и приёмов работы с обучающимся; 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консультативную помощь семье в вопросах выбора стратегии воспитания и приёмов обучения ребёнка;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–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– вопросов, связанных с особенностями образовательного процесса и сопровождения детей; 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546EB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Коррекционно-развивающая работа включает: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–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действий;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– развитие эмоционально-волевой и личностной сфер ребёнка и </w:t>
      </w:r>
      <w:proofErr w:type="spellStart"/>
      <w:r w:rsidRPr="002546EB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2546EB">
        <w:rPr>
          <w:rFonts w:ascii="Times New Roman" w:hAnsi="Times New Roman" w:cs="Times New Roman"/>
          <w:sz w:val="24"/>
          <w:szCs w:val="24"/>
        </w:rPr>
        <w:t xml:space="preserve"> его поведения.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 «П</w:t>
      </w:r>
      <w:r w:rsidR="00A64DE9" w:rsidRPr="002546EB">
        <w:rPr>
          <w:rFonts w:ascii="Times New Roman" w:hAnsi="Times New Roman" w:cs="Times New Roman"/>
          <w:sz w:val="24"/>
          <w:szCs w:val="24"/>
        </w:rPr>
        <w:t>сихологическая мозаика» для третьи</w:t>
      </w:r>
      <w:r w:rsidRPr="002546EB">
        <w:rPr>
          <w:rFonts w:ascii="Times New Roman" w:hAnsi="Times New Roman" w:cs="Times New Roman"/>
          <w:sz w:val="24"/>
          <w:szCs w:val="24"/>
        </w:rPr>
        <w:t xml:space="preserve">х классов разработана на основе </w:t>
      </w:r>
      <w:r w:rsidR="002546EB">
        <w:rPr>
          <w:rFonts w:ascii="Times New Roman" w:hAnsi="Times New Roman" w:cs="Times New Roman"/>
          <w:sz w:val="24"/>
          <w:szCs w:val="24"/>
        </w:rPr>
        <w:t>авторских развивающих программ</w:t>
      </w:r>
      <w:r w:rsidRPr="002546EB">
        <w:rPr>
          <w:rFonts w:ascii="Times New Roman" w:hAnsi="Times New Roman" w:cs="Times New Roman"/>
          <w:sz w:val="24"/>
          <w:szCs w:val="24"/>
        </w:rPr>
        <w:t xml:space="preserve"> для младших школьников «Уроки психологического развития» </w:t>
      </w:r>
      <w:proofErr w:type="spellStart"/>
      <w:r w:rsidRPr="002546EB">
        <w:rPr>
          <w:rFonts w:ascii="Times New Roman" w:hAnsi="Times New Roman" w:cs="Times New Roman"/>
          <w:sz w:val="24"/>
          <w:szCs w:val="24"/>
        </w:rPr>
        <w:t>Локаловой</w:t>
      </w:r>
      <w:proofErr w:type="spellEnd"/>
      <w:r w:rsidRPr="002546EB">
        <w:rPr>
          <w:rFonts w:ascii="Times New Roman" w:hAnsi="Times New Roman" w:cs="Times New Roman"/>
          <w:sz w:val="24"/>
          <w:szCs w:val="24"/>
        </w:rPr>
        <w:t xml:space="preserve"> Н.П., </w:t>
      </w:r>
      <w:r w:rsidRPr="002546EB">
        <w:rPr>
          <w:rFonts w:ascii="Times New Roman" w:hAnsi="Times New Roman" w:cs="Times New Roman"/>
          <w:color w:val="000000"/>
          <w:sz w:val="24"/>
          <w:szCs w:val="24"/>
        </w:rPr>
        <w:t>Литвиненко С.В. «Думаем и фантазируем».</w:t>
      </w:r>
    </w:p>
    <w:p w:rsidR="00EB0FDC" w:rsidRPr="002546EB" w:rsidRDefault="00EB0FDC" w:rsidP="002546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FDC" w:rsidRPr="002546EB" w:rsidRDefault="00EB0FDC" w:rsidP="002546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программы: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6EB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Предполагаемый результат</w:t>
      </w:r>
      <w:r w:rsidRPr="002546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46EB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 и мыслительных операций; 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- развитие личностных качеств и эмоционально-волевых особенностей учащихся;</w:t>
      </w:r>
    </w:p>
    <w:p w:rsidR="00EB0FDC" w:rsidRPr="002546EB" w:rsidRDefault="00EB0FDC" w:rsidP="0025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>- развитие коммуникативных умений и навыков;</w:t>
      </w:r>
    </w:p>
    <w:p w:rsidR="00EB0FDC" w:rsidRPr="002546EB" w:rsidRDefault="00EB0FDC" w:rsidP="002546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bCs/>
          <w:sz w:val="24"/>
          <w:szCs w:val="24"/>
        </w:rPr>
        <w:t>- способность к организации своей деятельности (планирование, контроль, оценка</w:t>
      </w:r>
      <w:r w:rsidRPr="002546EB">
        <w:rPr>
          <w:rFonts w:ascii="Times New Roman" w:hAnsi="Times New Roman" w:cs="Times New Roman"/>
          <w:sz w:val="24"/>
          <w:szCs w:val="24"/>
        </w:rPr>
        <w:t>);</w:t>
      </w:r>
    </w:p>
    <w:p w:rsidR="00EB0FDC" w:rsidRPr="002546EB" w:rsidRDefault="00EB0FDC" w:rsidP="00254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6EB">
        <w:rPr>
          <w:rFonts w:ascii="Times New Roman" w:hAnsi="Times New Roman" w:cs="Times New Roman"/>
          <w:sz w:val="24"/>
          <w:szCs w:val="24"/>
        </w:rPr>
        <w:t xml:space="preserve">- формирование адекватной позитивной осознанной самооценки и </w:t>
      </w:r>
      <w:proofErr w:type="spellStart"/>
      <w:r w:rsidRPr="002546EB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2546EB">
        <w:rPr>
          <w:rFonts w:ascii="Times New Roman" w:hAnsi="Times New Roman" w:cs="Times New Roman"/>
          <w:sz w:val="24"/>
          <w:szCs w:val="24"/>
        </w:rPr>
        <w:t>.</w:t>
      </w:r>
    </w:p>
    <w:p w:rsidR="00EB0FDC" w:rsidRDefault="00EB0FDC" w:rsidP="00EB0FDC">
      <w:pPr>
        <w:spacing w:before="100" w:beforeAutospacing="1" w:after="100" w:afterAutospacing="1"/>
        <w:jc w:val="center"/>
        <w:rPr>
          <w:b/>
          <w:bCs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C3CB5" w:rsidRDefault="001C3CB5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C2B47" w:rsidRDefault="009C2B47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2546EB" w:rsidRDefault="002546EB" w:rsidP="002546EB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546E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Календарно-тематический план занятий «Психологическая мозаика»</w:t>
      </w:r>
      <w:r w:rsidR="001C3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3А</w:t>
      </w:r>
    </w:p>
    <w:p w:rsidR="00654393" w:rsidRDefault="00654393" w:rsidP="0065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343"/>
        <w:gridCol w:w="3185"/>
        <w:gridCol w:w="1753"/>
        <w:gridCol w:w="1750"/>
      </w:tblGrid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Pr="00E24B18" w:rsidRDefault="00B4468A" w:rsidP="00E24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18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Pr="00E24B18" w:rsidRDefault="00B4468A" w:rsidP="00E24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1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461C55" w:rsidRDefault="00B4468A" w:rsidP="00E3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55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E3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эмоционального отношения к занятиям. Адаптация детей к новому стилю общения взрослого.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E3666E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02.09.13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«Слова, слова»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учащихся. Развитие зрительного восприятия, зрительного анализа и синтеза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09.09.13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Pr="002546EB" w:rsidRDefault="00B4468A" w:rsidP="006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Дружба – это…?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468A" w:rsidRDefault="00B4468A" w:rsidP="006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Pr="002546EB" w:rsidRDefault="00B4468A" w:rsidP="006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Содействие осмыслению ценности дружеских отношений между людьми; развивать навыки совместной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68A" w:rsidRDefault="00B4468A" w:rsidP="006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Формировать умения эффективного общения, развивать навыки взаимодействия и сотрудничества.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2546EB" w:rsidRDefault="00B4468A" w:rsidP="00654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16.09.13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23.09.13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геометрических форм»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ориентации, оптико-пространственного анализа и синтеза.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30.09.13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 и мысль»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на наглядно-образной основе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07.10.13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нашей памяти»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памяти; обучение приемам логического, ассоциативного, образного         запоминания.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14.10.13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память»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логического, ассоциативного и образного запоминания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21.10.13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«Общее в различном»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обобщения на наглядно-образном и вербальном уровне. Обучение приемам групповой работы.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28.10.13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 мышление»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аналитико-синтетического мышления. Формирование образного и понятийного обобщения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11.11.13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подружились Хочу и Надо»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произвольно-рефлексивных действий в поведении и деятельности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18.11.13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«Смешной и грустный человек»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 и восприятия. Формирование мотивационной направленности на действие контроля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25.11.13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я бываю Незнайкой»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анализу своих трудностей. Формирование мотивации на их преодоление.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02.12.13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«Умение задавать и отвечать на вопросы» 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постановки вопросов. Формирование умений строить суждения как ответ, развитие связной речи.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09.12.13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16.12.13</w:t>
            </w:r>
          </w:p>
          <w:p w:rsidR="00B4468A" w:rsidRPr="00B4468A" w:rsidRDefault="00B4468A" w:rsidP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Pr="00597516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8A" w:rsidRPr="00597516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работал редактором»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контроля и самооценки. Развитие связной речи.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23.12.13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8A" w:rsidRPr="00597516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образов»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13.01.13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Pr="002546EB" w:rsidRDefault="00B4468A" w:rsidP="00E3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жить дружно!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Pr="002546EB" w:rsidRDefault="00B4468A" w:rsidP="005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одноклассниками, ситуации сотрудничества, </w:t>
            </w:r>
            <w:proofErr w:type="spellStart"/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взаимоподдержки</w:t>
            </w:r>
            <w:proofErr w:type="spellEnd"/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создать модели эффективного общения.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A" w:rsidRPr="002546EB" w:rsidRDefault="00B4468A" w:rsidP="005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20.01.14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27.01.14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Pr="002546EB" w:rsidRDefault="00B4468A" w:rsidP="005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«Отыщи числа».</w:t>
            </w:r>
          </w:p>
          <w:p w:rsidR="00B4468A" w:rsidRPr="00597516" w:rsidRDefault="00B4468A" w:rsidP="0059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8A" w:rsidRPr="00597516" w:rsidRDefault="00B4468A" w:rsidP="00597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 переключение)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 образное).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A" w:rsidRPr="002546EB" w:rsidRDefault="00B4468A" w:rsidP="005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03.02.14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</w:p>
          <w:p w:rsidR="00B4468A" w:rsidRPr="00B4468A" w:rsidRDefault="00B4468A" w:rsidP="005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«Цель, планирование, реализация»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цель предстоящей деятельности. 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планированию.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10.02.14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17.02.14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 память»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способам развития различных видов памяти.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24.02.14</w:t>
            </w:r>
          </w:p>
          <w:p w:rsidR="00B4468A" w:rsidRPr="00B4468A" w:rsidRDefault="00B4468A" w:rsidP="000A02E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думаем»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 и обобщению информации. Развитие связной речи.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0D0D0D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03.03.14</w:t>
            </w:r>
          </w:p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10.03.14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объектов. Развитие навыков планирования.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68A"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давать определение»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алгоритмом определения понятий. Развитие функции обобщения.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31.03.14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доказательства, или как доказать черепахе, что она не рыба»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 умозаключений. Развитие аналитико-синтетических действий.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07.04.14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решать проблему или задачу»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построения суждения и умозаключения. Активизация мыслительной деятельности. Формирование познавательного интереса к решению задач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14.04.14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«Мысли на бумаге»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письменной речи. Обучение приемам планирования письменных работ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21.04.14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«Развиваемся»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28.04.14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 ли быть оратором»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построения доклада. Развитие связной речи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05.05.14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 w:rsidP="00E3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о себе…»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отношений к учебной деятельности, к своим достижениям.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12.05.14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8A" w:rsidTr="00B4468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«У меня все получится!»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обучению в основной школе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8A" w:rsidRPr="00B4468A" w:rsidRDefault="00B4468A" w:rsidP="00B4468A">
            <w:pPr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B4468A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19.05.14</w:t>
            </w:r>
          </w:p>
          <w:p w:rsidR="00B4468A" w:rsidRPr="00B4468A" w:rsidRDefault="00B4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393" w:rsidRDefault="00654393" w:rsidP="00654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68A" w:rsidRDefault="00B4468A" w:rsidP="00B4468A">
      <w:pPr>
        <w:jc w:val="center"/>
        <w:rPr>
          <w:b/>
          <w:bCs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Default="00935669" w:rsidP="001C3CB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935669" w:rsidRPr="009C2B47" w:rsidRDefault="00935669" w:rsidP="00935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Мониторинг сформированности универсальных учебных действий 3-х классов</w:t>
      </w:r>
    </w:p>
    <w:p w:rsidR="00935669" w:rsidRDefault="00935669" w:rsidP="00935669">
      <w:pPr>
        <w:jc w:val="both"/>
      </w:pP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4811"/>
      </w:tblGrid>
      <w:tr w:rsidR="00935669" w:rsidRPr="002546EB" w:rsidTr="007C0A24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35669" w:rsidRPr="002546EB" w:rsidTr="007C0A24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 (буквенная, значки).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регулятивных УУД</w:t>
            </w:r>
          </w:p>
        </w:tc>
      </w:tr>
      <w:tr w:rsidR="00935669" w:rsidRPr="002546EB" w:rsidTr="007C0A24">
        <w:trPr>
          <w:trHeight w:val="925"/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47">
              <w:rPr>
                <w:rFonts w:ascii="Times New Roman" w:hAnsi="Times New Roman" w:cs="Times New Roman"/>
                <w:sz w:val="24"/>
                <w:szCs w:val="24"/>
              </w:rPr>
              <w:t xml:space="preserve">«Лесенка»;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2B47">
              <w:rPr>
                <w:rFonts w:ascii="Times New Roman" w:eastAsia="Calibri" w:hAnsi="Times New Roman" w:cs="Times New Roman"/>
                <w:sz w:val="24"/>
                <w:szCs w:val="24"/>
              </w:rPr>
              <w:t>отивация учения и эмоционального отношения к учению (А.Д. Андреева)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C2B47">
              <w:rPr>
                <w:rFonts w:ascii="Times New Roman" w:eastAsia="Calibri" w:hAnsi="Times New Roman" w:cs="Times New Roman"/>
                <w:sz w:val="24"/>
                <w:szCs w:val="24"/>
              </w:rPr>
              <w:t>етодика «Незаконченные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личностных УУД</w:t>
            </w:r>
          </w:p>
        </w:tc>
      </w:tr>
      <w:tr w:rsidR="00935669" w:rsidRPr="002546EB" w:rsidTr="007C0A24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Тест «Логические закономерности»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5669" w:rsidRPr="002546EB" w:rsidRDefault="00935669" w:rsidP="007C0A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“Определение уровня умственного развития младших школьников”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познавательных УУД</w:t>
            </w:r>
          </w:p>
          <w:p w:rsidR="00935669" w:rsidRPr="002546EB" w:rsidRDefault="00935669" w:rsidP="007C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умственного развития учащихся </w:t>
            </w:r>
          </w:p>
          <w:p w:rsidR="00935669" w:rsidRPr="002546EB" w:rsidRDefault="00935669" w:rsidP="007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69" w:rsidRPr="002546EB" w:rsidTr="007C0A24">
        <w:trPr>
          <w:tblCellSpacing w:w="7" w:type="dxa"/>
        </w:trPr>
        <w:tc>
          <w:tcPr>
            <w:tcW w:w="4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5669" w:rsidRPr="002546EB" w:rsidRDefault="00935669" w:rsidP="007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6EB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коммуникативных УУД</w:t>
            </w:r>
          </w:p>
        </w:tc>
      </w:tr>
    </w:tbl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935669" w:rsidRDefault="00935669" w:rsidP="00B4468A">
      <w:pPr>
        <w:jc w:val="center"/>
        <w:rPr>
          <w:b/>
          <w:bCs/>
        </w:rPr>
      </w:pPr>
    </w:p>
    <w:p w:rsidR="00333739" w:rsidRDefault="00461C55" w:rsidP="00B4468A">
      <w:pPr>
        <w:jc w:val="center"/>
        <w:rPr>
          <w:b/>
          <w:bCs/>
        </w:rPr>
      </w:pPr>
      <w:r>
        <w:rPr>
          <w:b/>
          <w:bCs/>
        </w:rPr>
        <w:lastRenderedPageBreak/>
        <w:t>Использованная л</w:t>
      </w:r>
      <w:r w:rsidR="00333739" w:rsidRPr="00FA516D">
        <w:rPr>
          <w:b/>
          <w:bCs/>
        </w:rPr>
        <w:t>итература:</w:t>
      </w:r>
    </w:p>
    <w:p w:rsidR="002546EB" w:rsidRPr="00C42C2C" w:rsidRDefault="002546EB" w:rsidP="002546EB">
      <w:pPr>
        <w:pStyle w:val="a3"/>
        <w:numPr>
          <w:ilvl w:val="0"/>
          <w:numId w:val="2"/>
        </w:numPr>
        <w:jc w:val="both"/>
      </w:pPr>
      <w:r w:rsidRPr="00C42C2C">
        <w:rPr>
          <w:iCs/>
          <w:color w:val="000000"/>
        </w:rPr>
        <w:t xml:space="preserve">Боровик  </w:t>
      </w:r>
      <w:r w:rsidRPr="00C42C2C">
        <w:rPr>
          <w:color w:val="000000"/>
          <w:lang w:val="en-US"/>
        </w:rPr>
        <w:t>O</w:t>
      </w:r>
      <w:r w:rsidRPr="00C42C2C">
        <w:rPr>
          <w:color w:val="000000"/>
        </w:rPr>
        <w:t>-</w:t>
      </w:r>
      <w:r w:rsidRPr="00C42C2C">
        <w:rPr>
          <w:color w:val="000000"/>
          <w:lang w:val="en-US"/>
        </w:rPr>
        <w:t>S</w:t>
      </w:r>
      <w:r w:rsidRPr="00C42C2C">
        <w:rPr>
          <w:color w:val="000000"/>
        </w:rPr>
        <w:t>.   Развитие   воображения.   Методиче</w:t>
      </w:r>
      <w:r w:rsidRPr="00C42C2C">
        <w:rPr>
          <w:color w:val="000000"/>
        </w:rPr>
        <w:softHyphen/>
        <w:t>ские рекомендации. М.: ООО «ЦГЛ «РОН», 2000.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r w:rsidRPr="003517E2">
        <w:rPr>
          <w:i/>
          <w:iCs/>
        </w:rPr>
        <w:t>Елфимова Н.В</w:t>
      </w:r>
      <w:r w:rsidRPr="003517E2">
        <w:t xml:space="preserve">. Диагностики и коррекция мотивации учения у дошкольников и младших школьников. /Н.В. Елфимова. – М.: Просвещение, 1991. 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proofErr w:type="spellStart"/>
      <w:r w:rsidRPr="003517E2">
        <w:t>Зак</w:t>
      </w:r>
      <w:proofErr w:type="spellEnd"/>
      <w:r w:rsidRPr="003517E2">
        <w:t xml:space="preserve"> А. Занимательные игры для развития интеллекта у детей 5-12 лет – М., 1994 г.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r w:rsidRPr="003517E2">
        <w:rPr>
          <w:color w:val="000000"/>
        </w:rPr>
        <w:t xml:space="preserve">Литвиненко С.В. «Думаем и фантазируем» </w:t>
      </w:r>
      <w:r w:rsidRPr="003517E2">
        <w:rPr>
          <w:bCs/>
          <w:color w:val="000000"/>
        </w:rPr>
        <w:t>2</w:t>
      </w:r>
      <w:r w:rsidRPr="003517E2">
        <w:rPr>
          <w:color w:val="000000"/>
        </w:rPr>
        <w:t xml:space="preserve"> </w:t>
      </w:r>
      <w:r w:rsidRPr="003517E2">
        <w:rPr>
          <w:bCs/>
          <w:color w:val="000000"/>
        </w:rPr>
        <w:t>класс. - М.:</w:t>
      </w:r>
      <w:r w:rsidRPr="003517E2">
        <w:rPr>
          <w:b/>
          <w:bCs/>
          <w:color w:val="000000"/>
        </w:rPr>
        <w:t xml:space="preserve"> </w:t>
      </w:r>
      <w:proofErr w:type="spellStart"/>
      <w:r w:rsidRPr="003517E2">
        <w:t>Вентана-Граф</w:t>
      </w:r>
      <w:proofErr w:type="spellEnd"/>
      <w:r w:rsidRPr="003517E2">
        <w:t>, 2011</w:t>
      </w:r>
      <w:r>
        <w:t>.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proofErr w:type="spellStart"/>
      <w:r w:rsidRPr="003517E2">
        <w:t>Локалова</w:t>
      </w:r>
      <w:proofErr w:type="spellEnd"/>
      <w:r w:rsidRPr="003517E2">
        <w:t xml:space="preserve"> Н.П. «120 уроков психологического развития младших школьников» книга для учителя – М. «Педагогическое общество России, 2000</w:t>
      </w:r>
      <w:r>
        <w:t>.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r w:rsidRPr="003517E2">
        <w:t xml:space="preserve">Материалы к урокам для учащихся 1-4 классов ««120 уроков психологического развития младших школьников» </w:t>
      </w:r>
      <w:proofErr w:type="spellStart"/>
      <w:r w:rsidRPr="003517E2">
        <w:t>Локалова</w:t>
      </w:r>
      <w:proofErr w:type="spellEnd"/>
      <w:r w:rsidRPr="003517E2">
        <w:t xml:space="preserve"> Н.П. - М. «Педагогическое общество России, 2000.</w:t>
      </w:r>
    </w:p>
    <w:p w:rsidR="00333739" w:rsidRPr="003517E2" w:rsidRDefault="00333739" w:rsidP="00333739">
      <w:pPr>
        <w:pStyle w:val="a3"/>
        <w:numPr>
          <w:ilvl w:val="0"/>
          <w:numId w:val="2"/>
        </w:numPr>
        <w:jc w:val="both"/>
      </w:pPr>
      <w:proofErr w:type="spellStart"/>
      <w:r w:rsidRPr="003517E2">
        <w:rPr>
          <w:i/>
          <w:iCs/>
        </w:rPr>
        <w:t>Овчарова</w:t>
      </w:r>
      <w:proofErr w:type="spellEnd"/>
      <w:r w:rsidRPr="003517E2">
        <w:rPr>
          <w:i/>
          <w:iCs/>
        </w:rPr>
        <w:t xml:space="preserve"> Р.В</w:t>
      </w:r>
      <w:r w:rsidRPr="003517E2">
        <w:t xml:space="preserve">. Практическая психология в начальной школе. / Р.В. </w:t>
      </w:r>
      <w:proofErr w:type="spellStart"/>
      <w:r w:rsidRPr="003517E2">
        <w:t>Овчарова</w:t>
      </w:r>
      <w:proofErr w:type="spellEnd"/>
      <w:r w:rsidRPr="003517E2">
        <w:t xml:space="preserve">. – М.: Просвещение, 1995. </w:t>
      </w:r>
    </w:p>
    <w:p w:rsidR="00333739" w:rsidRDefault="00333739" w:rsidP="00333739">
      <w:pPr>
        <w:pStyle w:val="a3"/>
        <w:numPr>
          <w:ilvl w:val="0"/>
          <w:numId w:val="2"/>
        </w:numPr>
        <w:jc w:val="both"/>
      </w:pPr>
      <w:r w:rsidRPr="003517E2">
        <w:t xml:space="preserve">Пол И. </w:t>
      </w:r>
      <w:proofErr w:type="spellStart"/>
      <w:r w:rsidRPr="003517E2">
        <w:t>Деннисона</w:t>
      </w:r>
      <w:proofErr w:type="spellEnd"/>
      <w:r w:rsidRPr="003517E2">
        <w:t xml:space="preserve"> и Гейл И. </w:t>
      </w:r>
      <w:proofErr w:type="spellStart"/>
      <w:r w:rsidRPr="003517E2">
        <w:t>Деннисон</w:t>
      </w:r>
      <w:proofErr w:type="spellEnd"/>
      <w:r w:rsidRPr="003517E2">
        <w:t>. Гимнастика для развития умственных способностей «</w:t>
      </w:r>
      <w:proofErr w:type="spellStart"/>
      <w:r w:rsidRPr="003517E2">
        <w:t>Брейн</w:t>
      </w:r>
      <w:proofErr w:type="spellEnd"/>
      <w:r w:rsidRPr="003517E2">
        <w:t xml:space="preserve"> </w:t>
      </w:r>
      <w:proofErr w:type="spellStart"/>
      <w:r w:rsidRPr="003517E2">
        <w:t>джим</w:t>
      </w:r>
      <w:proofErr w:type="spellEnd"/>
      <w:r w:rsidRPr="003517E2">
        <w:t>». – М., 1992 г.</w:t>
      </w: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</w:pPr>
    </w:p>
    <w:p w:rsidR="009C2B47" w:rsidRDefault="009C2B47" w:rsidP="009C2B47">
      <w:pPr>
        <w:jc w:val="both"/>
        <w:rPr>
          <w:color w:val="000000"/>
        </w:rPr>
      </w:pPr>
    </w:p>
    <w:p w:rsidR="009C2B47" w:rsidRDefault="009C2B47" w:rsidP="009C2B47">
      <w:pPr>
        <w:jc w:val="both"/>
        <w:rPr>
          <w:color w:val="000000"/>
        </w:rPr>
      </w:pPr>
    </w:p>
    <w:p w:rsidR="00314424" w:rsidRDefault="00314424" w:rsidP="009C2B47">
      <w:pPr>
        <w:jc w:val="both"/>
        <w:rPr>
          <w:color w:val="000000"/>
        </w:rPr>
      </w:pPr>
    </w:p>
    <w:p w:rsidR="009C2B47" w:rsidRDefault="009C2B47" w:rsidP="009C2B47">
      <w:pPr>
        <w:jc w:val="both"/>
      </w:pPr>
    </w:p>
    <w:sectPr w:rsidR="009C2B47" w:rsidSect="001B4864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11A3"/>
    <w:multiLevelType w:val="multilevel"/>
    <w:tmpl w:val="B4A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B3DEA"/>
    <w:multiLevelType w:val="hybridMultilevel"/>
    <w:tmpl w:val="0456B03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41C70"/>
    <w:multiLevelType w:val="hybridMultilevel"/>
    <w:tmpl w:val="7560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312"/>
    <w:rsid w:val="0006243C"/>
    <w:rsid w:val="000A02E9"/>
    <w:rsid w:val="000C298A"/>
    <w:rsid w:val="000D0D0D"/>
    <w:rsid w:val="000D68B4"/>
    <w:rsid w:val="00104B2F"/>
    <w:rsid w:val="001958ED"/>
    <w:rsid w:val="001B4864"/>
    <w:rsid w:val="001C06F1"/>
    <w:rsid w:val="001C3CB5"/>
    <w:rsid w:val="001E11D8"/>
    <w:rsid w:val="002546EB"/>
    <w:rsid w:val="002C700B"/>
    <w:rsid w:val="00314424"/>
    <w:rsid w:val="003257E3"/>
    <w:rsid w:val="00333739"/>
    <w:rsid w:val="003F6760"/>
    <w:rsid w:val="00415747"/>
    <w:rsid w:val="00415F21"/>
    <w:rsid w:val="00423CEB"/>
    <w:rsid w:val="00461C55"/>
    <w:rsid w:val="00597516"/>
    <w:rsid w:val="005D019D"/>
    <w:rsid w:val="005D2512"/>
    <w:rsid w:val="00654393"/>
    <w:rsid w:val="00855407"/>
    <w:rsid w:val="00874DD2"/>
    <w:rsid w:val="008F07AE"/>
    <w:rsid w:val="00935669"/>
    <w:rsid w:val="00940C03"/>
    <w:rsid w:val="00992220"/>
    <w:rsid w:val="009C2B47"/>
    <w:rsid w:val="00A64DE9"/>
    <w:rsid w:val="00A75C1C"/>
    <w:rsid w:val="00B4468A"/>
    <w:rsid w:val="00B473FD"/>
    <w:rsid w:val="00B7113C"/>
    <w:rsid w:val="00B8306E"/>
    <w:rsid w:val="00B91BF2"/>
    <w:rsid w:val="00BA3F91"/>
    <w:rsid w:val="00BA58AF"/>
    <w:rsid w:val="00BD5C7B"/>
    <w:rsid w:val="00BE6889"/>
    <w:rsid w:val="00CD0DB5"/>
    <w:rsid w:val="00D631F6"/>
    <w:rsid w:val="00DA47AE"/>
    <w:rsid w:val="00DC0312"/>
    <w:rsid w:val="00E13C07"/>
    <w:rsid w:val="00E24B18"/>
    <w:rsid w:val="00E3666E"/>
    <w:rsid w:val="00EB0FDC"/>
    <w:rsid w:val="00EE24B7"/>
    <w:rsid w:val="00F24464"/>
    <w:rsid w:val="00F8209D"/>
    <w:rsid w:val="00F8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B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B0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03D0C-E0B5-4336-8AF9-F0C5E02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2014-06-14T06:16:00Z</cp:lastPrinted>
  <dcterms:created xsi:type="dcterms:W3CDTF">2013-08-30T05:05:00Z</dcterms:created>
  <dcterms:modified xsi:type="dcterms:W3CDTF">2014-10-29T09:33:00Z</dcterms:modified>
</cp:coreProperties>
</file>