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24" w:rsidRPr="00C35CF3" w:rsidRDefault="002C5624" w:rsidP="002C5624">
      <w:pPr>
        <w:shd w:val="clear" w:color="auto" w:fill="FFFFFF" w:themeFill="background1"/>
        <w:spacing w:before="109" w:after="109" w:line="240" w:lineRule="auto"/>
        <w:ind w:left="-567" w:right="109" w:firstLine="400"/>
        <w:jc w:val="center"/>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МУЗЫКАЛЬНОЕ СОПРОВОЖДЕНИЕ</w:t>
      </w:r>
      <w:r w:rsidRPr="00C35CF3">
        <w:rPr>
          <w:rFonts w:ascii="Times New Roman" w:eastAsia="Times New Roman" w:hAnsi="Times New Roman" w:cs="Times New Roman"/>
          <w:b/>
          <w:bCs/>
          <w:color w:val="000000" w:themeColor="text1"/>
          <w:sz w:val="28"/>
          <w:szCs w:val="28"/>
          <w:lang w:eastAsia="ru-RU"/>
        </w:rPr>
        <w:t xml:space="preserve"> НА ЗАНЯТИЯХ ХОРЕОГРАФИЕЙ.</w:t>
      </w:r>
    </w:p>
    <w:p w:rsidR="002C5624"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Основное положительное влияние музыки проявляется в улучшении двигательной реакции. Также музыка активизирует волевые усилия, вызывает эмоциональные переживания и стремление к творчеству. Она должна быть ритмичной, жизнерадостной, побуждать к движениям. Как показывают исследования, мелодии, доставляющие человеку удовольствие, создающие приятное настроение, замедляют пульс, увеличивают силу сердечных сокращений, снижают артериальное давление, расширяют сосуды, положительно влияют на работу мышц. И, наоборот, когда музыка раздражает - пульс учащается, сила сердечных сокращений становится слабее и работа мышц снижается.</w:t>
      </w:r>
    </w:p>
    <w:p w:rsidR="002C5624"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Танец в сочетании с игрой помогает переработать напряжение чувств, а музыка способствует выражению радости и легкости исполнения движений. Мы хорошо знаем, что именно музыкальные игры пользуются у детей большой любовью, вызывают у них веселое настроение, укрепляют жизненный тонус. Дети «вживаются» в разнотипные образы, проявляя своеобразный индивидуальный артистизм. Такая работа педагога с ребенком несет в себе ценностно-познавательный смысл, необходимый для личностного и общественного развития детей. Такое включение ребенка в активную хореографическую деятельность позволяет ему приобретать жизненный практический опыт. </w:t>
      </w:r>
    </w:p>
    <w:p w:rsidR="002C5624" w:rsidRPr="00C35CF3"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i/>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 xml:space="preserve">Музыкальное сопровождение на занятиях хореографией должно быть непрерывным, ритмичным и состоять из популярных мелодий. С занятий дети, приобретают опыт музыкального восприятия. Главная задача педагога создать у детей эмоциональный настрой во время занятий. </w:t>
      </w:r>
      <w:r w:rsidRPr="00C35CF3">
        <w:rPr>
          <w:rFonts w:ascii="Times New Roman" w:eastAsia="Times New Roman" w:hAnsi="Times New Roman" w:cs="Times New Roman"/>
          <w:i/>
          <w:color w:val="000000" w:themeColor="text1"/>
          <w:sz w:val="28"/>
          <w:szCs w:val="28"/>
          <w:lang w:eastAsia="ru-RU"/>
        </w:rPr>
        <w:t>Отсюда вытекают требования к музыкальному оформлению занятий:</w:t>
      </w:r>
    </w:p>
    <w:p w:rsidR="002C5624" w:rsidRPr="00C35CF3" w:rsidRDefault="002C5624" w:rsidP="002C5624">
      <w:pPr>
        <w:numPr>
          <w:ilvl w:val="0"/>
          <w:numId w:val="1"/>
        </w:numPr>
        <w:shd w:val="clear" w:color="auto" w:fill="FFFFFF" w:themeFill="background1"/>
        <w:spacing w:before="100" w:beforeAutospacing="1" w:after="100" w:afterAutospacing="1" w:line="240" w:lineRule="auto"/>
        <w:ind w:left="-567" w:right="95"/>
        <w:jc w:val="both"/>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t>правильный подбор музыкального произведения в соответствии с исполненным движением;</w:t>
      </w:r>
    </w:p>
    <w:p w:rsidR="002C5624" w:rsidRPr="00C35CF3" w:rsidRDefault="002C5624" w:rsidP="002C5624">
      <w:pPr>
        <w:numPr>
          <w:ilvl w:val="0"/>
          <w:numId w:val="1"/>
        </w:numPr>
        <w:shd w:val="clear" w:color="auto" w:fill="FFFFFF" w:themeFill="background1"/>
        <w:spacing w:before="100" w:beforeAutospacing="1" w:after="100" w:afterAutospacing="1" w:line="240" w:lineRule="auto"/>
        <w:ind w:left="-567" w:right="95"/>
        <w:jc w:val="both"/>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t>художественное и выразительное исполнение музыки, которое является главным методическим приёмом</w:t>
      </w:r>
    </w:p>
    <w:p w:rsidR="002C5624" w:rsidRPr="00C35CF3"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Для того</w:t>
      </w:r>
      <w:proofErr w:type="gramStart"/>
      <w:r w:rsidRPr="00C35CF3">
        <w:rPr>
          <w:rFonts w:ascii="Times New Roman" w:eastAsia="Times New Roman" w:hAnsi="Times New Roman" w:cs="Times New Roman"/>
          <w:color w:val="000000" w:themeColor="text1"/>
          <w:sz w:val="28"/>
          <w:szCs w:val="28"/>
          <w:lang w:eastAsia="ru-RU"/>
        </w:rPr>
        <w:t>,</w:t>
      </w:r>
      <w:proofErr w:type="gramEnd"/>
      <w:r w:rsidRPr="00C35CF3">
        <w:rPr>
          <w:rFonts w:ascii="Times New Roman" w:eastAsia="Times New Roman" w:hAnsi="Times New Roman" w:cs="Times New Roman"/>
          <w:color w:val="000000" w:themeColor="text1"/>
          <w:sz w:val="28"/>
          <w:szCs w:val="28"/>
          <w:lang w:eastAsia="ru-RU"/>
        </w:rPr>
        <w:t xml:space="preserve"> чтобы дети умели соотносить музыкальную композицию со своими движениями, их необходимо познакомить с простейшими </w:t>
      </w:r>
      <w:r w:rsidRPr="00C35CF3">
        <w:rPr>
          <w:rFonts w:ascii="Times New Roman" w:eastAsia="Times New Roman" w:hAnsi="Times New Roman" w:cs="Times New Roman"/>
          <w:b/>
          <w:bCs/>
          <w:color w:val="000000" w:themeColor="text1"/>
          <w:sz w:val="28"/>
          <w:szCs w:val="28"/>
          <w:lang w:eastAsia="ru-RU"/>
        </w:rPr>
        <w:t>музыкальными понятиями</w:t>
      </w:r>
      <w:r w:rsidRPr="00C35CF3">
        <w:rPr>
          <w:rFonts w:ascii="Times New Roman" w:eastAsia="Times New Roman" w:hAnsi="Times New Roman" w:cs="Times New Roman"/>
          <w:color w:val="000000" w:themeColor="text1"/>
          <w:sz w:val="28"/>
          <w:szCs w:val="28"/>
          <w:lang w:eastAsia="ru-RU"/>
        </w:rPr>
        <w:t>:</w:t>
      </w:r>
    </w:p>
    <w:p w:rsidR="002C5624" w:rsidRPr="00C35CF3" w:rsidRDefault="002C5624" w:rsidP="002C5624">
      <w:pPr>
        <w:numPr>
          <w:ilvl w:val="0"/>
          <w:numId w:val="2"/>
        </w:numPr>
        <w:shd w:val="clear" w:color="auto" w:fill="FFFFFF" w:themeFill="background1"/>
        <w:spacing w:before="100" w:beforeAutospacing="1" w:after="100" w:afterAutospacing="1" w:line="240" w:lineRule="auto"/>
        <w:ind w:left="-567" w:right="95"/>
        <w:jc w:val="both"/>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t>Музыкальный квадрат;</w:t>
      </w:r>
    </w:p>
    <w:p w:rsidR="002C5624" w:rsidRPr="00C35CF3" w:rsidRDefault="002C5624" w:rsidP="002C5624">
      <w:pPr>
        <w:numPr>
          <w:ilvl w:val="0"/>
          <w:numId w:val="2"/>
        </w:numPr>
        <w:shd w:val="clear" w:color="auto" w:fill="FFFFFF" w:themeFill="background1"/>
        <w:spacing w:before="100" w:beforeAutospacing="1" w:after="100" w:afterAutospacing="1" w:line="240" w:lineRule="auto"/>
        <w:ind w:left="-567" w:right="95"/>
        <w:jc w:val="both"/>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t>Ритм и темп музыки;</w:t>
      </w:r>
    </w:p>
    <w:p w:rsidR="002C5624" w:rsidRPr="00C35CF3" w:rsidRDefault="002C5624" w:rsidP="002C5624">
      <w:pPr>
        <w:numPr>
          <w:ilvl w:val="0"/>
          <w:numId w:val="2"/>
        </w:numPr>
        <w:shd w:val="clear" w:color="auto" w:fill="FFFFFF" w:themeFill="background1"/>
        <w:spacing w:before="100" w:beforeAutospacing="1" w:after="100" w:afterAutospacing="1" w:line="240" w:lineRule="auto"/>
        <w:ind w:left="-567" w:right="95"/>
        <w:jc w:val="both"/>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t>Начало музыкальной фразы.</w:t>
      </w:r>
    </w:p>
    <w:p w:rsidR="002C5624"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        </w:t>
      </w:r>
      <w:proofErr w:type="gramStart"/>
      <w:r w:rsidRPr="00C35CF3">
        <w:rPr>
          <w:rFonts w:ascii="Times New Roman" w:eastAsia="Times New Roman" w:hAnsi="Times New Roman" w:cs="Times New Roman"/>
          <w:b/>
          <w:bCs/>
          <w:color w:val="000000" w:themeColor="text1"/>
          <w:sz w:val="28"/>
          <w:szCs w:val="28"/>
          <w:lang w:eastAsia="ru-RU"/>
        </w:rPr>
        <w:t>Ритм</w:t>
      </w:r>
      <w:r w:rsidRPr="00C35CF3">
        <w:rPr>
          <w:rFonts w:ascii="Times New Roman" w:eastAsia="Times New Roman" w:hAnsi="Times New Roman" w:cs="Times New Roman"/>
          <w:color w:val="000000" w:themeColor="text1"/>
          <w:sz w:val="28"/>
          <w:szCs w:val="28"/>
          <w:lang w:eastAsia="ru-RU"/>
        </w:rPr>
        <w:t> – временная организация музыкальных звуком, основанная на чередовании слабых и сильных ударений.</w:t>
      </w:r>
      <w:proofErr w:type="gramEnd"/>
      <w:r w:rsidRPr="00C35CF3">
        <w:rPr>
          <w:rFonts w:ascii="Times New Roman" w:eastAsia="Times New Roman" w:hAnsi="Times New Roman" w:cs="Times New Roman"/>
          <w:color w:val="000000" w:themeColor="text1"/>
          <w:sz w:val="28"/>
          <w:szCs w:val="28"/>
          <w:lang w:eastAsia="ru-RU"/>
        </w:rPr>
        <w:t xml:space="preserve"> Благодаря музыкальным средствам, ритм отмечается </w:t>
      </w:r>
      <w:r w:rsidRPr="00C35CF3">
        <w:rPr>
          <w:rFonts w:ascii="Times New Roman" w:eastAsia="Times New Roman" w:hAnsi="Times New Roman" w:cs="Times New Roman"/>
          <w:b/>
          <w:bCs/>
          <w:color w:val="000000" w:themeColor="text1"/>
          <w:sz w:val="28"/>
          <w:szCs w:val="28"/>
          <w:lang w:eastAsia="ru-RU"/>
        </w:rPr>
        <w:t>акцентами</w:t>
      </w:r>
      <w:r w:rsidRPr="00C35CF3">
        <w:rPr>
          <w:rFonts w:ascii="Times New Roman" w:eastAsia="Times New Roman" w:hAnsi="Times New Roman" w:cs="Times New Roman"/>
          <w:color w:val="000000" w:themeColor="text1"/>
          <w:sz w:val="28"/>
          <w:szCs w:val="28"/>
          <w:lang w:eastAsia="ru-RU"/>
        </w:rPr>
        <w:t>. В инструментальной музыке количество акцентов выделяют с помощью ударных инструментов. Подсчитав количество акцентированных звуков за единицу времени, можно определить темп, от которого зависти скорость выполнения упражнений. </w:t>
      </w:r>
    </w:p>
    <w:p w:rsidR="002C5624"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 xml:space="preserve">С первых занятий у детей должна активизироваться связь между музыкой и движением. </w:t>
      </w:r>
      <w:r w:rsidRPr="00C35CF3">
        <w:rPr>
          <w:rFonts w:ascii="Times New Roman" w:eastAsia="Times New Roman" w:hAnsi="Times New Roman" w:cs="Times New Roman"/>
          <w:i/>
          <w:color w:val="000000" w:themeColor="text1"/>
          <w:sz w:val="28"/>
          <w:szCs w:val="28"/>
          <w:lang w:eastAsia="ru-RU"/>
        </w:rPr>
        <w:t>Они должны понять и уяснить простые правила:</w:t>
      </w:r>
    </w:p>
    <w:p w:rsidR="002C5624"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br/>
        <w:t>• Музыка – хозяйка на занятиях, без неё не может быть музыкальной игры, она руководит в музыкальных упражнениях и самостоятельной работе;</w:t>
      </w:r>
      <w:r w:rsidRPr="00C35CF3">
        <w:rPr>
          <w:rFonts w:ascii="Times New Roman" w:eastAsia="Times New Roman" w:hAnsi="Times New Roman" w:cs="Times New Roman"/>
          <w:color w:val="000000" w:themeColor="text1"/>
          <w:sz w:val="28"/>
          <w:szCs w:val="28"/>
          <w:lang w:eastAsia="ru-RU"/>
        </w:rPr>
        <w:br/>
        <w:t>• Музыку надо «беречь», во время звучания нельзя шуметь, говорить, смеяться;</w:t>
      </w:r>
      <w:r w:rsidRPr="00C35CF3">
        <w:rPr>
          <w:rFonts w:ascii="Times New Roman" w:eastAsia="Times New Roman" w:hAnsi="Times New Roman" w:cs="Times New Roman"/>
          <w:color w:val="000000" w:themeColor="text1"/>
          <w:sz w:val="28"/>
          <w:szCs w:val="28"/>
          <w:lang w:eastAsia="ru-RU"/>
        </w:rPr>
        <w:br/>
        <w:t>• Музыку надо слушать с начала до конца, начинать двигаться с началом музыки и прекращать движение с окончанием звучания.</w:t>
      </w:r>
    </w:p>
    <w:p w:rsidR="002C5624"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 xml:space="preserve">На каждом занятии проходятся все разделы программы – слушание музыки, учебно-тренировочная и постановочная работа, импровизация. Специфика обучения хореографии связана с постоянной физической нагрузкой. Воздействие музыкального произведения, под звуки которого ребенок двигается, способствует установлению баланса между процессами возбуждения и торможения, а также эмоциональной гибкости переключаемости с отрицательных эмоций </w:t>
      </w:r>
      <w:proofErr w:type="gramStart"/>
      <w:r w:rsidRPr="00C35CF3">
        <w:rPr>
          <w:rFonts w:ascii="Times New Roman" w:eastAsia="Times New Roman" w:hAnsi="Times New Roman" w:cs="Times New Roman"/>
          <w:color w:val="000000" w:themeColor="text1"/>
          <w:sz w:val="28"/>
          <w:szCs w:val="28"/>
          <w:lang w:eastAsia="ru-RU"/>
        </w:rPr>
        <w:t>на</w:t>
      </w:r>
      <w:proofErr w:type="gramEnd"/>
      <w:r w:rsidRPr="00C35CF3">
        <w:rPr>
          <w:rFonts w:ascii="Times New Roman" w:eastAsia="Times New Roman" w:hAnsi="Times New Roman" w:cs="Times New Roman"/>
          <w:color w:val="000000" w:themeColor="text1"/>
          <w:sz w:val="28"/>
          <w:szCs w:val="28"/>
          <w:lang w:eastAsia="ru-RU"/>
        </w:rPr>
        <w:t xml:space="preserve"> положительные. С раннего детства ребенок учится управлять своими эмоциями благодаря процессу творчества. Умение понимать музыку – неотъемлемая часть общей культуры, к которой нужно приобщаться с юных лет.</w:t>
      </w:r>
    </w:p>
    <w:p w:rsidR="002C5624" w:rsidRDefault="002C5624" w:rsidP="002C5624">
      <w:pPr>
        <w:shd w:val="clear" w:color="auto" w:fill="FFFFFF" w:themeFill="background1"/>
        <w:spacing w:before="109" w:after="109" w:line="240" w:lineRule="auto"/>
        <w:ind w:left="-567" w:right="109"/>
        <w:textAlignment w:val="top"/>
        <w:rPr>
          <w:rFonts w:ascii="Times New Roman" w:eastAsia="Times New Roman" w:hAnsi="Times New Roman" w:cs="Times New Roman"/>
          <w:color w:val="000000" w:themeColor="text1"/>
          <w:sz w:val="28"/>
          <w:szCs w:val="28"/>
          <w:lang w:eastAsia="ru-RU"/>
        </w:rPr>
      </w:pPr>
      <w:r w:rsidRPr="00C35CF3">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Большое значение имеет настрой перед занятием и сразу после него. Музыка помогает быстрее включиться в предстоящую работу, а также выйти из нее. Для занятий музыкальное сопровождение следует подбирать в зависимости от возраста занимающихся, их подготовленности, интересов, этапа обучения, структуры урока, решаемых задач и т.д. Музыкальные программы желательно постоянно обновлять, использовать различные музыкальные произведения. </w:t>
      </w:r>
      <w:r w:rsidRPr="00C35CF3">
        <w:rPr>
          <w:rFonts w:ascii="Times New Roman" w:eastAsia="Times New Roman" w:hAnsi="Times New Roman" w:cs="Times New Roman"/>
          <w:color w:val="000000" w:themeColor="text1"/>
          <w:sz w:val="28"/>
          <w:szCs w:val="28"/>
          <w:lang w:eastAsia="ru-RU"/>
        </w:rPr>
        <w:br/>
        <w:t>Знакомить детей с музыкальными понятиями, развивать музыкальный слух целесообразно в игровой деятельности и на музыкальных занятиях. </w:t>
      </w:r>
    </w:p>
    <w:p w:rsidR="002C5624" w:rsidRPr="00C35CF3" w:rsidRDefault="002C5624" w:rsidP="002C5624">
      <w:pPr>
        <w:shd w:val="clear" w:color="auto" w:fill="FFFFFF" w:themeFill="background1"/>
        <w:spacing w:before="109" w:after="109" w:line="240" w:lineRule="auto"/>
        <w:ind w:left="-567" w:right="109" w:firstLine="400"/>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b/>
          <w:bCs/>
          <w:color w:val="000000" w:themeColor="text1"/>
          <w:sz w:val="28"/>
          <w:szCs w:val="28"/>
          <w:lang w:eastAsia="ru-RU"/>
        </w:rPr>
        <w:t xml:space="preserve">       </w:t>
      </w:r>
      <w:r w:rsidRPr="00C35CF3">
        <w:rPr>
          <w:rFonts w:ascii="Times New Roman" w:eastAsia="Times New Roman" w:hAnsi="Times New Roman" w:cs="Times New Roman"/>
          <w:color w:val="000000" w:themeColor="text1"/>
          <w:sz w:val="28"/>
          <w:szCs w:val="28"/>
          <w:lang w:eastAsia="ru-RU"/>
        </w:rPr>
        <w:t>Синтез музыки, физических упражнений, хореографии и фантазии - отличная возможность развития у детей чувства ритма, музыкального такта, умения слушать музыку и откликаться на нее красивыми движениями тела.</w:t>
      </w:r>
    </w:p>
    <w:p w:rsidR="00447EAC" w:rsidRDefault="00447EAC"/>
    <w:sectPr w:rsidR="00447EAC" w:rsidSect="00447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3405F"/>
    <w:multiLevelType w:val="multilevel"/>
    <w:tmpl w:val="8046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71559E"/>
    <w:multiLevelType w:val="multilevel"/>
    <w:tmpl w:val="BC6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C5624"/>
    <w:rsid w:val="002C5624"/>
    <w:rsid w:val="00447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3711</Characters>
  <Application>Microsoft Office Word</Application>
  <DocSecurity>0</DocSecurity>
  <Lines>30</Lines>
  <Paragraphs>8</Paragraphs>
  <ScaleCrop>false</ScaleCrop>
  <Company>Home</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2014-05-07T20:06:00Z</dcterms:created>
  <dcterms:modified xsi:type="dcterms:W3CDTF">2014-05-07T20:09:00Z</dcterms:modified>
</cp:coreProperties>
</file>