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DD" w:rsidRPr="00023052" w:rsidRDefault="00D243DD" w:rsidP="00023052">
      <w:pPr>
        <w:tabs>
          <w:tab w:val="left" w:pos="742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23052">
        <w:rPr>
          <w:rFonts w:ascii="Times New Roman" w:hAnsi="Times New Roman" w:cs="Times New Roman"/>
          <w:sz w:val="28"/>
          <w:szCs w:val="28"/>
        </w:rPr>
        <w:t>ГОБУ СПО ВО «Лискинский аграрно – технологический техникум»</w:t>
      </w:r>
    </w:p>
    <w:p w:rsidR="00D243DD" w:rsidRPr="00023052" w:rsidRDefault="00D243DD" w:rsidP="00023052">
      <w:pPr>
        <w:tabs>
          <w:tab w:val="left" w:pos="742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243DD" w:rsidRPr="00023052" w:rsidRDefault="00D243DD" w:rsidP="00023052">
      <w:pPr>
        <w:tabs>
          <w:tab w:val="left" w:pos="742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243DD" w:rsidRPr="00023052" w:rsidRDefault="00D243DD" w:rsidP="00023052">
      <w:pPr>
        <w:tabs>
          <w:tab w:val="left" w:pos="742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243DD" w:rsidRPr="00023052" w:rsidRDefault="00D243DD" w:rsidP="00023052">
      <w:pPr>
        <w:tabs>
          <w:tab w:val="left" w:pos="7425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243DD" w:rsidRPr="00023052" w:rsidRDefault="00D243DD" w:rsidP="00023052">
      <w:pPr>
        <w:tabs>
          <w:tab w:val="left" w:pos="7425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23052">
        <w:rPr>
          <w:rFonts w:ascii="Times New Roman" w:hAnsi="Times New Roman" w:cs="Times New Roman"/>
          <w:sz w:val="28"/>
          <w:szCs w:val="28"/>
        </w:rPr>
        <w:t>Принято:</w:t>
      </w:r>
      <w:r w:rsidRPr="00023052"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D243DD" w:rsidRPr="00023052" w:rsidRDefault="00D243DD" w:rsidP="00023052">
      <w:pPr>
        <w:tabs>
          <w:tab w:val="left" w:pos="7425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23052">
        <w:rPr>
          <w:rFonts w:ascii="Times New Roman" w:hAnsi="Times New Roman" w:cs="Times New Roman"/>
          <w:sz w:val="28"/>
          <w:szCs w:val="28"/>
        </w:rPr>
        <w:t xml:space="preserve">советом техникума                                                                    Директор ГОБУ СПО ВО «ЛАТТ»   </w:t>
      </w:r>
    </w:p>
    <w:p w:rsidR="00D243DD" w:rsidRPr="00C66CF8" w:rsidRDefault="00D243DD" w:rsidP="001C219C">
      <w:pPr>
        <w:tabs>
          <w:tab w:val="left" w:pos="7425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23052">
        <w:rPr>
          <w:rFonts w:ascii="Times New Roman" w:hAnsi="Times New Roman" w:cs="Times New Roman"/>
          <w:sz w:val="28"/>
          <w:szCs w:val="28"/>
        </w:rPr>
        <w:t xml:space="preserve">Протокол №____ от________20___  г.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243DD" w:rsidRPr="00023052" w:rsidRDefault="00D243DD" w:rsidP="001C219C">
      <w:pPr>
        <w:tabs>
          <w:tab w:val="left" w:pos="7425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23052">
        <w:rPr>
          <w:rFonts w:ascii="Times New Roman" w:hAnsi="Times New Roman" w:cs="Times New Roman"/>
          <w:sz w:val="28"/>
          <w:szCs w:val="28"/>
        </w:rPr>
        <w:t xml:space="preserve">_______________ А.А.Гайдай                  </w:t>
      </w:r>
    </w:p>
    <w:p w:rsidR="00D243DD" w:rsidRPr="00023052" w:rsidRDefault="00D243DD" w:rsidP="001C219C">
      <w:pPr>
        <w:tabs>
          <w:tab w:val="left" w:pos="74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30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«____»____________________2013г.</w:t>
      </w:r>
    </w:p>
    <w:p w:rsidR="00D243DD" w:rsidRPr="00023052" w:rsidRDefault="00D243DD" w:rsidP="001C219C">
      <w:pPr>
        <w:tabs>
          <w:tab w:val="left" w:pos="74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43DD" w:rsidRPr="00023052" w:rsidRDefault="00D243DD" w:rsidP="00023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3DD" w:rsidRPr="00023052" w:rsidRDefault="00D243DD" w:rsidP="000230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05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243DD" w:rsidRPr="00023052" w:rsidRDefault="00D243DD" w:rsidP="00023052">
      <w:pPr>
        <w:tabs>
          <w:tab w:val="left" w:pos="74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052">
        <w:rPr>
          <w:rFonts w:ascii="Times New Roman" w:hAnsi="Times New Roman" w:cs="Times New Roman"/>
          <w:b/>
          <w:bCs/>
          <w:sz w:val="28"/>
          <w:szCs w:val="28"/>
        </w:rPr>
        <w:t>о выпускных квалификационных работах</w:t>
      </w:r>
    </w:p>
    <w:p w:rsidR="00D243DD" w:rsidRPr="00023052" w:rsidRDefault="00D243DD" w:rsidP="00023052">
      <w:pPr>
        <w:tabs>
          <w:tab w:val="left" w:pos="74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052">
        <w:rPr>
          <w:rFonts w:ascii="Times New Roman" w:hAnsi="Times New Roman" w:cs="Times New Roman"/>
          <w:b/>
          <w:bCs/>
          <w:sz w:val="28"/>
          <w:szCs w:val="28"/>
        </w:rPr>
        <w:t xml:space="preserve"> (выпускная практическая квалификационная работа </w:t>
      </w:r>
    </w:p>
    <w:p w:rsidR="00D243DD" w:rsidRPr="00023052" w:rsidRDefault="00D243DD" w:rsidP="00023052">
      <w:pPr>
        <w:tabs>
          <w:tab w:val="left" w:pos="74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052">
        <w:rPr>
          <w:rFonts w:ascii="Times New Roman" w:hAnsi="Times New Roman" w:cs="Times New Roman"/>
          <w:b/>
          <w:bCs/>
          <w:sz w:val="28"/>
          <w:szCs w:val="28"/>
        </w:rPr>
        <w:t xml:space="preserve"> и письменная экзаменационная работа)</w:t>
      </w:r>
    </w:p>
    <w:p w:rsidR="00D243DD" w:rsidRPr="00023052" w:rsidRDefault="00D243DD" w:rsidP="000230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43DD" w:rsidRDefault="00D243DD" w:rsidP="000230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43DD" w:rsidRPr="00023052" w:rsidRDefault="00D243DD" w:rsidP="000230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05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23052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D243DD" w:rsidRPr="00023052" w:rsidRDefault="00D243DD" w:rsidP="000230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43DD" w:rsidRPr="00023052" w:rsidRDefault="00D243DD" w:rsidP="00023052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052">
        <w:rPr>
          <w:rFonts w:ascii="Times New Roman" w:hAnsi="Times New Roman" w:cs="Times New Roman"/>
          <w:sz w:val="28"/>
          <w:szCs w:val="28"/>
        </w:rPr>
        <w:t>1.1 Настоящее Положение разработано в соответствии с:</w:t>
      </w:r>
    </w:p>
    <w:p w:rsidR="00D243DD" w:rsidRPr="00023052" w:rsidRDefault="00D243DD" w:rsidP="00023052">
      <w:pPr>
        <w:pStyle w:val="ListParagraph"/>
        <w:numPr>
          <w:ilvl w:val="0"/>
          <w:numId w:val="2"/>
        </w:num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052">
        <w:rPr>
          <w:rFonts w:ascii="Times New Roman" w:hAnsi="Times New Roman" w:cs="Times New Roman"/>
          <w:sz w:val="28"/>
          <w:szCs w:val="28"/>
        </w:rPr>
        <w:t xml:space="preserve"> Законом «Об образовании  в Российской Федерации» от 29.12.2012 г. № 273-ФЗ; </w:t>
      </w:r>
    </w:p>
    <w:p w:rsidR="00D243DD" w:rsidRPr="00023052" w:rsidRDefault="00D243DD" w:rsidP="000230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052">
        <w:rPr>
          <w:rFonts w:ascii="Times New Roman" w:hAnsi="Times New Roman" w:cs="Times New Roman"/>
          <w:sz w:val="28"/>
          <w:szCs w:val="28"/>
        </w:rPr>
        <w:t>Приказом МО РФ № 563 от 01.11.1995 года (Положение об итоговой аттестации выпускников учреждений НПО);</w:t>
      </w:r>
    </w:p>
    <w:p w:rsidR="00D243DD" w:rsidRPr="00023052" w:rsidRDefault="00D243DD" w:rsidP="000230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052">
        <w:rPr>
          <w:rFonts w:ascii="Times New Roman" w:hAnsi="Times New Roman" w:cs="Times New Roman"/>
          <w:sz w:val="28"/>
          <w:szCs w:val="28"/>
        </w:rPr>
        <w:t>Типовым положением об учреждениях НПО (Постановление Правительства РФ № 521 от 14.07.2008 г.);</w:t>
      </w:r>
    </w:p>
    <w:p w:rsidR="00D243DD" w:rsidRPr="00023052" w:rsidRDefault="00D243DD" w:rsidP="000230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052">
        <w:rPr>
          <w:rFonts w:ascii="Times New Roman" w:hAnsi="Times New Roman" w:cs="Times New Roman"/>
          <w:sz w:val="28"/>
          <w:szCs w:val="28"/>
        </w:rPr>
        <w:t>Уставом техникума.</w:t>
      </w:r>
    </w:p>
    <w:p w:rsidR="00D243DD" w:rsidRPr="00023052" w:rsidRDefault="00D243DD" w:rsidP="00023052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3DD" w:rsidRPr="00023052" w:rsidRDefault="00D243DD" w:rsidP="00023052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052">
        <w:rPr>
          <w:rFonts w:ascii="Times New Roman" w:hAnsi="Times New Roman" w:cs="Times New Roman"/>
          <w:sz w:val="28"/>
          <w:szCs w:val="28"/>
        </w:rPr>
        <w:t xml:space="preserve">1.2. Выпускная квалификационная работа является аттестационным испытанием выпускников, завершающих обучение по основной профессиональной образовательной программе по  подготовке квалифицированных рабочих и проводится в соответствии с Положением о государственной итоговой аттестации (далее ГИА) выпускников образовательных учреждений СПО. </w:t>
      </w:r>
    </w:p>
    <w:p w:rsidR="00D243DD" w:rsidRPr="00023052" w:rsidRDefault="00D243DD" w:rsidP="00023052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052">
        <w:rPr>
          <w:rFonts w:ascii="Times New Roman" w:hAnsi="Times New Roman" w:cs="Times New Roman"/>
          <w:sz w:val="28"/>
          <w:szCs w:val="28"/>
        </w:rPr>
        <w:t>1.3.  Выпускная квалификационная работа выполняется в форме</w:t>
      </w:r>
      <w:r w:rsidRPr="000230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3052">
        <w:rPr>
          <w:rFonts w:ascii="Times New Roman" w:hAnsi="Times New Roman" w:cs="Times New Roman"/>
          <w:sz w:val="28"/>
          <w:szCs w:val="28"/>
        </w:rPr>
        <w:t>выпускной практической   квалификационной  работы  и  письменной   экзаменационной работы.</w:t>
      </w:r>
    </w:p>
    <w:p w:rsidR="00D243DD" w:rsidRPr="00023052" w:rsidRDefault="00D243DD" w:rsidP="00023052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052">
        <w:rPr>
          <w:rFonts w:ascii="Times New Roman" w:hAnsi="Times New Roman" w:cs="Times New Roman"/>
          <w:sz w:val="28"/>
          <w:szCs w:val="28"/>
        </w:rPr>
        <w:t>1.4. Выполнение выпускной квалификационной  работы призвано способствовать систематизации и закреплению полученных  обучающимися знаний и умений.</w:t>
      </w:r>
    </w:p>
    <w:p w:rsidR="00D243DD" w:rsidRPr="00023052" w:rsidRDefault="00D243DD" w:rsidP="00023052">
      <w:pPr>
        <w:tabs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3052">
        <w:rPr>
          <w:rFonts w:ascii="Times New Roman" w:hAnsi="Times New Roman" w:cs="Times New Roman"/>
          <w:sz w:val="28"/>
          <w:szCs w:val="28"/>
        </w:rPr>
        <w:t>1.5. Защита выпускной квалификационной  работы проводится с целью выявления соответствия уровня и качества подготовки выпускников ГОС (ФГОС)  в части государственных требований к минимуму содержания и уровню подготовки выпускников и дополнительным требованиям техникума по  профессии  и готовности выпускника к профессиональной деятельности.</w:t>
      </w:r>
    </w:p>
    <w:p w:rsidR="00D243DD" w:rsidRPr="00023052" w:rsidRDefault="00D243DD" w:rsidP="00023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023052">
        <w:rPr>
          <w:rFonts w:ascii="Times New Roman" w:hAnsi="Times New Roman" w:cs="Times New Roman"/>
          <w:sz w:val="28"/>
          <w:szCs w:val="28"/>
        </w:rPr>
        <w:t>. Выпускная практическая квалификационная работа по профессии должна соответствовать требованиям к уровню профессиональной подготовки выпускника, предусмотренному квалификационной характеристикой. По профессиям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3052">
        <w:rPr>
          <w:rFonts w:ascii="Times New Roman" w:hAnsi="Times New Roman" w:cs="Times New Roman"/>
          <w:sz w:val="28"/>
          <w:szCs w:val="28"/>
        </w:rPr>
        <w:t xml:space="preserve"> квалификация по которым не может быть определена путем выполнения конкретной практической работы квалификация в</w:t>
      </w:r>
      <w:r>
        <w:rPr>
          <w:rFonts w:ascii="Times New Roman" w:hAnsi="Times New Roman" w:cs="Times New Roman"/>
          <w:sz w:val="28"/>
          <w:szCs w:val="28"/>
        </w:rPr>
        <w:t>ыпускника ГЭК</w:t>
      </w:r>
      <w:r w:rsidRPr="00023052">
        <w:rPr>
          <w:rFonts w:ascii="Times New Roman" w:hAnsi="Times New Roman" w:cs="Times New Roman"/>
          <w:sz w:val="28"/>
          <w:szCs w:val="28"/>
        </w:rPr>
        <w:t xml:space="preserve"> устанавливает при проверке профессиональной подготовленности непосредственно на его рабочем месте.</w:t>
      </w:r>
    </w:p>
    <w:p w:rsidR="00D243DD" w:rsidRPr="00023052" w:rsidRDefault="00D243DD" w:rsidP="00023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230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023052">
        <w:rPr>
          <w:rFonts w:ascii="Times New Roman" w:hAnsi="Times New Roman" w:cs="Times New Roman"/>
          <w:sz w:val="28"/>
          <w:szCs w:val="28"/>
        </w:rPr>
        <w:t xml:space="preserve"> Письменная экзаменационная работа должна соответствовать содержанию производственной практики по профессии, а также объему знаний, умений и навыков, предусмотренных ГОС (ФГОС)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052">
        <w:rPr>
          <w:rFonts w:ascii="Times New Roman" w:hAnsi="Times New Roman" w:cs="Times New Roman"/>
          <w:sz w:val="28"/>
          <w:szCs w:val="28"/>
        </w:rPr>
        <w:t xml:space="preserve"> по данной профессии.</w:t>
      </w:r>
    </w:p>
    <w:p w:rsidR="00D243DD" w:rsidRPr="00023052" w:rsidRDefault="00D243DD" w:rsidP="00023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023052">
        <w:rPr>
          <w:rFonts w:ascii="Times New Roman" w:hAnsi="Times New Roman" w:cs="Times New Roman"/>
          <w:sz w:val="28"/>
          <w:szCs w:val="28"/>
        </w:rPr>
        <w:t>Письменная экзаменационная работа должна содержать описание разработанного технологического процесса выполнения практической квалификационной работы и краткое описание используемого  оборудования, инструментов, приборов и  приспособлений, а также параметров и режимов ведения процесса.  При необходимости, кроме описательной части, может быть представлена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3052">
        <w:rPr>
          <w:rFonts w:ascii="Times New Roman" w:hAnsi="Times New Roman" w:cs="Times New Roman"/>
          <w:sz w:val="28"/>
          <w:szCs w:val="28"/>
        </w:rPr>
        <w:t xml:space="preserve">графическая часть. Объем работы не должен превышать 5-6 страниц текста и 2 листов чертежей или схем. </w:t>
      </w:r>
    </w:p>
    <w:p w:rsidR="00D243DD" w:rsidRDefault="00D243DD" w:rsidP="00023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356DCA">
        <w:rPr>
          <w:rFonts w:ascii="Times New Roman" w:hAnsi="Times New Roman" w:cs="Times New Roman"/>
          <w:sz w:val="28"/>
          <w:szCs w:val="28"/>
        </w:rPr>
        <w:t xml:space="preserve">. Темы </w:t>
      </w:r>
      <w:r>
        <w:rPr>
          <w:rFonts w:ascii="Times New Roman" w:hAnsi="Times New Roman" w:cs="Times New Roman"/>
          <w:sz w:val="28"/>
          <w:szCs w:val="28"/>
        </w:rPr>
        <w:t>выпускных практических квалификационных работ и письменных экзаменационных работ</w:t>
      </w:r>
      <w:r w:rsidRPr="00356DCA">
        <w:rPr>
          <w:rFonts w:ascii="Times New Roman" w:hAnsi="Times New Roman" w:cs="Times New Roman"/>
          <w:sz w:val="28"/>
          <w:szCs w:val="28"/>
        </w:rPr>
        <w:t xml:space="preserve"> разрабатываются </w:t>
      </w:r>
      <w:r>
        <w:rPr>
          <w:rFonts w:ascii="Times New Roman" w:hAnsi="Times New Roman" w:cs="Times New Roman"/>
          <w:sz w:val="28"/>
          <w:szCs w:val="28"/>
        </w:rPr>
        <w:t>преподавателями специального цикла,</w:t>
      </w:r>
      <w:r w:rsidRPr="00356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рассматриваются </w:t>
      </w:r>
      <w:r w:rsidRPr="00356DCA">
        <w:rPr>
          <w:rFonts w:ascii="Times New Roman" w:hAnsi="Times New Roman" w:cs="Times New Roman"/>
          <w:sz w:val="28"/>
          <w:szCs w:val="28"/>
        </w:rPr>
        <w:t xml:space="preserve"> цикловыми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методическими </w:t>
      </w:r>
      <w:r w:rsidRPr="00356DCA">
        <w:rPr>
          <w:rFonts w:ascii="Times New Roman" w:hAnsi="Times New Roman" w:cs="Times New Roman"/>
          <w:sz w:val="28"/>
          <w:szCs w:val="28"/>
        </w:rPr>
        <w:t xml:space="preserve"> комиссиями</w:t>
      </w:r>
      <w:r>
        <w:rPr>
          <w:rFonts w:ascii="Times New Roman" w:hAnsi="Times New Roman" w:cs="Times New Roman"/>
          <w:sz w:val="28"/>
          <w:szCs w:val="28"/>
        </w:rPr>
        <w:t xml:space="preserve"> и утверждаются директором  образовательной организации</w:t>
      </w:r>
      <w:r w:rsidRPr="00356D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43DD" w:rsidRDefault="00D243DD" w:rsidP="00EF3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 Образовательная организация не позднее, чем за полгода до начала  проведения ГИА доводит до сведения обучающихся:</w:t>
      </w:r>
    </w:p>
    <w:p w:rsidR="00D243DD" w:rsidRPr="00023052" w:rsidRDefault="00D243DD" w:rsidP="00EF35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5EB">
        <w:rPr>
          <w:rFonts w:ascii="Times New Roman" w:hAnsi="Times New Roman" w:cs="Times New Roman"/>
          <w:sz w:val="28"/>
          <w:szCs w:val="28"/>
        </w:rPr>
        <w:t xml:space="preserve"> </w:t>
      </w:r>
      <w:r w:rsidRPr="00023052">
        <w:rPr>
          <w:rFonts w:ascii="Times New Roman" w:hAnsi="Times New Roman" w:cs="Times New Roman"/>
          <w:sz w:val="28"/>
          <w:szCs w:val="28"/>
        </w:rPr>
        <w:t>перечень экзаменов по учебным предметам;</w:t>
      </w:r>
    </w:p>
    <w:p w:rsidR="00D243DD" w:rsidRPr="001C219C" w:rsidRDefault="00D243DD" w:rsidP="00EF35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052">
        <w:rPr>
          <w:rFonts w:ascii="Times New Roman" w:hAnsi="Times New Roman" w:cs="Times New Roman"/>
          <w:sz w:val="28"/>
          <w:szCs w:val="28"/>
        </w:rPr>
        <w:t xml:space="preserve">перечень выпускных практических квалификационных и письменных экзаменационных работ, входящих в состав итоговой аттестации, а также набор экзаменационных тестов в полном соответствии с ГОС (ФГОС) </w:t>
      </w:r>
      <w:r>
        <w:rPr>
          <w:rFonts w:ascii="Times New Roman" w:hAnsi="Times New Roman" w:cs="Times New Roman"/>
          <w:sz w:val="28"/>
          <w:szCs w:val="28"/>
        </w:rPr>
        <w:t xml:space="preserve"> по профессии</w:t>
      </w:r>
      <w:r w:rsidRPr="00023052">
        <w:rPr>
          <w:rFonts w:ascii="Times New Roman" w:hAnsi="Times New Roman" w:cs="Times New Roman"/>
          <w:sz w:val="28"/>
          <w:szCs w:val="28"/>
        </w:rPr>
        <w:t>.</w:t>
      </w:r>
    </w:p>
    <w:p w:rsidR="00D243DD" w:rsidRPr="001C219C" w:rsidRDefault="00D243DD" w:rsidP="001C2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19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12. Письменные экзаменационные работы рецензируются преподавателем.</w:t>
      </w:r>
    </w:p>
    <w:p w:rsidR="00D243DD" w:rsidRDefault="00D243DD" w:rsidP="00023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3DD" w:rsidRDefault="00D243DD" w:rsidP="00023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230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13.</w:t>
      </w:r>
      <w:r w:rsidRPr="00023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023052">
        <w:rPr>
          <w:rFonts w:ascii="Times New Roman" w:hAnsi="Times New Roman" w:cs="Times New Roman"/>
          <w:sz w:val="28"/>
          <w:szCs w:val="28"/>
        </w:rPr>
        <w:t xml:space="preserve"> выпускников, обучающихся по программам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обучения – программам  </w:t>
      </w:r>
      <w:r w:rsidRPr="00023052">
        <w:rPr>
          <w:rFonts w:ascii="Times New Roman" w:hAnsi="Times New Roman" w:cs="Times New Roman"/>
          <w:sz w:val="28"/>
          <w:szCs w:val="28"/>
        </w:rPr>
        <w:t>профессиональной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по профессиям рабочих</w:t>
      </w:r>
      <w:r w:rsidRPr="00023052">
        <w:rPr>
          <w:rFonts w:ascii="Times New Roman" w:hAnsi="Times New Roman" w:cs="Times New Roman"/>
          <w:sz w:val="28"/>
          <w:szCs w:val="28"/>
        </w:rPr>
        <w:t>, проводится в виде квалификационного экзамена в установленном порядке квалификационной комиссией. На проведение квалификационного экзамена отводится 12 часов за счет производственного обучения.</w:t>
      </w:r>
    </w:p>
    <w:p w:rsidR="00D243DD" w:rsidRPr="001C219C" w:rsidRDefault="00D243DD" w:rsidP="001C219C">
      <w:pPr>
        <w:rPr>
          <w:rFonts w:ascii="Times New Roman" w:hAnsi="Times New Roman" w:cs="Times New Roman"/>
          <w:sz w:val="28"/>
          <w:szCs w:val="28"/>
        </w:rPr>
      </w:pPr>
    </w:p>
    <w:p w:rsidR="00D243DD" w:rsidRPr="001C219C" w:rsidRDefault="00D243DD" w:rsidP="001C219C">
      <w:pPr>
        <w:rPr>
          <w:rFonts w:ascii="Times New Roman" w:hAnsi="Times New Roman" w:cs="Times New Roman"/>
          <w:sz w:val="28"/>
          <w:szCs w:val="28"/>
        </w:rPr>
      </w:pPr>
    </w:p>
    <w:p w:rsidR="00D243DD" w:rsidRPr="001C219C" w:rsidRDefault="00D243DD" w:rsidP="001C219C">
      <w:pPr>
        <w:rPr>
          <w:rFonts w:ascii="Times New Roman" w:hAnsi="Times New Roman" w:cs="Times New Roman"/>
          <w:sz w:val="28"/>
          <w:szCs w:val="28"/>
        </w:rPr>
      </w:pPr>
    </w:p>
    <w:p w:rsidR="00D243DD" w:rsidRPr="001C219C" w:rsidRDefault="00D243DD" w:rsidP="001C219C">
      <w:pPr>
        <w:rPr>
          <w:rFonts w:ascii="Times New Roman" w:hAnsi="Times New Roman" w:cs="Times New Roman"/>
          <w:sz w:val="28"/>
          <w:szCs w:val="28"/>
        </w:rPr>
      </w:pPr>
    </w:p>
    <w:p w:rsidR="00D243DD" w:rsidRPr="001C219C" w:rsidRDefault="00D243DD" w:rsidP="001C219C">
      <w:pPr>
        <w:rPr>
          <w:rFonts w:ascii="Times New Roman" w:hAnsi="Times New Roman" w:cs="Times New Roman"/>
          <w:sz w:val="28"/>
          <w:szCs w:val="28"/>
        </w:rPr>
      </w:pPr>
    </w:p>
    <w:p w:rsidR="00D243DD" w:rsidRPr="001C219C" w:rsidRDefault="00D243DD" w:rsidP="001C219C">
      <w:pPr>
        <w:rPr>
          <w:rFonts w:ascii="Times New Roman" w:hAnsi="Times New Roman" w:cs="Times New Roman"/>
          <w:sz w:val="28"/>
          <w:szCs w:val="28"/>
        </w:rPr>
      </w:pPr>
    </w:p>
    <w:p w:rsidR="00D243DD" w:rsidRPr="001C219C" w:rsidRDefault="00D243DD" w:rsidP="001C219C">
      <w:pPr>
        <w:rPr>
          <w:rFonts w:ascii="Times New Roman" w:hAnsi="Times New Roman" w:cs="Times New Roman"/>
          <w:sz w:val="28"/>
          <w:szCs w:val="28"/>
        </w:rPr>
      </w:pPr>
    </w:p>
    <w:p w:rsidR="00D243DD" w:rsidRDefault="00D243DD" w:rsidP="001C219C">
      <w:pPr>
        <w:rPr>
          <w:rFonts w:ascii="Times New Roman" w:hAnsi="Times New Roman" w:cs="Times New Roman"/>
          <w:sz w:val="28"/>
          <w:szCs w:val="28"/>
        </w:rPr>
      </w:pPr>
    </w:p>
    <w:p w:rsidR="00D243DD" w:rsidRDefault="00D243DD" w:rsidP="001C219C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243DD" w:rsidRPr="00C66CF8" w:rsidRDefault="00D243DD" w:rsidP="001C219C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D243DD" w:rsidRPr="00C66CF8" w:rsidRDefault="00D243DD" w:rsidP="001C219C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D243DD" w:rsidRPr="00C66CF8" w:rsidRDefault="00D243DD" w:rsidP="001C219C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D243DD" w:rsidRPr="00C66CF8" w:rsidRDefault="00D243DD" w:rsidP="001C219C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D243DD" w:rsidRPr="00C66CF8" w:rsidRDefault="00D243DD" w:rsidP="001C219C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D243DD" w:rsidRPr="00C66CF8" w:rsidRDefault="00D243DD" w:rsidP="001C219C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D243DD" w:rsidRPr="00C66CF8" w:rsidRDefault="00D243DD" w:rsidP="001C219C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D243DD" w:rsidRPr="00C66CF8" w:rsidRDefault="00D243DD" w:rsidP="001C219C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D243DD" w:rsidRPr="00C66CF8" w:rsidRDefault="00D243DD" w:rsidP="001C219C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D243DD" w:rsidRPr="00C66CF8" w:rsidRDefault="00D243DD" w:rsidP="001C219C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D243DD" w:rsidRPr="00C66CF8" w:rsidRDefault="00D243DD" w:rsidP="001C219C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D243DD" w:rsidRPr="00C66CF8" w:rsidRDefault="00D243DD" w:rsidP="001C219C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D243DD" w:rsidRPr="00C66CF8" w:rsidRDefault="00D243DD" w:rsidP="001C219C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66CF8">
        <w:rPr>
          <w:rFonts w:ascii="Times New Roman" w:hAnsi="Times New Roman" w:cs="Times New Roman"/>
          <w:i/>
          <w:iCs/>
          <w:color w:val="FF0000"/>
          <w:sz w:val="24"/>
          <w:szCs w:val="24"/>
        </w:rPr>
        <w:t>Образец</w:t>
      </w:r>
    </w:p>
    <w:p w:rsidR="00D243DD" w:rsidRPr="00C66CF8" w:rsidRDefault="00D243DD" w:rsidP="00C66CF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66CF8">
        <w:rPr>
          <w:rFonts w:ascii="Times New Roman" w:hAnsi="Times New Roman" w:cs="Times New Roman"/>
          <w:i/>
          <w:iCs/>
          <w:sz w:val="24"/>
          <w:szCs w:val="24"/>
        </w:rPr>
        <w:t>Приложение.</w:t>
      </w:r>
    </w:p>
    <w:p w:rsidR="00D243DD" w:rsidRPr="00C66CF8" w:rsidRDefault="00D243DD" w:rsidP="00C66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 xml:space="preserve">Государственное образовательное бюджетное учреждение </w:t>
      </w:r>
    </w:p>
    <w:p w:rsidR="00D243DD" w:rsidRPr="00C66CF8" w:rsidRDefault="00D243DD" w:rsidP="00C66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образования </w:t>
      </w:r>
    </w:p>
    <w:p w:rsidR="00D243DD" w:rsidRPr="00C66CF8" w:rsidRDefault="00D243DD" w:rsidP="00C66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D243DD" w:rsidRPr="00C66CF8" w:rsidRDefault="00D243DD" w:rsidP="00C66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 xml:space="preserve"> «Лискинский аграрно-технологический техникум»</w:t>
      </w: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CF8">
        <w:rPr>
          <w:rFonts w:ascii="Times New Roman" w:hAnsi="Times New Roman" w:cs="Times New Roman"/>
          <w:b/>
          <w:bCs/>
          <w:sz w:val="24"/>
          <w:szCs w:val="24"/>
        </w:rPr>
        <w:t>ПИСЬМЕННАЯ ЭКЗАМЕНАЦИОННАЯ РАБОТА</w:t>
      </w:r>
    </w:p>
    <w:p w:rsidR="00D243DD" w:rsidRPr="00C66CF8" w:rsidRDefault="00D243DD" w:rsidP="00C66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3DD" w:rsidRPr="00C66CF8" w:rsidRDefault="00D243DD" w:rsidP="00C66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b/>
          <w:bCs/>
          <w:sz w:val="24"/>
          <w:szCs w:val="24"/>
        </w:rPr>
        <w:t>ТЕМА РАБОТЫ:</w:t>
      </w:r>
      <w:r w:rsidRPr="00C66CF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</w:t>
      </w:r>
      <w:r w:rsidRPr="00C66CF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b/>
          <w:bCs/>
          <w:sz w:val="24"/>
          <w:szCs w:val="24"/>
        </w:rPr>
        <w:t>Профессия (код)</w:t>
      </w:r>
      <w:r w:rsidRPr="00C66CF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b/>
          <w:bCs/>
          <w:sz w:val="24"/>
          <w:szCs w:val="24"/>
        </w:rPr>
        <w:t>Группа №</w:t>
      </w:r>
      <w:r w:rsidRPr="00C66CF8">
        <w:rPr>
          <w:rFonts w:ascii="Times New Roman" w:hAnsi="Times New Roman" w:cs="Times New Roman"/>
          <w:sz w:val="24"/>
          <w:szCs w:val="24"/>
        </w:rPr>
        <w:t>__________________</w:t>
      </w: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b/>
          <w:bCs/>
          <w:sz w:val="24"/>
          <w:szCs w:val="24"/>
        </w:rPr>
        <w:t>Работа выполнена:</w:t>
      </w:r>
      <w:r w:rsidRPr="00C66CF8">
        <w:rPr>
          <w:rFonts w:ascii="Times New Roman" w:hAnsi="Times New Roman" w:cs="Times New Roman"/>
          <w:sz w:val="24"/>
          <w:szCs w:val="24"/>
        </w:rPr>
        <w:t xml:space="preserve"> «_____»_______________20____г. ___________________</w:t>
      </w: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(подпись выпускника)</w:t>
      </w: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b/>
          <w:bCs/>
          <w:sz w:val="24"/>
          <w:szCs w:val="24"/>
        </w:rPr>
        <w:t>Допущена к защите</w:t>
      </w:r>
      <w:r w:rsidRPr="00C66CF8">
        <w:rPr>
          <w:rFonts w:ascii="Times New Roman" w:hAnsi="Times New Roman" w:cs="Times New Roman"/>
          <w:sz w:val="24"/>
          <w:szCs w:val="24"/>
        </w:rPr>
        <w:t xml:space="preserve"> «_____»_______________20____г.</w:t>
      </w: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>по учебной                               _______________________</w:t>
      </w: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>Преподаватель                                    ___________________</w:t>
      </w: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>Оценка____________________________________________________________</w:t>
      </w:r>
    </w:p>
    <w:p w:rsidR="00D243DD" w:rsidRPr="00C66CF8" w:rsidRDefault="00D243DD" w:rsidP="00C66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3DD" w:rsidRDefault="00D243DD" w:rsidP="00C66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243DD" w:rsidRDefault="00D243DD" w:rsidP="00C66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243DD" w:rsidRDefault="00D243DD" w:rsidP="00C66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243DD" w:rsidRPr="00C66CF8" w:rsidRDefault="00D243DD" w:rsidP="00C66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>2013 год</w:t>
      </w:r>
    </w:p>
    <w:p w:rsidR="00D243DD" w:rsidRPr="00C66CF8" w:rsidRDefault="00D243DD" w:rsidP="00C66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243DD" w:rsidRPr="00C66CF8" w:rsidRDefault="00D243DD" w:rsidP="00C66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>Государственное образовательное бюджетное учреждение</w:t>
      </w:r>
    </w:p>
    <w:p w:rsidR="00D243DD" w:rsidRPr="00C66CF8" w:rsidRDefault="00D243DD" w:rsidP="00C66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D243DD" w:rsidRPr="00C66CF8" w:rsidRDefault="00D243DD" w:rsidP="00C66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D243DD" w:rsidRPr="00C66CF8" w:rsidRDefault="00D243DD" w:rsidP="00C66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>«Лискинский аграрно-технологический техникум»</w:t>
      </w:r>
    </w:p>
    <w:p w:rsidR="00D243DD" w:rsidRPr="00C66CF8" w:rsidRDefault="00D243DD" w:rsidP="00C66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 xml:space="preserve">                             УТВЕРЖДАЮ:</w:t>
      </w:r>
    </w:p>
    <w:p w:rsidR="00D243DD" w:rsidRPr="00C66CF8" w:rsidRDefault="00D243DD" w:rsidP="00C66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>Заместитель директора по УР</w:t>
      </w:r>
    </w:p>
    <w:p w:rsidR="00D243DD" w:rsidRPr="00C66CF8" w:rsidRDefault="00D243DD" w:rsidP="00C66CF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>____________Гайдай И.М.</w:t>
      </w:r>
    </w:p>
    <w:p w:rsidR="00D243DD" w:rsidRPr="00C66CF8" w:rsidRDefault="00D243DD" w:rsidP="00C66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4pt;margin-top:-.6pt;width:234pt;height:71.6pt;z-index:251658240">
            <v:textbox>
              <w:txbxContent>
                <w:p w:rsidR="00D243DD" w:rsidRDefault="00D243DD" w:rsidP="00C66CF8"/>
              </w:txbxContent>
            </v:textbox>
          </v:shape>
        </w:pict>
      </w:r>
      <w:r w:rsidRPr="00C66CF8">
        <w:rPr>
          <w:rFonts w:ascii="Times New Roman" w:hAnsi="Times New Roman" w:cs="Times New Roman"/>
          <w:sz w:val="24"/>
          <w:szCs w:val="24"/>
        </w:rPr>
        <w:t>«____»______________20____г</w:t>
      </w:r>
    </w:p>
    <w:p w:rsidR="00D243DD" w:rsidRPr="00C66CF8" w:rsidRDefault="00D243DD" w:rsidP="00C66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CF8">
        <w:rPr>
          <w:rFonts w:ascii="Times New Roman" w:hAnsi="Times New Roman" w:cs="Times New Roman"/>
          <w:b/>
          <w:bCs/>
          <w:sz w:val="24"/>
          <w:szCs w:val="24"/>
        </w:rPr>
        <w:t>ЗАДАНИЕ НА ПИСЬМЕННУЮ ЭКЗАМЕНАЦИОННУЮ РАБОТУ</w:t>
      </w: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>Выпускника группы №______________________________________________</w:t>
      </w: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>обучающегося по профессии _________________________________________</w:t>
      </w: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>Выполнить письменную экзаменационную работу на тему:</w:t>
      </w: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>В работе решить следующие задачи и ответить на следующие вопросы:</w:t>
      </w: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>Раздел 1. Введение (1 стр.)</w:t>
      </w: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 xml:space="preserve">             Рассмотреть значимость вашей профессии для народного хозяйства, </w:t>
      </w: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 xml:space="preserve">             связь с практикой.</w:t>
      </w: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>Раздел 2. Технологическая часть (5-6 стр.)</w:t>
      </w: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 xml:space="preserve">            2.1. Описать разработанный технологический процесс</w:t>
      </w: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 xml:space="preserve">            2.2. Описать используемое оборудование, инструменты, приборы, </w:t>
      </w: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 xml:space="preserve">            Приспособления, материалы.</w:t>
      </w: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 xml:space="preserve">            2.3. Выделить параметры и режимы ведения процесса.</w:t>
      </w: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 xml:space="preserve">Раздел 3. Описать правила выполнения техники безопасности и </w:t>
      </w: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 xml:space="preserve">            организации рабочего места при проведении заданных работ. (1 стр.)</w:t>
      </w: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>Раздел 4.  Список используемой литературы.(1 стр.)</w:t>
      </w: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>Содержание графической части:</w:t>
      </w: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3DD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243DD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>Преподаватель __________________________</w:t>
      </w: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3DD" w:rsidRDefault="00D243DD" w:rsidP="00C66CF8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243DD" w:rsidRDefault="00D243DD" w:rsidP="00C66CF8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243DD" w:rsidRDefault="00D243DD" w:rsidP="00C66CF8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243DD" w:rsidRDefault="00D243DD" w:rsidP="00C66CF8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CF8">
        <w:rPr>
          <w:rFonts w:ascii="Times New Roman" w:hAnsi="Times New Roman" w:cs="Times New Roman"/>
          <w:b/>
          <w:bCs/>
          <w:sz w:val="28"/>
          <w:szCs w:val="28"/>
        </w:rPr>
        <w:t>Рецензия</w:t>
      </w: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66CF8">
        <w:rPr>
          <w:rFonts w:ascii="Times New Roman" w:hAnsi="Times New Roman" w:cs="Times New Roman"/>
          <w:b/>
          <w:bCs/>
          <w:sz w:val="28"/>
          <w:szCs w:val="28"/>
        </w:rPr>
        <w:t xml:space="preserve">на письменную экзаменационную работу </w:t>
      </w: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>Тема «_______________________________________________________</w:t>
      </w: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>Учащийся ___________________________________________________</w:t>
      </w: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6CF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243DD" w:rsidRDefault="00D243DD" w:rsidP="00C66CF8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6CF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243DD" w:rsidRPr="00C66CF8" w:rsidRDefault="00D243DD" w:rsidP="00C66CF8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C66CF8">
        <w:rPr>
          <w:rFonts w:ascii="Times New Roman" w:hAnsi="Times New Roman" w:cs="Times New Roman"/>
          <w:sz w:val="24"/>
          <w:szCs w:val="24"/>
        </w:rPr>
        <w:t xml:space="preserve">Учебная группа №____________   </w:t>
      </w:r>
    </w:p>
    <w:p w:rsidR="00D243DD" w:rsidRPr="00C66CF8" w:rsidRDefault="00D243DD" w:rsidP="00C66CF8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F8">
        <w:rPr>
          <w:rFonts w:ascii="Times New Roman" w:hAnsi="Times New Roman" w:cs="Times New Roman"/>
          <w:sz w:val="28"/>
          <w:szCs w:val="28"/>
        </w:rPr>
        <w:t xml:space="preserve">         Учащийся ____________________________ выполнил (а) работу, согласно предложенного плана, раскрыты в полной мере вопросы на заданную тему. В работе просматриваются хорошие знания предмета, умение пользоваться литературой. В работе использовалось оборудование, контрольно-измерительные приборы и инструменты. Соблюдается порядок выявления неисправностей и пути их устранения. Учащийся принимает правильное решение по ремонту конкретной неисправности. Владеет требованиями и условиями проведения технического обслуживания агрегатов и узлов автомобиля. Имеет необходимые знания в системе диагностики работы узлов автомобиля. При описании работ по ремонту и техническому обслуживанию автомобиля соблюдает нормы техники безопасности и основы охраны труда.</w:t>
      </w: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F8">
        <w:rPr>
          <w:rFonts w:ascii="Times New Roman" w:hAnsi="Times New Roman" w:cs="Times New Roman"/>
          <w:sz w:val="28"/>
          <w:szCs w:val="28"/>
        </w:rPr>
        <w:t xml:space="preserve">         На основании изложенного, можно сделать вывод: «Работа выполнена в полном объеме, на хорошем уровне, с пониманием предмета и заслуживает, на мой взгляд, оценку «хорошо».</w:t>
      </w: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3DD" w:rsidRPr="00C66CF8" w:rsidRDefault="00D243DD" w:rsidP="00C66CF8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8">
        <w:rPr>
          <w:rFonts w:ascii="Times New Roman" w:hAnsi="Times New Roman" w:cs="Times New Roman"/>
          <w:sz w:val="28"/>
          <w:szCs w:val="28"/>
        </w:rPr>
        <w:t>Преподаватель __________________</w:t>
      </w:r>
    </w:p>
    <w:p w:rsidR="00D243DD" w:rsidRPr="00C66CF8" w:rsidRDefault="00D243DD" w:rsidP="00C66CF8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F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43DD" w:rsidRPr="00C66CF8" w:rsidRDefault="00D243DD" w:rsidP="00C66CF8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DD" w:rsidRPr="00C66CF8" w:rsidRDefault="00D243DD" w:rsidP="00C66CF8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43DD" w:rsidRPr="00C66CF8" w:rsidSect="00C76ACD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2F80"/>
    <w:multiLevelType w:val="hybridMultilevel"/>
    <w:tmpl w:val="06320964"/>
    <w:lvl w:ilvl="0" w:tplc="1C4CD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ABA0EEB"/>
    <w:multiLevelType w:val="hybridMultilevel"/>
    <w:tmpl w:val="DDB2716C"/>
    <w:lvl w:ilvl="0" w:tplc="CFF449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4F27D40"/>
    <w:multiLevelType w:val="hybridMultilevel"/>
    <w:tmpl w:val="845091F6"/>
    <w:lvl w:ilvl="0" w:tplc="37A06666">
      <w:start w:val="1"/>
      <w:numFmt w:val="bullet"/>
      <w:lvlText w:val=""/>
      <w:lvlJc w:val="left"/>
      <w:pPr>
        <w:tabs>
          <w:tab w:val="num" w:pos="435"/>
        </w:tabs>
        <w:ind w:left="43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">
    <w:nsid w:val="5F64462E"/>
    <w:multiLevelType w:val="hybridMultilevel"/>
    <w:tmpl w:val="4424A93C"/>
    <w:lvl w:ilvl="0" w:tplc="CFF449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052"/>
    <w:rsid w:val="00023052"/>
    <w:rsid w:val="001C219C"/>
    <w:rsid w:val="00356DCA"/>
    <w:rsid w:val="004705C1"/>
    <w:rsid w:val="007A593D"/>
    <w:rsid w:val="009D322C"/>
    <w:rsid w:val="00B123BE"/>
    <w:rsid w:val="00C66CF8"/>
    <w:rsid w:val="00C76ACD"/>
    <w:rsid w:val="00CF1740"/>
    <w:rsid w:val="00D243DD"/>
    <w:rsid w:val="00EF35EB"/>
    <w:rsid w:val="00FF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AC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3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1256</Words>
  <Characters>7165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ГОБУ СПО ВО «Лискинский аграрно – технологический техникум»</dc:title>
  <dc:subject/>
  <dc:creator>ПК</dc:creator>
  <cp:keywords/>
  <dc:description/>
  <cp:lastModifiedBy>Admin</cp:lastModifiedBy>
  <cp:revision>2</cp:revision>
  <dcterms:created xsi:type="dcterms:W3CDTF">2014-04-22T04:43:00Z</dcterms:created>
  <dcterms:modified xsi:type="dcterms:W3CDTF">2014-04-22T04:43:00Z</dcterms:modified>
</cp:coreProperties>
</file>