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4" w:rsidRDefault="00063F24" w:rsidP="00063F24">
      <w:pPr>
        <w:jc w:val="center"/>
      </w:pPr>
      <w:r>
        <w:t xml:space="preserve">МБОУ </w:t>
      </w:r>
      <w:proofErr w:type="spellStart"/>
      <w:r>
        <w:t>Соузгинская</w:t>
      </w:r>
      <w:proofErr w:type="spellEnd"/>
      <w:r>
        <w:t xml:space="preserve"> средняя общеобразовательная школа</w:t>
      </w: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45pt;margin-top:6.6pt;width:446pt;height:148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Куклотерапия"/>
          </v:shape>
        </w:pict>
      </w: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</w:p>
    <w:p w:rsidR="00063F24" w:rsidRDefault="00063F24" w:rsidP="00063F24">
      <w:pPr>
        <w:jc w:val="center"/>
      </w:pPr>
      <w:r>
        <w:rPr>
          <w:noProof/>
        </w:rPr>
        <w:drawing>
          <wp:inline distT="0" distB="0" distL="0" distR="0">
            <wp:extent cx="3810000" cy="3945255"/>
            <wp:effectExtent l="19050" t="0" r="0" b="0"/>
            <wp:docPr id="1" name="Рисунок 1" descr="kukla-p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la-pa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Default="00063F24" w:rsidP="00063F24">
      <w:pPr>
        <w:jc w:val="center"/>
      </w:pPr>
    </w:p>
    <w:p w:rsidR="00063F24" w:rsidRDefault="00063F24" w:rsidP="00063F24">
      <w:pPr>
        <w:jc w:val="right"/>
      </w:pPr>
      <w:r>
        <w:t>Сообщение для педагогов, родителей</w:t>
      </w: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Рассказывать о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куклотерапии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легко и сложно одновременно. Легко, потому что в куклах есть некая магическая пр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тягательность, которая буквально заставляет говорить о них, говорить с любовью и уважением. И в то же время объяснить соб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седнику, что же такое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достаточно сложно, поскольку термин в псих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логии новый, несмотря на то, что терапевтические возможности кукол используются давно, п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рой неосознанно.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 человеческой культуре у куклы было много предназначений. Она изначал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ь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но обладала свойствами живого человека как антропоморфное существо и помогала ему в качестве посредника в ритуалах. Позже появились куклы для жертвопринош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ний разным богам: Купала, Кострома, Морена и т.п. Затем куклы стали служить оберегами от болезней, несчастий, плохой охоты, голода и бесплодия. Например, куклы-закрутки могут быть использованы для излечения. Для этого они должны быть сделаны из вещей больного. Такую куклу приносят в глухое место, дают ей имя и, называя по имени, оставляют с наказом вылечить человека. Специалистам известны и другие способы избавления от болезней. Кукол швыряли в реку, ст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вили на муравейник, подвешивали на высокие деревья. Это делалось для того, чтобы их никто не взял и не заразился. Иногда кукол вырезали из бумаги, терли ими больное м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сто и сжигали, чтобы вместе с куклой «ушла» и болезнь. Ну чем не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?</w:t>
      </w:r>
    </w:p>
    <w:p w:rsidR="00063F24" w:rsidRPr="006506FB" w:rsidRDefault="00063F24" w:rsidP="00063F24">
      <w:pPr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 народных сказках встречаются волшебные помощницы — куклы. Они вс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гда охраняют, защищают, спасают сказочного героя, но при этом требуют к себе почтительного отн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шения.</w:t>
      </w:r>
      <w:r w:rsidRPr="006506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Вспомните сказку «Василиса Прекрасная»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  <w:r w:rsidRPr="006506FB">
        <w:rPr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«В некотором царстве жил-был купец. Двенадцать лет жил он в супружестве и прижил только одну дочь, Василису Пр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красную. Когда мать скончалась, девочке было восемь лет. Умирая, купчиха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призвала к себе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дочку, вынула из-под одеяла куклу, отдала ей и сказала:</w:t>
      </w:r>
      <w:r w:rsidRPr="006506FB">
        <w:rPr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- Слушай,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Василисушка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! Помни и исполни последние мои слова. Я умираю и вместе с родительским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благословением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тавляю тебе вот эту куклу; береги ее всегда при себе и никому не показывай; а когда приключится тебе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горе, дай ей поесть и спроси у нее совета. Покушает она и скажет тебе, чем помочь несчастью.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Затем мать поцеловала дочку и померла».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По мнению К. П.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Эстес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, кукла — это символ того таинс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венного, что скрыто в людях. «Кукла выражала и выражает внутренний женский дух, голос внутреннего разума. Люди веками ощущали, что от кукол исходит и святость, и пугающее нео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разимое присутствие, которое воздействует на человека, меняя его духовную сущность». Считается, что создат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ли кукол вдыхают в них жизнь.</w:t>
      </w:r>
    </w:p>
    <w:p w:rsidR="00063F24" w:rsidRPr="006506FB" w:rsidRDefault="00063F24" w:rsidP="00063F24">
      <w:pPr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 дальнейшем роль куклы изменилась.</w:t>
      </w:r>
      <w:r w:rsidRPr="006506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С конца 19 – начала 20 вв. психологи начали использ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вать кукол для изучения эмоционального мира детей. Так, М.Клейн (ее исследования и работы А.Фрейд положили начало тер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певтической технике, известной теперь под названием "терапия игрой"), изучая детскую игру, использовала миниатю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ных кукол, представляющих изображение членов семьи. Ж. Соломон (автор варианта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директивной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игротерапии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) в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ы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явил, что дети, оценивающие кукол злыми, агрессивными в игровых ситуациях, сами реагируют таким же способом в аналогичных жизненных ситуациях.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Из отечественных иссл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дователей огромный вклад внесла Валерия Сергеевна Мухина. Ею были разработаны комплекты игрушек, диагностирующих эмоци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нальную чувствительность (патент), этническую идентичность (патент). В своей классификации игрушек Мухина В.С. относит кукол к группе игрушек, воздейс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вующих на нравственную сферу личности ребенка. Также ею была разработана классификация кукол, среди которых Валерия Сергеевна выделяет «прекрасных к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у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кол» (с большими глазами, коротким носиком, густыми и бл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стящими волосами), характерных с ярко выраженными определенными качествами, кукол в разных эмоциональных 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стояниях и этнографических кукол.</w:t>
      </w:r>
    </w:p>
    <w:p w:rsidR="00063F24" w:rsidRPr="006506FB" w:rsidRDefault="00063F24" w:rsidP="00063F24">
      <w:pPr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как терапевтическое направление в отечественной литературе впервые упоминается в статьях и книге И.Я. Медведевой и Т.Л. Шишовой. В качестве источника эт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го вида терапии они упоминают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психодраму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Психодрама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- это вид групповой психотерапии, в которой клиенты попер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менно выступают в качестве актеров и зрителей, причем их роли направлены на моделирование личностно зн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чимых жизненных ситуаций. Постепенно, как указывают И. Медведева и Т. Шиш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ва, выделилась особая самостоятельная ветвь –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(использовались театральные ку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лы).</w:t>
      </w:r>
      <w:r w:rsidRPr="006506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F24" w:rsidRPr="006506FB" w:rsidRDefault="00063F24" w:rsidP="00063F24">
      <w:pPr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Существует мнение, что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берет свое начало в другом терапевт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ческом направлении –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игротерапии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. Под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игротерапией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понимают использование 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ровых ситуаций для терапевтических целей. Чаще всего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игротер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пию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используют в работе с детьми, поскольку у детей вербальные навыки в необходимой для психот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рапии мере не развиты. Конечно же, играя, ребенок использует игрушки, в том чи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ле и куклы. С помощью них дети проигрывают различные ситуации из семейной жизни, могут выразить свои, часто негативные, чувства. Популярным средством я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ляется игра в кукольный театр. Здесь куклы используются в постановке спектакля, сюжет которого является травмирующим для ребенка. Любимая 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рушка попадает в «страшную историю» и успешно справляется с нею. По мере разворачивания сюж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та эмоциональное напряжение ребенка должно возрастать, и, достигнув максимал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ь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ной выраженности, сменяться бурными эмоциональными поведенческими реакциями (плач, смех), в результате кот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рых снимаются напряжение и тревога.</w:t>
      </w:r>
      <w:r w:rsidRPr="006506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Известные психологи Колошина Т.Ю., Тимошенко Г.В. (ведущая телевизио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ной программы «Понять.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Простить»), Лебедева Л.Д. относят работу с куклами к </w:t>
      </w:r>
      <w:proofErr w:type="spell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арттерапии</w:t>
      </w:r>
      <w:proofErr w:type="spell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или терапии, основанной на использовании 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художественного творчес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ва.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рамках этого направления клиенту предлагается сделать куклу самому, причем делаются куклы из самых разнообразных материалов: бумаги, фольги, текстиля, пластил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на, баночек из-под йогурта, губок для мытья посуды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… К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ак правило, кукла воплощает самого клиента: его особенности, его характер, его переживания. Изг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товление кукол, манипулирование ими приводит к осознанию проблем, размышлению над ними и поиску решений. В образ куклы можно вн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сить изменения (если это нео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б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ходимо в психотерапевтических целях). Изменения, которые клиент вносит в образ «Я», пол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у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чают некое воплощение и в его личности.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Куклы, по утверждению многих психологов, позволяют чувствовать себя з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щищенным при решении своих проблем и освоении новых способов поведения и коммуникации. Попробовав новый стиль межличностных отношений, манип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у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лируя куклой, и убедившись в его эффективности, легко перенести этот стиль в реал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ь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ность.</w:t>
      </w:r>
    </w:p>
    <w:p w:rsidR="00063F24" w:rsidRPr="006506FB" w:rsidRDefault="00063F24" w:rsidP="00063F24">
      <w:pPr>
        <w:ind w:firstLine="708"/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 каком бы русле ни работал психолог, психотерапевт, кукол он может использовать для решения широкого кр</w:t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у</w:t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га проблем: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диагностика проблем</w:t>
      </w:r>
      <w:r w:rsidRPr="006506F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развитие самоконтроля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развитие коммуникативных навыков взрослого или р</w:t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бенка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снятие эмоционального напряжения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выражение чувств</w:t>
      </w:r>
      <w:r w:rsidRPr="006506F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разрешение внутренних конфликтов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коррекция страхов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коррекция отношений в семье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развитие речи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развитие грубой и мелкой моторики</w:t>
      </w:r>
      <w:r w:rsidRPr="006506F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• развитие пространственной ориентации</w:t>
      </w:r>
      <w:r w:rsidRPr="006506F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• развитие </w:t>
      </w:r>
      <w:proofErr w:type="spellStart"/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506FB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Причем использование кукол полезно не только в психологической работе с детьми, но и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взрослыми. Так, постановка спектакля и изготовление кукол для 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 xml:space="preserve">го использовались для реабилитации заключенных в возрасте от 16 до 21 года в тюрьмах </w:t>
      </w:r>
      <w:proofErr w:type="gramStart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. Йоханнесбурга. Хотя, казалось бы, какие там могут быть куклы!</w:t>
      </w:r>
    </w:p>
    <w:p w:rsidR="00063F24" w:rsidRPr="006506FB" w:rsidRDefault="00063F24" w:rsidP="00063F24">
      <w:pPr>
        <w:ind w:firstLine="708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Если столетие назад психологи использовали кукол как вспомогательное сре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ство изучения эмоционального мира детей, то наши современники изучают собс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венно куклу. Как воздействует кукла на ребенка, взрослого? Каковы возрастные особенности восприятия кукол детьми? Какой должна быть современная кукла? К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а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ковы возможности использования кукол в работе с детьми и взрослыми с различн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ы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ми проблемами? Что собственно считать «куклой»? И почему именно сейчас так возрос интерес к Ее величеству Ку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к</w:t>
      </w:r>
      <w:r w:rsidRPr="006506FB">
        <w:rPr>
          <w:rStyle w:val="apple-style-span"/>
          <w:color w:val="000000"/>
          <w:sz w:val="28"/>
          <w:szCs w:val="28"/>
          <w:shd w:val="clear" w:color="auto" w:fill="FFFFFF"/>
        </w:rPr>
        <w:t>ле?</w:t>
      </w:r>
    </w:p>
    <w:p w:rsidR="00063F24" w:rsidRDefault="00063F24" w:rsidP="00063F24">
      <w:pPr>
        <w:ind w:firstLine="708"/>
        <w:rPr>
          <w:rStyle w:val="apple-style-span"/>
          <w:color w:val="000000"/>
          <w:sz w:val="38"/>
          <w:szCs w:val="38"/>
          <w:shd w:val="clear" w:color="auto" w:fill="FFFFFF"/>
        </w:rPr>
      </w:pPr>
    </w:p>
    <w:p w:rsidR="003F68BC" w:rsidRDefault="003F68BC"/>
    <w:sectPr w:rsidR="003F68BC" w:rsidSect="003F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063F24"/>
    <w:rsid w:val="00063F24"/>
    <w:rsid w:val="003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3F24"/>
  </w:style>
  <w:style w:type="character" w:customStyle="1" w:styleId="apple-converted-space">
    <w:name w:val="apple-converted-space"/>
    <w:basedOn w:val="a0"/>
    <w:rsid w:val="00063F24"/>
  </w:style>
  <w:style w:type="paragraph" w:styleId="a3">
    <w:name w:val="Balloon Text"/>
    <w:basedOn w:val="a"/>
    <w:link w:val="a4"/>
    <w:uiPriority w:val="99"/>
    <w:semiHidden/>
    <w:unhideWhenUsed/>
    <w:rsid w:val="00063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2014-05-20T13:50:00Z</dcterms:created>
  <dcterms:modified xsi:type="dcterms:W3CDTF">2014-05-20T13:51:00Z</dcterms:modified>
</cp:coreProperties>
</file>