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7B" w:rsidRDefault="00DF4B7B" w:rsidP="00DF4B7B">
      <w:pPr>
        <w:spacing w:before="0" w:beforeAutospacing="0" w:after="0" w:afterAutospacing="0"/>
        <w:ind w:left="-360" w:firstLine="0"/>
        <w:jc w:val="center"/>
        <w:rPr>
          <w:b/>
        </w:rPr>
      </w:pPr>
      <w:r>
        <w:rPr>
          <w:b/>
        </w:rPr>
        <w:t>ОБОБЩЕНИЕ ОПЫТА РАБОТЫ</w:t>
      </w:r>
    </w:p>
    <w:p w:rsidR="00DF4B7B" w:rsidRDefault="00DF4B7B" w:rsidP="00DF4B7B">
      <w:pPr>
        <w:spacing w:before="0" w:beforeAutospacing="0" w:after="0" w:afterAutospacing="0"/>
        <w:ind w:left="-360" w:firstLine="0"/>
        <w:rPr>
          <w:b/>
        </w:rPr>
      </w:pPr>
      <w:r>
        <w:rPr>
          <w:b/>
        </w:rPr>
        <w:br/>
        <w:t>Тема опыта.</w:t>
      </w:r>
    </w:p>
    <w:p w:rsidR="00DF4B7B" w:rsidRDefault="00DF4B7B" w:rsidP="00DF4B7B">
      <w:pPr>
        <w:spacing w:before="0" w:beforeAutospacing="0" w:after="0" w:afterAutospacing="0"/>
        <w:ind w:left="-360" w:firstLine="0"/>
      </w:pPr>
      <w:r>
        <w:rPr>
          <w:b/>
        </w:rPr>
        <w:tab/>
      </w:r>
      <w:r>
        <w:rPr>
          <w:b/>
        </w:rPr>
        <w:tab/>
      </w:r>
      <w:r>
        <w:t>У меня – большой опыт педагогической деятельности, но готовясь к урокам физики в различных классах, пытаюсь разрешить массу</w:t>
      </w:r>
      <w:r w:rsidRPr="00B13E30">
        <w:t xml:space="preserve"> проблем: какие методы и приемы работы использовать для того, чтобы ученик не просто усваивал поток информации, но и научился мыслить, понимать, искать информацию, самостоятельно делать выводы, учиться с увлечением</w:t>
      </w:r>
      <w:r>
        <w:t>. Основная задача при решении возникших проблем – рациональное  использование современных интерактивных технологий на различных этапах или типах уроков.</w:t>
      </w:r>
    </w:p>
    <w:p w:rsidR="00DF4B7B" w:rsidRDefault="00DF4B7B" w:rsidP="00DF4B7B">
      <w:pPr>
        <w:spacing w:before="0" w:beforeAutospacing="0" w:after="0" w:afterAutospacing="0"/>
        <w:ind w:left="-360" w:firstLine="0"/>
      </w:pPr>
      <w:r>
        <w:tab/>
      </w:r>
      <w:r>
        <w:tab/>
      </w:r>
      <w:proofErr w:type="gramStart"/>
      <w:r>
        <w:t>Последние несколько лет работаю</w:t>
      </w:r>
      <w:proofErr w:type="gramEnd"/>
      <w:r>
        <w:t xml:space="preserve"> над методической темой «</w:t>
      </w:r>
      <w:r w:rsidRPr="000D71FA">
        <w:t>Формирование навыков самостоятельной</w:t>
      </w:r>
      <w:r>
        <w:t xml:space="preserve"> работы учащихся через использование интерактивных ресурсов на уроках физики».</w:t>
      </w:r>
    </w:p>
    <w:p w:rsidR="00DF4B7B" w:rsidRDefault="00DF4B7B" w:rsidP="00DF4B7B">
      <w:pPr>
        <w:spacing w:before="0" w:beforeAutospacing="0" w:after="0" w:afterAutospacing="0"/>
        <w:ind w:left="-360" w:firstLine="0"/>
      </w:pPr>
    </w:p>
    <w:p w:rsidR="00DF4B7B" w:rsidRDefault="00DF4B7B" w:rsidP="00DF4B7B">
      <w:pPr>
        <w:spacing w:before="0" w:beforeAutospacing="0" w:after="0" w:afterAutospacing="0"/>
        <w:ind w:left="-360" w:firstLine="0"/>
        <w:rPr>
          <w:b/>
        </w:rPr>
      </w:pPr>
      <w:r>
        <w:tab/>
      </w:r>
      <w:r>
        <w:tab/>
      </w:r>
      <w:r>
        <w:rPr>
          <w:b/>
        </w:rPr>
        <w:t>Актуальность опыта.</w:t>
      </w:r>
    </w:p>
    <w:p w:rsidR="00DF4B7B" w:rsidRPr="00C841AA" w:rsidRDefault="00DF4B7B" w:rsidP="00DF4B7B">
      <w:pPr>
        <w:spacing w:before="0" w:beforeAutospacing="0" w:after="0" w:afterAutospacing="0"/>
        <w:ind w:left="-360" w:firstLine="0"/>
        <w:rPr>
          <w:shd w:val="clear" w:color="auto" w:fill="FFFFFF"/>
        </w:rPr>
      </w:pPr>
      <w:r>
        <w:tab/>
      </w:r>
      <w:r>
        <w:tab/>
      </w:r>
      <w:proofErr w:type="gramStart"/>
      <w:r w:rsidRPr="00C841AA">
        <w:t xml:space="preserve">Согласно нового  образовательного Стандарта </w:t>
      </w:r>
      <w:r w:rsidRPr="00C841AA">
        <w:rPr>
          <w:shd w:val="clear" w:color="auto" w:fill="FFFFFF"/>
        </w:rPr>
        <w:t>«главная цель образовательной системы Российской Федерации – развитие личности школь</w:t>
      </w:r>
      <w:proofErr w:type="gramEnd"/>
      <w:r w:rsidRPr="00C841AA">
        <w:rPr>
          <w:shd w:val="clear" w:color="auto" w:fill="FFFFFF"/>
        </w:rPr>
        <w:t>ника. На уроках основное внимание должно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</w:t>
      </w:r>
      <w:r w:rsidRPr="00C841AA">
        <w:rPr>
          <w:rStyle w:val="apple-converted-space"/>
          <w:shd w:val="clear" w:color="auto" w:fill="FFFFFF"/>
        </w:rPr>
        <w:t> </w:t>
      </w:r>
      <w:r w:rsidRPr="00C841AA">
        <w:br/>
      </w:r>
      <w:r w:rsidRPr="00C841AA">
        <w:rPr>
          <w:shd w:val="clear" w:color="auto" w:fill="FFFFFF"/>
        </w:rPr>
        <w:t xml:space="preserve">На ступени основного общего образования (5-9 классы)  у </w:t>
      </w:r>
      <w:proofErr w:type="gramStart"/>
      <w:r w:rsidRPr="00C841AA">
        <w:rPr>
          <w:shd w:val="clear" w:color="auto" w:fill="FFFFFF"/>
        </w:rPr>
        <w:t>обучающихся</w:t>
      </w:r>
      <w:proofErr w:type="gramEnd"/>
      <w:r w:rsidRPr="00C841AA">
        <w:rPr>
          <w:shd w:val="clear" w:color="auto" w:fill="FFFFFF"/>
        </w:rPr>
        <w:t xml:space="preserve"> должно быть сформировано умение учиться и способность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</w:r>
      <w:r w:rsidRPr="00C841AA">
        <w:rPr>
          <w:rStyle w:val="apple-converted-space"/>
          <w:shd w:val="clear" w:color="auto" w:fill="FFFFFF"/>
        </w:rPr>
        <w:t> </w:t>
      </w:r>
    </w:p>
    <w:p w:rsidR="00DF4B7B" w:rsidRDefault="00DF4B7B" w:rsidP="00DF4B7B">
      <w:pPr>
        <w:spacing w:before="0" w:beforeAutospacing="0" w:after="0" w:afterAutospacing="0"/>
        <w:ind w:left="-360" w:firstLine="0"/>
      </w:pPr>
      <w:r>
        <w:tab/>
      </w:r>
      <w:r>
        <w:tab/>
        <w:t>Для достижения этой цели необходимо решить ряд задач:</w:t>
      </w:r>
    </w:p>
    <w:p w:rsidR="00DF4B7B" w:rsidRDefault="00DF4B7B" w:rsidP="00DF4B7B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создание условий для успешного взаимодействия учителя и обучающихся, в результате чего создаются благоприятные условия для развития ребенка</w:t>
      </w:r>
    </w:p>
    <w:p w:rsidR="00DF4B7B" w:rsidRDefault="00DF4B7B" w:rsidP="00DF4B7B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оптимизация образовательного процесса за счет применения современных технологий (в том числе, интерактивных)</w:t>
      </w:r>
    </w:p>
    <w:p w:rsidR="00DF4B7B" w:rsidRDefault="00DF4B7B" w:rsidP="00DF4B7B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стимулирование познавательной деятельности обучающихся за счет использования разнообразных форм и методов организации обучения.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>Объять необъятное невозможно, поэтому мое кредо – «Учить учиться». Считаю, что  по окончании лицея (школы) обучающийся должен ориентироваться в изобилии информации, выбирать нужную ему, знать, где ее можно найти, уметь рационально обрабатывать и пользоваться ею. Одной из составляющих успешного использования информации является работа с интерактивными ресурсами на уроках физики, тем более</w:t>
      </w:r>
      <w:proofErr w:type="gramStart"/>
      <w:r>
        <w:t>,</w:t>
      </w:r>
      <w:proofErr w:type="gramEnd"/>
      <w:r>
        <w:t xml:space="preserve"> что обучающиеся приходят в школу с большим опытом использования компьютеров, планшетов, интерактивных игр. Для них это просто и интересно. Задача учителя – использовать этот опыт и интерес учеников для их успешного обучения, для развития самостоятельной деятельности обучающихся.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</w:p>
    <w:p w:rsidR="00DF4B7B" w:rsidRDefault="00DF4B7B" w:rsidP="00DF4B7B">
      <w:pPr>
        <w:pStyle w:val="a3"/>
        <w:spacing w:before="0" w:beforeAutospacing="0" w:after="0" w:afterAutospacing="0"/>
        <w:ind w:left="0" w:firstLine="0"/>
        <w:rPr>
          <w:b/>
        </w:rPr>
      </w:pPr>
      <w:r>
        <w:tab/>
      </w:r>
      <w:r>
        <w:rPr>
          <w:b/>
        </w:rPr>
        <w:t>Новизна опыта.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 xml:space="preserve">Считаю, что в моей педагогической деятельности в лицее опыт актуален (я начала его использовать с 2008-2009 учебного года первой в лицее). В 2010 году выступала на районном методическом объединении физиков обобщая результаты, полученные в использовании интерактивных лабораторных работ и результаты участия обучающихся в </w:t>
      </w:r>
      <w:proofErr w:type="spellStart"/>
      <w:proofErr w:type="gramStart"/>
      <w:r>
        <w:t>интернет-олимпиаде</w:t>
      </w:r>
      <w:proofErr w:type="spellEnd"/>
      <w:proofErr w:type="gramEnd"/>
      <w:r>
        <w:t xml:space="preserve"> по физике. Опыт считаю продукти</w:t>
      </w:r>
      <w:r w:rsidR="00C208E8">
        <w:t xml:space="preserve">вным, неслучайно интерактивным оборудованием </w:t>
      </w:r>
      <w:r>
        <w:t xml:space="preserve"> пользуются многие известные в России учителя физики, например, народный учитель России </w:t>
      </w:r>
      <w:proofErr w:type="spellStart"/>
      <w:r>
        <w:t>Пигалицын</w:t>
      </w:r>
      <w:proofErr w:type="spellEnd"/>
      <w:r>
        <w:t xml:space="preserve"> Л.В.(</w:t>
      </w:r>
      <w:proofErr w:type="spellStart"/>
      <w:r>
        <w:rPr>
          <w:lang w:val="en-US"/>
        </w:rPr>
        <w:t>levpi</w:t>
      </w:r>
      <w:proofErr w:type="spellEnd"/>
      <w:r w:rsidRPr="00B709CF">
        <w:t>.</w:t>
      </w:r>
      <w:proofErr w:type="spellStart"/>
      <w:r>
        <w:rPr>
          <w:lang w:val="en-US"/>
        </w:rPr>
        <w:t>narod</w:t>
      </w:r>
      <w:proofErr w:type="spellEnd"/>
      <w:r w:rsidRPr="00B709CF">
        <w:t>.</w:t>
      </w:r>
      <w:proofErr w:type="spellStart"/>
      <w:r>
        <w:rPr>
          <w:lang w:val="en-US"/>
        </w:rPr>
        <w:t>ru</w:t>
      </w:r>
      <w:proofErr w:type="spellEnd"/>
      <w:r>
        <w:t>), который ведет в журнале «Физика – Первое сентября» дистанционные курсы по использованию виртуального эксперимента на уроках физики.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lastRenderedPageBreak/>
        <w:tab/>
      </w:r>
      <w:r w:rsidRPr="00B13E30">
        <w:t>Новизна опыта состоит в том, что дает возможность сделать доступным для учащихся освоение учебного материала при меньшей затрате времени и с большей эффективностью. На первый план выдвигается формирование приемов исс</w:t>
      </w:r>
      <w:r>
        <w:t xml:space="preserve">ледовательской, познавательной, самостоятельной, </w:t>
      </w:r>
      <w:r w:rsidRPr="00B13E30">
        <w:t>творческой деятельности</w:t>
      </w:r>
      <w:r>
        <w:t>. Особенно актуально использовать интерактивные ресурсы при отсутствии необходимого оборудования в школьном кабинете физики.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</w:p>
    <w:p w:rsidR="00DF4B7B" w:rsidRDefault="00DF4B7B" w:rsidP="00DF4B7B">
      <w:pPr>
        <w:pStyle w:val="a3"/>
        <w:spacing w:before="0" w:beforeAutospacing="0" w:after="0" w:afterAutospacing="0"/>
        <w:ind w:left="0" w:firstLine="0"/>
        <w:rPr>
          <w:b/>
        </w:rPr>
      </w:pPr>
      <w:r>
        <w:tab/>
      </w:r>
      <w:r>
        <w:rPr>
          <w:b/>
        </w:rPr>
        <w:t>Описание опыта.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rPr>
          <w:b/>
        </w:rPr>
        <w:tab/>
      </w:r>
      <w:r>
        <w:t xml:space="preserve">В 2008году на семинаре в АППО я узнала о существовании виртуальных физических лабораторий. Мною были приобретены </w:t>
      </w:r>
      <w:r>
        <w:rPr>
          <w:lang w:val="en-US"/>
        </w:rPr>
        <w:t>CD</w:t>
      </w:r>
      <w:r>
        <w:t xml:space="preserve"> «Лабораторные работы по физике» для 7 – 11 классов двух издательств: ООО «Дрофа» и «Новый диск». Для работы в кабинете выделили 15 </w:t>
      </w:r>
      <w:r>
        <w:rPr>
          <w:lang w:val="en-US"/>
        </w:rPr>
        <w:t>Mac</w:t>
      </w:r>
      <w:r w:rsidRPr="00466CB9">
        <w:t xml:space="preserve"> </w:t>
      </w:r>
      <w:r>
        <w:rPr>
          <w:lang w:val="en-US"/>
        </w:rPr>
        <w:t>Book</w:t>
      </w:r>
      <w:r>
        <w:t xml:space="preserve"> из кабинета информатики, на которые установили приобретенные программы.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 xml:space="preserve">До 2010 года многие лабораторные работы можно было выполнить только в интерактивном режиме, т.к. не хватало  приборов для выполнения всех работ, запланированных в программе по физике. В 2010 г. в лицей поступило лабораторное оборудование </w:t>
      </w:r>
      <w:r>
        <w:rPr>
          <w:lang w:val="en-US"/>
        </w:rPr>
        <w:t>L</w:t>
      </w:r>
      <w:r w:rsidRPr="00466CB9">
        <w:t>-</w:t>
      </w:r>
      <w:r>
        <w:rPr>
          <w:lang w:val="en-US"/>
        </w:rPr>
        <w:t>micro</w:t>
      </w:r>
      <w:r>
        <w:t xml:space="preserve"> по механике, электричеству, оптике и появилась возможность комбинировать выполнение работ: работать с приборами и в интерактивном режиме.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>Интерактивные «приборы» красочно выполнены, напоминают школьное лабораторное оборудование, «работают» более точно, чем их реальные аналоги. Программы интерактивных работ продуманы разработчиками, например: при сборке электрических цепей учащиеся неоднократно обращаются к электрической схеме, запоминая правила подключения приборов, т.к. собрать схему неверно не получается (она просто не будет работать). Кроме того, верность сборки подтверждается звуковым сигналом.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>В интерактивные работы я вношу свою лепту: в программе «Дрофы» нет описания лабораторных работ, поэтому я сама их составляю, делаю распечатки и раздаю учащимся на уроках. Но к лабораторной работе они обязаны готовиться по учебнику (даже если описание работы в учебнике и программе на</w:t>
      </w:r>
      <w:r w:rsidRPr="00E2751A">
        <w:t xml:space="preserve"> </w:t>
      </w:r>
      <w:r>
        <w:rPr>
          <w:lang w:val="en-US"/>
        </w:rPr>
        <w:t>CD</w:t>
      </w:r>
      <w:r>
        <w:t xml:space="preserve"> немного отличаются): понимать цель работы, способы ее достижения, выполнять необходимые расчеты и делать выводы по результатам работы.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>Некоторые элементы интерактивных лабораторных работ можно использовать при объяснении или закреплении нового материала, например: «гора Ньютона» для объяснения запуска искусственного спутника Земли, «мыльные пузыри» - для объяснения интерференции в тонких пленках.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>В лабораторных работах издательства «Просвещение» полученные в виртуальных экспериментах результаты можно записывать в таблицы в интерактивном режиме, сохранять и распечатывать при необходимости. Это можно использовать, если нет тетрадей (урок замены) или на кружковой работе. В 2011 году несколько лабораторных работ в качестве эксперимента были проведены с учащимися 3-го класса. Результаты их выполнения оказались достаточно высокими и не вызвали особых трудностей у младших школьников.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 xml:space="preserve">Необходимо отметить еще два положительных момента в использовании интерактивных работ издательства «Просвещение»: первый заключается в том, что разработчики используют программу </w:t>
      </w:r>
      <w:proofErr w:type="spellStart"/>
      <w:r>
        <w:rPr>
          <w:lang w:val="en-US"/>
        </w:rPr>
        <w:t>Barsic</w:t>
      </w:r>
      <w:proofErr w:type="spellEnd"/>
      <w:r>
        <w:t>, которая  лежит в основе интерактивных</w:t>
      </w:r>
      <w:r w:rsidRPr="00316B3E">
        <w:t xml:space="preserve"> </w:t>
      </w:r>
      <w:r>
        <w:t xml:space="preserve">заданий </w:t>
      </w:r>
      <w:proofErr w:type="spellStart"/>
      <w:proofErr w:type="gramStart"/>
      <w:r>
        <w:t>интернет-олимпиады</w:t>
      </w:r>
      <w:proofErr w:type="spellEnd"/>
      <w:proofErr w:type="gramEnd"/>
      <w:r>
        <w:t xml:space="preserve"> по физике, что облегчает выполнение заданий </w:t>
      </w:r>
      <w:proofErr w:type="spellStart"/>
      <w:r>
        <w:t>интернет-олимпиады</w:t>
      </w:r>
      <w:proofErr w:type="spellEnd"/>
      <w:r>
        <w:t xml:space="preserve">. Второй плюс – возможность использовать пошаговый </w:t>
      </w:r>
      <w:proofErr w:type="spellStart"/>
      <w:r>
        <w:t>скриншот</w:t>
      </w:r>
      <w:proofErr w:type="spellEnd"/>
      <w:r>
        <w:t xml:space="preserve"> экрана с лабораторной работой для дистанционного обучения.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 xml:space="preserve">На дистанционных курсах «Виртуальный физический эксперимент» я узнала много нового и интересного о различных виртуальных программах, которые можно применять на </w:t>
      </w:r>
      <w:proofErr w:type="gramStart"/>
      <w:r>
        <w:t>уроках</w:t>
      </w:r>
      <w:proofErr w:type="gramEnd"/>
      <w:r>
        <w:t xml:space="preserve"> для самостоятельной исследовательской деятельности обучающихся, разнообразить формы изучения и закрепления учебного материала. К сожалению, из-за </w:t>
      </w:r>
      <w:r>
        <w:lastRenderedPageBreak/>
        <w:t>фильтров на школьных компьютерах использовать программы в полном объеме нет возможности; единственный способ – давать учащимся ссылки на сайты с программами и задание для самостоятельного исследования того или иного физического явления или процесса. На сегодняшний день – это слабая сторона в использовании интерактивных ресурсов на уроках и внеурочной деятельности.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>Знакомство учащихся с интерактивными ресурсами позволяет им достаточно быстро осваивать различные исследовательские программы. В 2012 – 13 гг. учащиеся 9 и 10 классов лицея принимали участие в городском научно-образовательном проекте «Современные достижения науки и техники», где основным из требований было не только знакомство с лабораторным оборудованием физического факультета РГПУ им. А.И. Герцена, но и исследование какого-либо материала на одном из микроскопов факультета. Работа на атомно-силовом микроскопе требовала научиться пользоваться программой в достаточно короткие сроки, и предварительное выполнение интерактивных работ играло в этом положительную роль.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</w:p>
    <w:p w:rsidR="00DF4B7B" w:rsidRDefault="00DF4B7B" w:rsidP="00DF4B7B">
      <w:pPr>
        <w:pStyle w:val="a3"/>
        <w:spacing w:before="0" w:beforeAutospacing="0" w:after="0" w:afterAutospacing="0"/>
        <w:ind w:left="0" w:firstLine="0"/>
        <w:rPr>
          <w:b/>
        </w:rPr>
      </w:pPr>
      <w:r>
        <w:tab/>
      </w:r>
      <w:r>
        <w:rPr>
          <w:b/>
        </w:rPr>
        <w:t>Результативность опыта.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rPr>
          <w:b/>
        </w:rPr>
        <w:tab/>
      </w:r>
      <w:r>
        <w:t>Использование интерактивных ресурсов дает определенные результаты. Об этом могут свидетельствовать достижения учащихся:</w:t>
      </w:r>
    </w:p>
    <w:p w:rsidR="00DF4B7B" w:rsidRDefault="00DF4B7B" w:rsidP="00DF4B7B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в 2008 году ученик 9Э класса </w:t>
      </w:r>
      <w:proofErr w:type="spellStart"/>
      <w:r>
        <w:t>Грабко</w:t>
      </w:r>
      <w:proofErr w:type="spellEnd"/>
      <w:r>
        <w:t xml:space="preserve"> Илья занял 3-е место в дистанционном этапе </w:t>
      </w:r>
      <w:proofErr w:type="spellStart"/>
      <w:proofErr w:type="gramStart"/>
      <w:r>
        <w:t>интернет-олимпиады</w:t>
      </w:r>
      <w:proofErr w:type="spellEnd"/>
      <w:proofErr w:type="gramEnd"/>
    </w:p>
    <w:p w:rsidR="00DF4B7B" w:rsidRDefault="00DF4B7B" w:rsidP="00DF4B7B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в 2012 году ученик 7Б класса Храмов Святослав был награжден похвальным листом за хорошие результаты в дистанционном этапе </w:t>
      </w:r>
      <w:proofErr w:type="spellStart"/>
      <w:proofErr w:type="gramStart"/>
      <w:r>
        <w:t>интернет-олимпиады</w:t>
      </w:r>
      <w:proofErr w:type="spellEnd"/>
      <w:proofErr w:type="gramEnd"/>
      <w:r>
        <w:t xml:space="preserve"> и приглашен на курсы по информационным технологиям в ИТМО</w:t>
      </w:r>
    </w:p>
    <w:p w:rsidR="00DF4B7B" w:rsidRDefault="00DF4B7B" w:rsidP="00DF4B7B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в 2013 году ученик 8Б класса Осипов Святослав получил грамоту за отличные результаты в дистанционном этапе </w:t>
      </w:r>
      <w:proofErr w:type="spellStart"/>
      <w:proofErr w:type="gramStart"/>
      <w:r>
        <w:t>интернет-олимпиады</w:t>
      </w:r>
      <w:proofErr w:type="spellEnd"/>
      <w:proofErr w:type="gramEnd"/>
      <w:r>
        <w:t xml:space="preserve">. Кроме Осипова С. В </w:t>
      </w:r>
      <w:proofErr w:type="spellStart"/>
      <w:r>
        <w:t>интернет-олимпиаде</w:t>
      </w:r>
      <w:proofErr w:type="spellEnd"/>
      <w:r>
        <w:t xml:space="preserve"> в 2013 г</w:t>
      </w:r>
      <w:proofErr w:type="gramStart"/>
      <w:r>
        <w:t>.у</w:t>
      </w:r>
      <w:proofErr w:type="gramEnd"/>
      <w:r>
        <w:t>частвовали три выпускника 11-го класса, отмеченные сертификатами участников</w:t>
      </w:r>
    </w:p>
    <w:p w:rsidR="00DF4B7B" w:rsidRDefault="00DF4B7B" w:rsidP="00DF4B7B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в 2012 году дипломом 3-й степени за лучшую реферативную работу (по итогам исследований на микроскопах) был награжден </w:t>
      </w:r>
      <w:proofErr w:type="spellStart"/>
      <w:r>
        <w:t>Харичев</w:t>
      </w:r>
      <w:proofErr w:type="spellEnd"/>
      <w:r>
        <w:t xml:space="preserve"> Илья, в 2013 году – Богданов Александр и Кобылянский Дмитрий. Богданов А. в этом же году выступал на </w:t>
      </w:r>
      <w:r>
        <w:rPr>
          <w:lang w:val="en-US"/>
        </w:rPr>
        <w:t>VII</w:t>
      </w:r>
      <w:r>
        <w:t xml:space="preserve"> открытой петербургской научно-практической конференции «Будущее сильной России – в высоких технологиях»</w:t>
      </w:r>
    </w:p>
    <w:p w:rsidR="00DF4B7B" w:rsidRDefault="00DF4B7B" w:rsidP="00DF4B7B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в 2012 году на районном этапе всероссийской олимпиады школьников по физике был победитель – </w:t>
      </w:r>
      <w:proofErr w:type="spellStart"/>
      <w:r>
        <w:t>Новичкова</w:t>
      </w:r>
      <w:proofErr w:type="spellEnd"/>
      <w:r>
        <w:t xml:space="preserve"> Ира и призер – </w:t>
      </w:r>
      <w:proofErr w:type="spellStart"/>
      <w:r>
        <w:t>Радионов</w:t>
      </w:r>
      <w:proofErr w:type="spellEnd"/>
      <w:r>
        <w:t xml:space="preserve"> Максим, которые вышли на городской этап. </w:t>
      </w:r>
      <w:proofErr w:type="spellStart"/>
      <w:r>
        <w:t>Радионов</w:t>
      </w:r>
      <w:proofErr w:type="spellEnd"/>
      <w:r>
        <w:t xml:space="preserve"> М. занял 3-е место на городском этапе олимпиады</w:t>
      </w:r>
    </w:p>
    <w:p w:rsidR="00DF4B7B" w:rsidRDefault="00DF4B7B" w:rsidP="00DF4B7B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в 2010 году победителем Региональной олимпиады школьников вузов Санкт-Петербурга для профессионально ориентированной молодежи стала </w:t>
      </w:r>
      <w:proofErr w:type="spellStart"/>
      <w:r>
        <w:t>Болкунова</w:t>
      </w:r>
      <w:proofErr w:type="spellEnd"/>
      <w:r>
        <w:t xml:space="preserve"> Ирина</w:t>
      </w:r>
    </w:p>
    <w:p w:rsidR="00DF4B7B" w:rsidRDefault="00DF4B7B" w:rsidP="00DF4B7B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дипломами 3-й степени Российской аэрокосмической олимпиады школьников в  2012 году награжден Бердников Дмитрий, в 2013 году – </w:t>
      </w:r>
      <w:proofErr w:type="spellStart"/>
      <w:r>
        <w:t>Чураков</w:t>
      </w:r>
      <w:proofErr w:type="spellEnd"/>
      <w:r>
        <w:t xml:space="preserve"> Александр.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>Считаю, что использование интерактивных ресурсов на уроках физики и во внеурочной деятельности (кружковая и проектная) позволяет учащимся добиваться хороших результатов в государственной итоговой аттестации:</w:t>
      </w:r>
    </w:p>
    <w:p w:rsidR="00DF4B7B" w:rsidRDefault="00DF4B7B" w:rsidP="00DF4B7B">
      <w:pPr>
        <w:pStyle w:val="a3"/>
        <w:spacing w:before="0" w:beforeAutospacing="0" w:after="0" w:afterAutospacing="0"/>
        <w:ind w:firstLine="0"/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2835"/>
        <w:gridCol w:w="2268"/>
        <w:gridCol w:w="2942"/>
      </w:tblGrid>
      <w:tr w:rsidR="00DF4B7B" w:rsidTr="004655F9">
        <w:tc>
          <w:tcPr>
            <w:tcW w:w="806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Год</w:t>
            </w:r>
          </w:p>
        </w:tc>
        <w:tc>
          <w:tcPr>
            <w:tcW w:w="2835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Количество сдающих ЕГЭ</w:t>
            </w:r>
          </w:p>
        </w:tc>
        <w:tc>
          <w:tcPr>
            <w:tcW w:w="2268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Средний балл класса</w:t>
            </w:r>
          </w:p>
        </w:tc>
        <w:tc>
          <w:tcPr>
            <w:tcW w:w="2942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 xml:space="preserve">% учащихся, имеющих балл выше </w:t>
            </w:r>
            <w:proofErr w:type="spellStart"/>
            <w:r>
              <w:t>среднегородского</w:t>
            </w:r>
            <w:proofErr w:type="spellEnd"/>
          </w:p>
        </w:tc>
      </w:tr>
      <w:tr w:rsidR="00DF4B7B" w:rsidTr="004655F9">
        <w:tc>
          <w:tcPr>
            <w:tcW w:w="806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2009</w:t>
            </w:r>
          </w:p>
        </w:tc>
        <w:tc>
          <w:tcPr>
            <w:tcW w:w="2835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14 человек</w:t>
            </w:r>
          </w:p>
        </w:tc>
        <w:tc>
          <w:tcPr>
            <w:tcW w:w="2268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53,5</w:t>
            </w:r>
          </w:p>
        </w:tc>
        <w:tc>
          <w:tcPr>
            <w:tcW w:w="2942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64%</w:t>
            </w:r>
          </w:p>
        </w:tc>
      </w:tr>
      <w:tr w:rsidR="00DF4B7B" w:rsidTr="004655F9">
        <w:tc>
          <w:tcPr>
            <w:tcW w:w="806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2011</w:t>
            </w:r>
          </w:p>
        </w:tc>
        <w:tc>
          <w:tcPr>
            <w:tcW w:w="2835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4 человека</w:t>
            </w:r>
          </w:p>
        </w:tc>
        <w:tc>
          <w:tcPr>
            <w:tcW w:w="2268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57,5</w:t>
            </w:r>
          </w:p>
        </w:tc>
        <w:tc>
          <w:tcPr>
            <w:tcW w:w="2942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50%</w:t>
            </w:r>
          </w:p>
        </w:tc>
      </w:tr>
      <w:tr w:rsidR="00DF4B7B" w:rsidTr="004655F9">
        <w:tc>
          <w:tcPr>
            <w:tcW w:w="806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2013</w:t>
            </w:r>
          </w:p>
        </w:tc>
        <w:tc>
          <w:tcPr>
            <w:tcW w:w="2835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10 человек</w:t>
            </w:r>
          </w:p>
        </w:tc>
        <w:tc>
          <w:tcPr>
            <w:tcW w:w="2268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58,7</w:t>
            </w:r>
          </w:p>
        </w:tc>
        <w:tc>
          <w:tcPr>
            <w:tcW w:w="2942" w:type="dxa"/>
          </w:tcPr>
          <w:p w:rsidR="00DF4B7B" w:rsidRDefault="00DF4B7B" w:rsidP="004655F9">
            <w:pPr>
              <w:pStyle w:val="a3"/>
              <w:spacing w:before="0" w:beforeAutospacing="0" w:after="0" w:afterAutospacing="0"/>
              <w:ind w:left="0" w:firstLine="0"/>
            </w:pPr>
            <w:r>
              <w:t>54,5%</w:t>
            </w:r>
          </w:p>
        </w:tc>
      </w:tr>
    </w:tbl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t>В 2013 году средний балл учащихся по ЕГЭ по физике оказался выше среднего балла по России.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  <w:r>
        <w:lastRenderedPageBreak/>
        <w:tab/>
        <w:t xml:space="preserve">В 2012 году в ходе проведения независимой проверки качества подготовки </w:t>
      </w:r>
      <w:proofErr w:type="gramStart"/>
      <w:r>
        <w:t>обучающихся</w:t>
      </w:r>
      <w:proofErr w:type="gramEnd"/>
      <w:r>
        <w:t xml:space="preserve"> (при аккредитации лицея) были получены следующие результаты: ступень основного общего образования – средний балл 5,00; ступень среднего полного общего образования – средний балл 4,93.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</w:p>
    <w:p w:rsidR="00DF4B7B" w:rsidRDefault="00DF4B7B" w:rsidP="00DF4B7B">
      <w:pPr>
        <w:pStyle w:val="a3"/>
        <w:spacing w:before="0" w:beforeAutospacing="0" w:after="0" w:afterAutospacing="0"/>
        <w:ind w:left="0" w:firstLine="0"/>
        <w:rPr>
          <w:b/>
        </w:rPr>
      </w:pPr>
      <w:r>
        <w:tab/>
      </w:r>
      <w:r>
        <w:rPr>
          <w:b/>
        </w:rPr>
        <w:t>Заключение.</w:t>
      </w:r>
    </w:p>
    <w:p w:rsidR="00DF4B7B" w:rsidRPr="0001751A" w:rsidRDefault="00DF4B7B" w:rsidP="00DF4B7B">
      <w:pPr>
        <w:pStyle w:val="a3"/>
        <w:spacing w:before="0" w:beforeAutospacing="0" w:after="0" w:afterAutospacing="0"/>
        <w:ind w:left="0" w:firstLine="0"/>
      </w:pPr>
      <w:r>
        <w:tab/>
        <w:t>Считаю, что все сказанное выше, указывает на необходимость и возможность использования моего опыта учителями-предметниками. Даже частичное применение  этой методики позволит разнообразить уроки и внеурочную деятельность, заинтересовать самых пассивных учащихся, привлечь их к работе на различных этапах урока или при выполнении домашнего задания, влиять на самостоятельность обучаемых  и мотивировать их учебную деятельность.</w:t>
      </w:r>
    </w:p>
    <w:p w:rsidR="00DF4B7B" w:rsidRDefault="00DF4B7B" w:rsidP="00DF4B7B">
      <w:pPr>
        <w:pStyle w:val="a3"/>
        <w:spacing w:before="0" w:beforeAutospacing="0" w:after="0" w:afterAutospacing="0"/>
        <w:ind w:left="0" w:firstLine="0"/>
      </w:pPr>
    </w:p>
    <w:p w:rsidR="00DF4B7B" w:rsidRDefault="00DF4B7B" w:rsidP="00DF4B7B">
      <w:pPr>
        <w:pStyle w:val="a3"/>
        <w:spacing w:before="0" w:beforeAutospacing="0" w:after="0" w:afterAutospacing="0"/>
        <w:ind w:left="0" w:firstLine="0"/>
        <w:rPr>
          <w:b/>
        </w:rPr>
      </w:pPr>
      <w:r>
        <w:tab/>
      </w:r>
      <w:r>
        <w:rPr>
          <w:b/>
        </w:rPr>
        <w:t>Библиографический список:</w:t>
      </w:r>
    </w:p>
    <w:p w:rsidR="00DF4B7B" w:rsidRDefault="00DF4B7B" w:rsidP="00DF4B7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tab/>
      </w:r>
      <w:r w:rsidRPr="001B2FA2">
        <w:rPr>
          <w:b w:val="0"/>
          <w:sz w:val="24"/>
          <w:szCs w:val="24"/>
        </w:rPr>
        <w:t>1.Федеральный закон от 29.12.2012 N 273-ФЗ "Об образовании в Российской Федерации"</w:t>
      </w:r>
      <w:r>
        <w:rPr>
          <w:b w:val="0"/>
          <w:sz w:val="24"/>
          <w:szCs w:val="24"/>
        </w:rPr>
        <w:t>.</w:t>
      </w:r>
    </w:p>
    <w:p w:rsidR="00DF4B7B" w:rsidRDefault="00DF4B7B" w:rsidP="00DF4B7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</w:t>
      </w:r>
      <w:hyperlink r:id="rId5" w:history="1">
        <w:r w:rsidRPr="00934066">
          <w:rPr>
            <w:rStyle w:val="a5"/>
            <w:b w:val="0"/>
            <w:sz w:val="24"/>
            <w:szCs w:val="24"/>
          </w:rPr>
          <w:t>http://www.levpi.narod.ru/</w:t>
        </w:r>
      </w:hyperlink>
    </w:p>
    <w:p w:rsidR="00DF4B7B" w:rsidRDefault="00DF4B7B" w:rsidP="00DF4B7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>3.</w:t>
      </w:r>
      <w:r w:rsidRPr="00934066">
        <w:t xml:space="preserve"> </w:t>
      </w:r>
      <w:hyperlink r:id="rId6" w:history="1">
        <w:r w:rsidRPr="00934066">
          <w:rPr>
            <w:rStyle w:val="a5"/>
            <w:b w:val="0"/>
            <w:sz w:val="24"/>
            <w:szCs w:val="24"/>
          </w:rPr>
          <w:t>http://www.it-n.ru/</w:t>
        </w:r>
      </w:hyperlink>
    </w:p>
    <w:p w:rsidR="00DF4B7B" w:rsidRDefault="00DF4B7B" w:rsidP="00DF4B7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4. «Интерактивные лабораторные работы по физике», ООО «</w:t>
      </w:r>
      <w:proofErr w:type="spellStart"/>
      <w:r>
        <w:rPr>
          <w:b w:val="0"/>
          <w:sz w:val="24"/>
          <w:szCs w:val="24"/>
        </w:rPr>
        <w:t>Физикон</w:t>
      </w:r>
      <w:proofErr w:type="spellEnd"/>
      <w:r>
        <w:rPr>
          <w:b w:val="0"/>
          <w:sz w:val="24"/>
          <w:szCs w:val="24"/>
        </w:rPr>
        <w:t>», 2008.</w:t>
      </w:r>
    </w:p>
    <w:p w:rsidR="00DF4B7B" w:rsidRDefault="00DF4B7B" w:rsidP="00DF4B7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ab/>
        <w:t>5. «Виртуальные лабораторные работы», Новый диск, 2007.</w:t>
      </w:r>
    </w:p>
    <w:p w:rsidR="00DF4B7B" w:rsidRDefault="00DF4B7B" w:rsidP="00DF4B7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6. «Лабораторные работы по физике», ООО «Дрофа», 2006.</w:t>
      </w:r>
    </w:p>
    <w:p w:rsidR="00DF4B7B" w:rsidRDefault="00DF4B7B" w:rsidP="00DF4B7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047A2" w:rsidRDefault="003047A2"/>
    <w:sectPr w:rsidR="003047A2" w:rsidSect="0030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E3B"/>
    <w:multiLevelType w:val="hybridMultilevel"/>
    <w:tmpl w:val="4766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363EB"/>
    <w:multiLevelType w:val="hybridMultilevel"/>
    <w:tmpl w:val="02EA3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7B"/>
    <w:rsid w:val="003047A2"/>
    <w:rsid w:val="00C208E8"/>
    <w:rsid w:val="00D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7B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4B7B"/>
    <w:pPr>
      <w:ind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F4B7B"/>
    <w:pPr>
      <w:ind w:left="720"/>
      <w:contextualSpacing/>
    </w:pPr>
  </w:style>
  <w:style w:type="character" w:customStyle="1" w:styleId="apple-converted-space">
    <w:name w:val="apple-converted-space"/>
    <w:basedOn w:val="a0"/>
    <w:rsid w:val="00DF4B7B"/>
  </w:style>
  <w:style w:type="table" w:styleId="a4">
    <w:name w:val="Table Grid"/>
    <w:basedOn w:val="a1"/>
    <w:uiPriority w:val="59"/>
    <w:rsid w:val="00DF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F4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5" Type="http://schemas.openxmlformats.org/officeDocument/2006/relationships/hyperlink" Target="http://www.levpi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2014-04-13T08:21:00Z</dcterms:created>
  <dcterms:modified xsi:type="dcterms:W3CDTF">2014-04-13T08:24:00Z</dcterms:modified>
</cp:coreProperties>
</file>