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7C" w:rsidRDefault="006E437C" w:rsidP="006E437C">
      <w:pPr>
        <w:pStyle w:val="bodytext20"/>
        <w:spacing w:before="0" w:beforeAutospacing="0" w:after="0" w:afterAutospacing="0" w:line="360" w:lineRule="auto"/>
        <w:ind w:firstLine="708"/>
        <w:jc w:val="both"/>
        <w:rPr>
          <w:b/>
          <w:color w:val="333333"/>
          <w:sz w:val="28"/>
          <w:szCs w:val="28"/>
        </w:rPr>
      </w:pPr>
      <w:r w:rsidRPr="00933CC5">
        <w:rPr>
          <w:b/>
          <w:color w:val="333333"/>
          <w:sz w:val="28"/>
          <w:szCs w:val="28"/>
        </w:rPr>
        <w:t>Различные классификаци</w:t>
      </w:r>
      <w:r w:rsidR="00933CC5">
        <w:rPr>
          <w:b/>
          <w:color w:val="333333"/>
          <w:sz w:val="28"/>
          <w:szCs w:val="28"/>
        </w:rPr>
        <w:t xml:space="preserve">и и формы </w:t>
      </w:r>
      <w:proofErr w:type="spellStart"/>
      <w:r w:rsidR="00933CC5">
        <w:rPr>
          <w:b/>
          <w:color w:val="333333"/>
          <w:sz w:val="28"/>
          <w:szCs w:val="28"/>
        </w:rPr>
        <w:t>девиантного</w:t>
      </w:r>
      <w:proofErr w:type="spellEnd"/>
      <w:r w:rsidR="00933CC5">
        <w:rPr>
          <w:b/>
          <w:color w:val="333333"/>
          <w:sz w:val="28"/>
          <w:szCs w:val="28"/>
        </w:rPr>
        <w:t xml:space="preserve"> поведения</w:t>
      </w:r>
    </w:p>
    <w:p w:rsidR="00933CC5" w:rsidRPr="00933CC5" w:rsidRDefault="00933CC5" w:rsidP="006E437C">
      <w:pPr>
        <w:pStyle w:val="bodytext20"/>
        <w:spacing w:before="0" w:beforeAutospacing="0" w:after="0" w:afterAutospacing="0" w:line="360" w:lineRule="auto"/>
        <w:ind w:firstLine="708"/>
        <w:jc w:val="both"/>
        <w:rPr>
          <w:b/>
          <w:color w:val="333333"/>
          <w:sz w:val="28"/>
          <w:szCs w:val="28"/>
        </w:rPr>
      </w:pPr>
    </w:p>
    <w:p w:rsidR="006E437C" w:rsidRPr="00511B6C" w:rsidRDefault="006E437C" w:rsidP="006E437C">
      <w:pPr>
        <w:pStyle w:val="bodytext20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Некоторые отечественные и зарубежные ученые считают </w:t>
      </w:r>
      <w:proofErr w:type="gramStart"/>
      <w:r w:rsidRPr="00511B6C">
        <w:rPr>
          <w:color w:val="333333"/>
          <w:sz w:val="28"/>
          <w:szCs w:val="28"/>
        </w:rPr>
        <w:t>целесообразным</w:t>
      </w:r>
      <w:proofErr w:type="gramEnd"/>
      <w:r w:rsidRPr="00511B6C">
        <w:rPr>
          <w:color w:val="333333"/>
          <w:sz w:val="28"/>
          <w:szCs w:val="28"/>
        </w:rPr>
        <w:t xml:space="preserve"> подразделять отклоняющееся (</w:t>
      </w:r>
      <w:proofErr w:type="spellStart"/>
      <w:r w:rsidRPr="00511B6C">
        <w:rPr>
          <w:color w:val="333333"/>
          <w:sz w:val="28"/>
          <w:szCs w:val="28"/>
        </w:rPr>
        <w:t>девиантное</w:t>
      </w:r>
      <w:proofErr w:type="spellEnd"/>
      <w:r w:rsidRPr="00511B6C">
        <w:rPr>
          <w:color w:val="333333"/>
          <w:sz w:val="28"/>
          <w:szCs w:val="28"/>
        </w:rPr>
        <w:t xml:space="preserve">) поведение на преступное (криминальное), </w:t>
      </w:r>
      <w:proofErr w:type="spellStart"/>
      <w:r w:rsidRPr="00511B6C">
        <w:rPr>
          <w:color w:val="333333"/>
          <w:sz w:val="28"/>
          <w:szCs w:val="28"/>
        </w:rPr>
        <w:t>делинквентное</w:t>
      </w:r>
      <w:proofErr w:type="spellEnd"/>
      <w:r w:rsidRPr="00511B6C">
        <w:rPr>
          <w:color w:val="333333"/>
          <w:sz w:val="28"/>
          <w:szCs w:val="28"/>
        </w:rPr>
        <w:t xml:space="preserve"> (</w:t>
      </w:r>
      <w:proofErr w:type="spellStart"/>
      <w:r w:rsidRPr="00511B6C">
        <w:rPr>
          <w:color w:val="333333"/>
          <w:sz w:val="28"/>
          <w:szCs w:val="28"/>
        </w:rPr>
        <w:t>допреступное</w:t>
      </w:r>
      <w:proofErr w:type="spellEnd"/>
      <w:r w:rsidRPr="00511B6C">
        <w:rPr>
          <w:color w:val="333333"/>
          <w:sz w:val="28"/>
          <w:szCs w:val="28"/>
        </w:rPr>
        <w:t xml:space="preserve">) и аморальное (безнравственное). Данные типы (разновидности) </w:t>
      </w:r>
      <w:proofErr w:type="spellStart"/>
      <w:r w:rsidRPr="00511B6C">
        <w:rPr>
          <w:color w:val="333333"/>
          <w:sz w:val="28"/>
          <w:szCs w:val="28"/>
        </w:rPr>
        <w:t>девиантного</w:t>
      </w:r>
      <w:proofErr w:type="spellEnd"/>
      <w:r w:rsidRPr="00511B6C">
        <w:rPr>
          <w:color w:val="333333"/>
          <w:sz w:val="28"/>
          <w:szCs w:val="28"/>
        </w:rPr>
        <w:t xml:space="preserve"> поведения выделены с учетом особенностей взаимодействия индивида с реальностью, механизмам возникновения поведенческих аномалий.</w:t>
      </w:r>
    </w:p>
    <w:p w:rsidR="006E437C" w:rsidRPr="00511B6C" w:rsidRDefault="006E437C" w:rsidP="006E437C">
      <w:pPr>
        <w:pStyle w:val="bodytext20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>Криминальной называют личность, совершившую преступление. Убийства, изнасилования, бесчеловечные поступки во всем мире считаются девиацией, несмотря на то, что во время войны убийства оправданы.</w:t>
      </w:r>
    </w:p>
    <w:p w:rsidR="006E437C" w:rsidRPr="00511B6C" w:rsidRDefault="006E437C" w:rsidP="006E437C">
      <w:pPr>
        <w:pStyle w:val="bodytext20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Под </w:t>
      </w:r>
      <w:proofErr w:type="spellStart"/>
      <w:r w:rsidRPr="00511B6C">
        <w:rPr>
          <w:color w:val="333333"/>
          <w:sz w:val="28"/>
          <w:szCs w:val="28"/>
        </w:rPr>
        <w:t>делинквентностью</w:t>
      </w:r>
      <w:proofErr w:type="spellEnd"/>
      <w:r w:rsidRPr="00511B6C">
        <w:rPr>
          <w:color w:val="333333"/>
          <w:sz w:val="28"/>
          <w:szCs w:val="28"/>
        </w:rPr>
        <w:t xml:space="preserve"> традиционно понимается </w:t>
      </w:r>
      <w:proofErr w:type="spellStart"/>
      <w:r w:rsidRPr="00511B6C">
        <w:rPr>
          <w:color w:val="333333"/>
          <w:sz w:val="28"/>
          <w:szCs w:val="28"/>
        </w:rPr>
        <w:t>правонарушительное</w:t>
      </w:r>
      <w:proofErr w:type="spellEnd"/>
      <w:r w:rsidRPr="00511B6C">
        <w:rPr>
          <w:color w:val="333333"/>
          <w:sz w:val="28"/>
          <w:szCs w:val="28"/>
        </w:rPr>
        <w:t xml:space="preserve"> или противоправное действие, не несущее за собой уголовной ответственности. В немецком языке понятие «</w:t>
      </w:r>
      <w:proofErr w:type="spellStart"/>
      <w:r w:rsidRPr="00511B6C">
        <w:rPr>
          <w:color w:val="333333"/>
          <w:sz w:val="28"/>
          <w:szCs w:val="28"/>
        </w:rPr>
        <w:t>делинквентность</w:t>
      </w:r>
      <w:proofErr w:type="spellEnd"/>
      <w:r w:rsidRPr="00511B6C">
        <w:rPr>
          <w:color w:val="333333"/>
          <w:sz w:val="28"/>
          <w:szCs w:val="28"/>
        </w:rPr>
        <w:t xml:space="preserve">» включает все случаи нарушения норм, предусмотренные уголовным кодексом, т.е. все юридически наказуемые деяния. Отечественные ученые личность несовершеннолетнего, совершившего преступление, называют </w:t>
      </w:r>
      <w:proofErr w:type="spellStart"/>
      <w:r w:rsidRPr="00511B6C">
        <w:rPr>
          <w:color w:val="333333"/>
          <w:sz w:val="28"/>
          <w:szCs w:val="28"/>
        </w:rPr>
        <w:t>делинквентной</w:t>
      </w:r>
      <w:proofErr w:type="spellEnd"/>
      <w:r w:rsidRPr="00511B6C">
        <w:rPr>
          <w:color w:val="333333"/>
          <w:sz w:val="28"/>
          <w:szCs w:val="28"/>
        </w:rPr>
        <w:t xml:space="preserve">; совершеннолетнего - криминальной. </w:t>
      </w:r>
    </w:p>
    <w:p w:rsidR="006E437C" w:rsidRPr="00511B6C" w:rsidRDefault="006E437C" w:rsidP="006E437C">
      <w:pPr>
        <w:pStyle w:val="bodytext20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А.Е. </w:t>
      </w:r>
      <w:proofErr w:type="spellStart"/>
      <w:r w:rsidRPr="00511B6C">
        <w:rPr>
          <w:color w:val="333333"/>
          <w:sz w:val="28"/>
          <w:szCs w:val="28"/>
        </w:rPr>
        <w:t>Личко</w:t>
      </w:r>
      <w:proofErr w:type="spellEnd"/>
      <w:r w:rsidRPr="00511B6C">
        <w:rPr>
          <w:color w:val="333333"/>
          <w:sz w:val="28"/>
          <w:szCs w:val="28"/>
        </w:rPr>
        <w:t xml:space="preserve"> под </w:t>
      </w:r>
      <w:proofErr w:type="spellStart"/>
      <w:r w:rsidRPr="00511B6C">
        <w:rPr>
          <w:color w:val="333333"/>
          <w:sz w:val="28"/>
          <w:szCs w:val="28"/>
        </w:rPr>
        <w:t>делинквентным</w:t>
      </w:r>
      <w:proofErr w:type="spellEnd"/>
      <w:r w:rsidRPr="00511B6C">
        <w:rPr>
          <w:color w:val="333333"/>
          <w:sz w:val="28"/>
          <w:szCs w:val="28"/>
        </w:rPr>
        <w:t xml:space="preserve"> поведением подразумевает мелкие общественные действия, не влекущие за собой уголовной ответственности: школьные прогулы, </w:t>
      </w:r>
      <w:proofErr w:type="spellStart"/>
      <w:r w:rsidRPr="00511B6C">
        <w:rPr>
          <w:color w:val="333333"/>
          <w:sz w:val="28"/>
          <w:szCs w:val="28"/>
        </w:rPr>
        <w:t>приобщенность</w:t>
      </w:r>
      <w:proofErr w:type="spellEnd"/>
      <w:r w:rsidRPr="00511B6C">
        <w:rPr>
          <w:color w:val="333333"/>
          <w:sz w:val="28"/>
          <w:szCs w:val="28"/>
        </w:rPr>
        <w:t xml:space="preserve"> к асоциальной группе, мелкое хулиганство, издевательство над слабыми и т.д. однако В.В. Ковалев возражает против такой трактовки понятия «</w:t>
      </w:r>
      <w:proofErr w:type="spellStart"/>
      <w:r w:rsidRPr="00511B6C">
        <w:rPr>
          <w:color w:val="333333"/>
          <w:sz w:val="28"/>
          <w:szCs w:val="28"/>
        </w:rPr>
        <w:t>делинквентное</w:t>
      </w:r>
      <w:proofErr w:type="spellEnd"/>
      <w:r w:rsidRPr="00511B6C">
        <w:rPr>
          <w:color w:val="333333"/>
          <w:sz w:val="28"/>
          <w:szCs w:val="28"/>
        </w:rPr>
        <w:t xml:space="preserve"> поведение», приравнивая его к «</w:t>
      </w:r>
      <w:proofErr w:type="gramStart"/>
      <w:r w:rsidRPr="00511B6C">
        <w:rPr>
          <w:color w:val="333333"/>
          <w:sz w:val="28"/>
          <w:szCs w:val="28"/>
        </w:rPr>
        <w:t>криминальному</w:t>
      </w:r>
      <w:proofErr w:type="gramEnd"/>
      <w:r w:rsidRPr="00511B6C">
        <w:rPr>
          <w:color w:val="333333"/>
          <w:sz w:val="28"/>
          <w:szCs w:val="28"/>
        </w:rPr>
        <w:t>».</w:t>
      </w:r>
    </w:p>
    <w:p w:rsidR="006E437C" w:rsidRPr="00511B6C" w:rsidRDefault="006E437C" w:rsidP="006E437C">
      <w:pPr>
        <w:pStyle w:val="bodytext20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Поэтому относительно подросткового возраста </w:t>
      </w:r>
      <w:proofErr w:type="spellStart"/>
      <w:r w:rsidRPr="00511B6C">
        <w:rPr>
          <w:color w:val="333333"/>
          <w:sz w:val="28"/>
          <w:szCs w:val="28"/>
        </w:rPr>
        <w:t>девиантное</w:t>
      </w:r>
      <w:proofErr w:type="spellEnd"/>
      <w:r w:rsidRPr="00511B6C">
        <w:rPr>
          <w:color w:val="333333"/>
          <w:sz w:val="28"/>
          <w:szCs w:val="28"/>
        </w:rPr>
        <w:t xml:space="preserve"> поведение целесообразно подразделять на два типа - </w:t>
      </w:r>
      <w:proofErr w:type="spellStart"/>
      <w:r w:rsidRPr="00511B6C">
        <w:rPr>
          <w:color w:val="333333"/>
          <w:sz w:val="28"/>
          <w:szCs w:val="28"/>
        </w:rPr>
        <w:t>делинквентное</w:t>
      </w:r>
      <w:proofErr w:type="spellEnd"/>
      <w:r w:rsidRPr="00511B6C">
        <w:rPr>
          <w:color w:val="333333"/>
          <w:sz w:val="28"/>
          <w:szCs w:val="28"/>
        </w:rPr>
        <w:t xml:space="preserve"> и </w:t>
      </w:r>
      <w:proofErr w:type="spellStart"/>
      <w:r w:rsidRPr="00511B6C">
        <w:rPr>
          <w:color w:val="333333"/>
          <w:sz w:val="28"/>
          <w:szCs w:val="28"/>
        </w:rPr>
        <w:t>неделинквентное</w:t>
      </w:r>
      <w:proofErr w:type="spellEnd"/>
      <w:r w:rsidRPr="00511B6C">
        <w:rPr>
          <w:color w:val="333333"/>
          <w:sz w:val="28"/>
          <w:szCs w:val="28"/>
        </w:rPr>
        <w:t>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Существует еще одна точка зрения, определяющая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делинквентность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как провинность, склонность, психологическую тенденцию к правонарушению. </w:t>
      </w:r>
      <w:proofErr w:type="spellStart"/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Делинквентными</w:t>
      </w:r>
      <w:proofErr w:type="spellEnd"/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расцениваются такие характеристики поведения, как агрессивность, лживость, прогулы школы, бродяжничество, крайнее </w:t>
      </w:r>
      <w:r w:rsidRPr="0051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непослушание, враждебность к учителям и родителям, жестокость к младшим и животным, дерзость и сквернословие. </w:t>
      </w:r>
    </w:p>
    <w:p w:rsidR="006E437C" w:rsidRPr="00511B6C" w:rsidRDefault="006E437C" w:rsidP="006E437C">
      <w:pPr>
        <w:pStyle w:val="bodytext20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Поскольку отмеченные качества являются аморальными (противоречащими нормам этики и общечеловеческим ценностям), наблюдается определенная трудность в отграничении </w:t>
      </w:r>
      <w:proofErr w:type="spellStart"/>
      <w:r w:rsidRPr="00511B6C">
        <w:rPr>
          <w:color w:val="333333"/>
          <w:sz w:val="28"/>
          <w:szCs w:val="28"/>
        </w:rPr>
        <w:t>делинквентных</w:t>
      </w:r>
      <w:proofErr w:type="spellEnd"/>
      <w:r w:rsidRPr="00511B6C">
        <w:rPr>
          <w:color w:val="333333"/>
          <w:sz w:val="28"/>
          <w:szCs w:val="28"/>
        </w:rPr>
        <w:t xml:space="preserve"> и аморальных поступков. По многим характеристикам криминальное и </w:t>
      </w:r>
      <w:proofErr w:type="spellStart"/>
      <w:r w:rsidRPr="00511B6C">
        <w:rPr>
          <w:color w:val="333333"/>
          <w:sz w:val="28"/>
          <w:szCs w:val="28"/>
        </w:rPr>
        <w:t>делинквентное</w:t>
      </w:r>
      <w:proofErr w:type="spellEnd"/>
      <w:r w:rsidRPr="00511B6C">
        <w:rPr>
          <w:color w:val="333333"/>
          <w:sz w:val="28"/>
          <w:szCs w:val="28"/>
        </w:rPr>
        <w:t xml:space="preserve"> поведение </w:t>
      </w:r>
      <w:proofErr w:type="spellStart"/>
      <w:r w:rsidRPr="00511B6C">
        <w:rPr>
          <w:color w:val="333333"/>
          <w:sz w:val="28"/>
          <w:szCs w:val="28"/>
        </w:rPr>
        <w:t>рядоположены</w:t>
      </w:r>
      <w:proofErr w:type="spellEnd"/>
      <w:r w:rsidRPr="00511B6C">
        <w:rPr>
          <w:color w:val="333333"/>
          <w:sz w:val="28"/>
          <w:szCs w:val="28"/>
        </w:rPr>
        <w:t xml:space="preserve">. Различие между всеми этими понятиями заключается в том, что преступное и </w:t>
      </w:r>
      <w:proofErr w:type="spellStart"/>
      <w:r w:rsidRPr="00511B6C">
        <w:rPr>
          <w:color w:val="333333"/>
          <w:sz w:val="28"/>
          <w:szCs w:val="28"/>
        </w:rPr>
        <w:t>делинквентное</w:t>
      </w:r>
      <w:proofErr w:type="spellEnd"/>
      <w:r w:rsidRPr="00511B6C">
        <w:rPr>
          <w:color w:val="333333"/>
          <w:sz w:val="28"/>
          <w:szCs w:val="28"/>
        </w:rPr>
        <w:t xml:space="preserve"> поведение носят антисоциальный характер, аморальное - асоциальный. Аморальное поведение, отражающее аномалии характера, предрасполагает к совершению </w:t>
      </w:r>
      <w:proofErr w:type="spellStart"/>
      <w:r w:rsidRPr="00511B6C">
        <w:rPr>
          <w:color w:val="333333"/>
          <w:sz w:val="28"/>
          <w:szCs w:val="28"/>
        </w:rPr>
        <w:t>делинквентных</w:t>
      </w:r>
      <w:proofErr w:type="spellEnd"/>
      <w:r w:rsidRPr="00511B6C">
        <w:rPr>
          <w:color w:val="333333"/>
          <w:sz w:val="28"/>
          <w:szCs w:val="28"/>
        </w:rPr>
        <w:t xml:space="preserve"> и криминальных проступков. </w:t>
      </w:r>
    </w:p>
    <w:p w:rsidR="006E437C" w:rsidRPr="00511B6C" w:rsidRDefault="006E437C" w:rsidP="006E437C">
      <w:pPr>
        <w:pStyle w:val="bodytext20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Существует еще одна классификация, выделяющая следующие формы отклоняющегося поведения: асоциальное (аморальное, деструктивное, политическое преступление), </w:t>
      </w:r>
      <w:proofErr w:type="spellStart"/>
      <w:r w:rsidRPr="00511B6C">
        <w:rPr>
          <w:color w:val="333333"/>
          <w:sz w:val="28"/>
          <w:szCs w:val="28"/>
        </w:rPr>
        <w:t>делинквентное</w:t>
      </w:r>
      <w:proofErr w:type="spellEnd"/>
      <w:r w:rsidRPr="00511B6C">
        <w:rPr>
          <w:color w:val="333333"/>
          <w:sz w:val="28"/>
          <w:szCs w:val="28"/>
        </w:rPr>
        <w:t xml:space="preserve"> (криминальное) и </w:t>
      </w:r>
      <w:proofErr w:type="spellStart"/>
      <w:r w:rsidRPr="00511B6C">
        <w:rPr>
          <w:color w:val="333333"/>
          <w:sz w:val="28"/>
          <w:szCs w:val="28"/>
        </w:rPr>
        <w:t>паранормальное</w:t>
      </w:r>
      <w:proofErr w:type="spellEnd"/>
      <w:r w:rsidRPr="00511B6C">
        <w:rPr>
          <w:color w:val="333333"/>
          <w:sz w:val="28"/>
          <w:szCs w:val="28"/>
        </w:rPr>
        <w:t>.</w:t>
      </w:r>
    </w:p>
    <w:p w:rsidR="006E437C" w:rsidRPr="00511B6C" w:rsidRDefault="006E437C" w:rsidP="006E437C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Третья обобщенная классификация выделает такие типы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девиантного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поведения: преступность, алкоголизм, употребление наркотиков, проституция, самоубийство. Эти типы могут быть отнесены как к болезненным проявлениям, так и к нормальным, и даже оставаться без внимания, если общество относится к ним терпимо (как, например, к абортам и гомосексуализму в различных культурах, в разные эпохи). </w:t>
      </w:r>
    </w:p>
    <w:p w:rsidR="006E437C" w:rsidRPr="00511B6C" w:rsidRDefault="006E437C" w:rsidP="006E437C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Появившийся термин «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аддиктивное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поведение» обозначает злоупотребление различными веществами, изменяющими психиче</w:t>
      </w:r>
      <w:r w:rsidRPr="00511B6C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ское состояние до того, как от них сформируется зависимость, а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аутоагрессивное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поведение направлено на самого себя, связано с психическими заболеваниями или сильными душевными расстройствами и определяется как суицид.</w:t>
      </w:r>
    </w:p>
    <w:p w:rsidR="006E437C" w:rsidRPr="00511B6C" w:rsidRDefault="006E437C" w:rsidP="006E437C">
      <w:pPr>
        <w:pStyle w:val="bodytext2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511B6C">
        <w:rPr>
          <w:color w:val="333333"/>
          <w:sz w:val="28"/>
          <w:szCs w:val="28"/>
        </w:rPr>
        <w:t>Беличева</w:t>
      </w:r>
      <w:proofErr w:type="spellEnd"/>
      <w:r w:rsidRPr="00511B6C">
        <w:rPr>
          <w:color w:val="333333"/>
          <w:sz w:val="28"/>
          <w:szCs w:val="28"/>
        </w:rPr>
        <w:t xml:space="preserve"> С.А. среди отклонений от нормы выделяет асоциальный тип отклоняющегося поведения; рассматривает социальные отклонения корыстной направленности (хищения, кражи и т.п.), агрессивной ориентации </w:t>
      </w:r>
      <w:r w:rsidRPr="00511B6C">
        <w:rPr>
          <w:color w:val="333333"/>
          <w:sz w:val="28"/>
          <w:szCs w:val="28"/>
        </w:rPr>
        <w:lastRenderedPageBreak/>
        <w:t>(оскорбление, хулиганство, побои), социально-пассивного типа (уклонение от гражданских обязанностей, уход от активной общественной жизни); считает, что они различаются по степени общественной опасности, по содержанию и целевой направленности.</w:t>
      </w:r>
      <w:proofErr w:type="gramEnd"/>
      <w:r w:rsidRPr="00511B6C">
        <w:rPr>
          <w:color w:val="333333"/>
          <w:sz w:val="28"/>
          <w:szCs w:val="28"/>
        </w:rPr>
        <w:t xml:space="preserve"> Ею выделяется </w:t>
      </w:r>
      <w:proofErr w:type="spellStart"/>
      <w:r w:rsidRPr="00511B6C">
        <w:rPr>
          <w:color w:val="333333"/>
          <w:sz w:val="28"/>
          <w:szCs w:val="28"/>
        </w:rPr>
        <w:t>докриминогенный</w:t>
      </w:r>
      <w:proofErr w:type="spellEnd"/>
      <w:r w:rsidRPr="00511B6C">
        <w:rPr>
          <w:color w:val="333333"/>
          <w:sz w:val="28"/>
          <w:szCs w:val="28"/>
        </w:rPr>
        <w:t xml:space="preserve"> уровень, когда несовершеннолетний еще не стал объектом преступления, и криминогенные проявления - асоциальное поведение преступной ориентации.</w:t>
      </w:r>
    </w:p>
    <w:p w:rsidR="006E437C" w:rsidRPr="00511B6C" w:rsidRDefault="006E437C" w:rsidP="006E437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В.В. Ковалев выделяет 10 основных вариантов отклоняющегося поведения:</w:t>
      </w:r>
    </w:p>
    <w:p w:rsidR="006E437C" w:rsidRPr="00511B6C" w:rsidRDefault="006E437C" w:rsidP="006E437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уклонение от учебной и трудовой деятельности. У школьников отказ от учебы, систематическое невыполнение заданий, прогулы частично объяснялись пробелами в знаниях, которые делали невозможным дальнейшее продолжение учебы;</w:t>
      </w:r>
    </w:p>
    <w:p w:rsidR="006E437C" w:rsidRPr="00511B6C" w:rsidRDefault="006E437C" w:rsidP="006E437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систематическое пребывание в антиобщественно настроенных неформальных группах;</w:t>
      </w:r>
    </w:p>
    <w:p w:rsidR="006E437C" w:rsidRPr="00511B6C" w:rsidRDefault="006E437C" w:rsidP="006E437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антиобщественные насильственные действия. Они выражаются в агрессии, драках, совершении мелких грабежей, порче и уничтожении имущества и тому подобных действиях;</w:t>
      </w:r>
    </w:p>
    <w:p w:rsidR="006E437C" w:rsidRPr="00511B6C" w:rsidRDefault="006E437C" w:rsidP="006E437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антиобщественные корыстные действия, выражающиеся в основном в мелких кражах, мелкой спекуляции, вымогательстве;</w:t>
      </w:r>
    </w:p>
    <w:p w:rsidR="006E437C" w:rsidRPr="00511B6C" w:rsidRDefault="006E437C" w:rsidP="006E437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антиобщественные действия сексуального характера. Этот вариант отклоняющегося поведения выражается в совершении циничных, непристойных действий сексуального характера, направленных обычно на лиц противоположного пола;</w:t>
      </w:r>
    </w:p>
    <w:p w:rsidR="006E437C" w:rsidRPr="00511B6C" w:rsidRDefault="006E437C" w:rsidP="006E437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злоупотребление алкоголем;</w:t>
      </w:r>
    </w:p>
    <w:p w:rsidR="006E437C" w:rsidRPr="00511B6C" w:rsidRDefault="006E437C" w:rsidP="006E437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употребление наркотических и токсических веществ;</w:t>
      </w:r>
    </w:p>
    <w:p w:rsidR="006E437C" w:rsidRPr="00511B6C" w:rsidRDefault="006E437C" w:rsidP="006E437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уходы из дома, бродяжничество;</w:t>
      </w:r>
    </w:p>
    <w:p w:rsidR="006E437C" w:rsidRPr="00511B6C" w:rsidRDefault="006E437C" w:rsidP="006E437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азартные игры;</w:t>
      </w:r>
    </w:p>
    <w:p w:rsidR="006E437C" w:rsidRPr="00511B6C" w:rsidRDefault="006E437C" w:rsidP="006E437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прочие виды отклоняющегося поведения.</w:t>
      </w:r>
    </w:p>
    <w:p w:rsidR="006E437C" w:rsidRPr="00511B6C" w:rsidRDefault="006E437C" w:rsidP="006E437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А.Е.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Личко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выделяет следующие формы проявления нарушений поведения: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делинквентное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поведение, побеги из дома и бродяжничество, ранняя алкоголизация как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токсикоманическое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поведение, девиации сексуального поведения, суицидальное поведение.</w:t>
      </w:r>
    </w:p>
    <w:p w:rsidR="006E437C" w:rsidRPr="00511B6C" w:rsidRDefault="006E437C" w:rsidP="00714DD6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Таким образом, подростковому возрасту также присущи различные типы нарушенного поведения. </w:t>
      </w:r>
      <w:proofErr w:type="gramStart"/>
      <w:r w:rsidRPr="00511B6C">
        <w:rPr>
          <w:color w:val="333333"/>
          <w:sz w:val="28"/>
          <w:szCs w:val="28"/>
        </w:rPr>
        <w:t xml:space="preserve">Необходимо выделить </w:t>
      </w:r>
      <w:proofErr w:type="spellStart"/>
      <w:r w:rsidRPr="00511B6C">
        <w:rPr>
          <w:color w:val="333333"/>
          <w:sz w:val="28"/>
          <w:szCs w:val="28"/>
        </w:rPr>
        <w:t>делинквентные</w:t>
      </w:r>
      <w:proofErr w:type="spellEnd"/>
      <w:r w:rsidRPr="00511B6C">
        <w:rPr>
          <w:color w:val="333333"/>
          <w:sz w:val="28"/>
          <w:szCs w:val="28"/>
        </w:rPr>
        <w:t xml:space="preserve"> действия, распространенные среди несовершеннолетних - наркомания, токсикомания, алкоголизм, угон автотранспорта, побеги, домашние кражи, хулиганство, подростковый вандализм, агрессивное и </w:t>
      </w:r>
      <w:proofErr w:type="spellStart"/>
      <w:r w:rsidRPr="00511B6C">
        <w:rPr>
          <w:color w:val="333333"/>
          <w:sz w:val="28"/>
          <w:szCs w:val="28"/>
        </w:rPr>
        <w:t>аутоагрессивное</w:t>
      </w:r>
      <w:proofErr w:type="spellEnd"/>
      <w:r w:rsidRPr="00511B6C">
        <w:rPr>
          <w:color w:val="333333"/>
          <w:sz w:val="28"/>
          <w:szCs w:val="28"/>
        </w:rPr>
        <w:t xml:space="preserve"> поведение, сверхценные увлечения, а также типично подростковые девиации, встречающиеся только при психопатологическом типе - </w:t>
      </w:r>
      <w:proofErr w:type="spellStart"/>
      <w:r w:rsidRPr="00511B6C">
        <w:rPr>
          <w:color w:val="333333"/>
          <w:sz w:val="28"/>
          <w:szCs w:val="28"/>
        </w:rPr>
        <w:t>дисморфомания</w:t>
      </w:r>
      <w:proofErr w:type="spellEnd"/>
      <w:r w:rsidRPr="00511B6C">
        <w:rPr>
          <w:color w:val="333333"/>
          <w:sz w:val="28"/>
          <w:szCs w:val="28"/>
        </w:rPr>
        <w:t xml:space="preserve">, </w:t>
      </w:r>
      <w:proofErr w:type="spellStart"/>
      <w:r w:rsidRPr="00511B6C">
        <w:rPr>
          <w:color w:val="333333"/>
          <w:sz w:val="28"/>
          <w:szCs w:val="28"/>
        </w:rPr>
        <w:t>дромомания</w:t>
      </w:r>
      <w:proofErr w:type="spellEnd"/>
      <w:r w:rsidRPr="00511B6C">
        <w:rPr>
          <w:color w:val="333333"/>
          <w:sz w:val="28"/>
          <w:szCs w:val="28"/>
        </w:rPr>
        <w:t xml:space="preserve">, пиромания, </w:t>
      </w:r>
      <w:proofErr w:type="spellStart"/>
      <w:r w:rsidRPr="00511B6C">
        <w:rPr>
          <w:color w:val="333333"/>
          <w:sz w:val="28"/>
          <w:szCs w:val="28"/>
        </w:rPr>
        <w:t>гебоидное</w:t>
      </w:r>
      <w:proofErr w:type="spellEnd"/>
      <w:r w:rsidRPr="00511B6C">
        <w:rPr>
          <w:color w:val="333333"/>
          <w:sz w:val="28"/>
          <w:szCs w:val="28"/>
        </w:rPr>
        <w:t xml:space="preserve"> поведение.</w:t>
      </w:r>
      <w:proofErr w:type="gramEnd"/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Критерии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девиантного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поведения неоднозначны. Латентные правонарушения (безбилетный проезд, нарушение правил уличного движения, мелкие кражи, скупка краденого) могут остаться без внимания. Однако резкие изменения в поведении, когда потребности личности не соответствуют предложению; снижение ценностного отношения к себе, своему имени и телу; негативное отношение к институтам социального контроля; нетерпимость к педагогическим воздействиям; ригоризм в отношении к наркомании, проституции, бродяжничеству, 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попрошайничеству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, связанный с особым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виктимным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опытом; правонарушения служат наиболее устоявшимися признаками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девиантного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поведения. Недопустимо навешивать ярлык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девиантности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на некий вид поведения при всех обстоятельствах.</w:t>
      </w:r>
    </w:p>
    <w:p w:rsidR="006E437C" w:rsidRPr="00511B6C" w:rsidRDefault="006E437C" w:rsidP="006E437C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В настоящее время не существует единого подхода к изучению и объяснению </w:t>
      </w:r>
      <w:proofErr w:type="spellStart"/>
      <w:r w:rsidRPr="00511B6C">
        <w:rPr>
          <w:color w:val="333333"/>
          <w:sz w:val="28"/>
          <w:szCs w:val="28"/>
        </w:rPr>
        <w:t>девиантного</w:t>
      </w:r>
      <w:proofErr w:type="spellEnd"/>
      <w:r w:rsidRPr="00511B6C">
        <w:rPr>
          <w:color w:val="333333"/>
          <w:sz w:val="28"/>
          <w:szCs w:val="28"/>
        </w:rPr>
        <w:t xml:space="preserve"> поведения. Проанализировав понятие «</w:t>
      </w:r>
      <w:proofErr w:type="spellStart"/>
      <w:r w:rsidRPr="00511B6C">
        <w:rPr>
          <w:color w:val="333333"/>
          <w:sz w:val="28"/>
          <w:szCs w:val="28"/>
        </w:rPr>
        <w:t>девиантное</w:t>
      </w:r>
      <w:proofErr w:type="spellEnd"/>
      <w:r w:rsidRPr="00511B6C">
        <w:rPr>
          <w:color w:val="333333"/>
          <w:sz w:val="28"/>
          <w:szCs w:val="28"/>
        </w:rPr>
        <w:t xml:space="preserve"> поведение», рассмотрев его типы и формы, более определенные и жесткие виды девиаций, мы пришли к выводу, что данный феномен является относительным: в каждой стране </w:t>
      </w:r>
      <w:proofErr w:type="spellStart"/>
      <w:r w:rsidRPr="00511B6C">
        <w:rPr>
          <w:color w:val="333333"/>
          <w:sz w:val="28"/>
          <w:szCs w:val="28"/>
        </w:rPr>
        <w:t>девиантные</w:t>
      </w:r>
      <w:proofErr w:type="spellEnd"/>
      <w:r w:rsidRPr="00511B6C">
        <w:rPr>
          <w:color w:val="333333"/>
          <w:sz w:val="28"/>
          <w:szCs w:val="28"/>
        </w:rPr>
        <w:t xml:space="preserve"> явления имеют конкретный облик в зависимости от историко-культурных традиций, экономико-политических отношений и целого ряда других факторов. Необходимо </w:t>
      </w:r>
      <w:r w:rsidRPr="00511B6C">
        <w:rPr>
          <w:color w:val="333333"/>
          <w:sz w:val="28"/>
          <w:szCs w:val="28"/>
        </w:rPr>
        <w:lastRenderedPageBreak/>
        <w:t xml:space="preserve">указать, что </w:t>
      </w:r>
      <w:proofErr w:type="spellStart"/>
      <w:r w:rsidRPr="00511B6C">
        <w:rPr>
          <w:color w:val="333333"/>
          <w:sz w:val="28"/>
          <w:szCs w:val="28"/>
        </w:rPr>
        <w:t>девиантное</w:t>
      </w:r>
      <w:proofErr w:type="spellEnd"/>
      <w:r w:rsidRPr="00511B6C">
        <w:rPr>
          <w:color w:val="333333"/>
          <w:sz w:val="28"/>
          <w:szCs w:val="28"/>
        </w:rPr>
        <w:t xml:space="preserve"> поведение может иметь разнообразную структуру и динамические характеристики, формироваться как изолированное явление или как явление группового порядка, сочетать в себе несколько клинических форм или единственную, быть устойчивым или неустойчивым, иметь различную направленность и социальную значимость.</w:t>
      </w:r>
    </w:p>
    <w:p w:rsidR="006E437C" w:rsidRPr="00511B6C" w:rsidRDefault="006E437C" w:rsidP="006E437C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</w:p>
    <w:p w:rsidR="006E437C" w:rsidRPr="00714DD6" w:rsidRDefault="006E437C" w:rsidP="00714D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714DD6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Типичные формы </w:t>
      </w:r>
      <w:proofErr w:type="spellStart"/>
      <w:r w:rsidRPr="00714DD6">
        <w:rPr>
          <w:rFonts w:ascii="Times New Roman" w:hAnsi="Times New Roman" w:cs="Times New Roman"/>
          <w:b/>
          <w:i/>
          <w:color w:val="333333"/>
          <w:sz w:val="28"/>
          <w:szCs w:val="28"/>
        </w:rPr>
        <w:t>де</w:t>
      </w:r>
      <w:r w:rsidR="00714DD6" w:rsidRPr="00714DD6">
        <w:rPr>
          <w:rFonts w:ascii="Times New Roman" w:hAnsi="Times New Roman" w:cs="Times New Roman"/>
          <w:b/>
          <w:i/>
          <w:color w:val="333333"/>
          <w:sz w:val="28"/>
          <w:szCs w:val="28"/>
        </w:rPr>
        <w:t>виантного</w:t>
      </w:r>
      <w:proofErr w:type="spellEnd"/>
      <w:r w:rsidR="00714DD6" w:rsidRPr="00714DD6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поведения подростков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Девиантное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поведение подростков не соответствует закономерностям «взрослого» отклоняющегося поведения. Так, криминология объясняет нарушение преступниками </w:t>
      </w:r>
      <w:bookmarkStart w:id="0" w:name="_GoBack"/>
      <w:bookmarkEnd w:id="0"/>
      <w:r w:rsidRPr="00511B6C">
        <w:rPr>
          <w:rFonts w:ascii="Times New Roman" w:hAnsi="Times New Roman" w:cs="Times New Roman"/>
          <w:color w:val="333333"/>
          <w:sz w:val="28"/>
          <w:szCs w:val="28"/>
        </w:rPr>
        <w:t>общепринятых норм поведения наличием у них специфической системы ценностей, противостоящей официально одобряемым или общепризнанным нормам поведения. И поэтому анализ преступности, прежде всего профессиональной, опирается на теорию асоциальных субкультур. Но применительно к несовершеннолетним такой подход правомерен не всегда. Чаще бывает, например, что подросток, не отрицая самого факта содеянного, не признает свою вину или нарушает правовой запрет, который в принципе не отвергает.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Для объяснения таких явлений обычно обращаются к теории нейтрализации, суть которой заключается в том, что подросток становится правонарушителем, усваивая приемы нейтрализации общепринятых норм, а не моральные требования и ценности, противоположные этим нормам. Иначе говоря, подросток стремится 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бессознательно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как бы расширить в отношении себя действие смягчающих обстоятельств, оправдать свои действия, даже внести в них элемент рациональности. 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Так, опросы показывают, что большинство подростков видят причину своего преступления во внешних обстоятельствах, четвертая часть опрошенных убеждена: в аналогичной ситуации каждый совершил бы  подобное.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Характерна также неадекватная оценка степени нанесенного вреда.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Кроме того, довольно часто используются методы «осуждения осуждающих» (а судьи кто!), отрицания наличия жертвы (сама виновата!), </w:t>
      </w:r>
      <w:r w:rsidRPr="0051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обращение к более важным обязательствам (не мог бросить товарищей, не имел права трусить и т.д.). Все это свидетельствует о высоком уровне инфантилизма, неспособности сопереживать, сочувствовать. К сожалению, подобное отношение к своему поведению в значительной степени обусловливается особенностями юридической практики и правового воспитания, приводящими нередко к формированию у несовершеннолетних представления о своей безнаказанности. Это не может не беспокоить, так как сегодня на общем фоне роста различных форм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девиантного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поведения имеет место тенденция «омолаживания» преступности. Так, среди несовершеннолетних правонарушителей заметно увеличилась доля школьников, возрастает вероятность рецидивов: двое из трех подростков после возвращения из мест заключения вскоре вновь преступают закон.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Среди подростков появились новые виды преступности, в частности рэкет. Все большее распространение получают половая распущенность, детская проституция, извращения. В стране среди молодежи растет число алкоголиков, наркоманов. Опросы учащихся (возраст 14—17 лет, половина — девочки) показали, что 52,8 % достаточно часто употребляют спиртные напитки, 10,2 % хотя бы раз в жизни пробовали наркотические, а 9,8 % — токсические вещества. Фактически каждый десятый из них рискует стать хроническим алкоголиком,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нарк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о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или токсикоманом.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В основе же всех отклонений подросткового поведения лежит неразвитость социально-культурных потребностей, бедность духовного мира, отчуждение. Но молодежная девиация есть слепок с социальных отношений в обществе.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К группе непатологических форм поведения относят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микросоциальную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запущенность и характерологические ситуационные реакции отказа, протеста, имитации, реакция группирования со сверстниками, побеги из дома,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дромомания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, реакции, обусловленные формирующимся сексуальным влечением, малолетняя проституция. 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Реакция протеста (оппозиции) - одна из наиболее частых реакций в подростковом возрасте. Это непостоянная и преходящая реакция, характеризующаяся избирательностью и направленностью. Реакции протеста бывают пассивными и активными. Пассивные реакции протеста - это замаскированная враждебность, недовольство, обида на взрослого, который вызвал такую реакцию подростка, утрата с ним прежнего эмоционального контакта, стремление избегать общения с ним. 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Реакции активного протеста могут проявляться в виде непослушания, грубости, вызывающего и даже агрессивного поведения в ответ на конфликт, наказания, упреки, оскорбления. Протестная реакция направлена против тех лиц, которые явились источником его переживаний. Такие реакции сравнительно непродолжительны и свойственны подросткам с возбудимым типом акцентуации характера. 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Но у подростков с психопатией или с органическими заболеваниями головного мозга реакции активного протеста могут быть интенсивными, сопровождаться двигательным возбуждением по типу «двигательной бури».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Активные реакции протеста выражаются и в стремлении делать назло, причинить вред человеку, который обидел подростка, с помощью оговоров, лжи, кражи, вплоть до жестоких поступков и даже убийств. Таким 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образом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подросток мстит обидчику. 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Как реакцию протеста можно рассматривать и побеги из дома. В таком поведении подростков может быть нарочитость, демонстративность, стремление шокировать всех своим поведением.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Подростки могут начать употреблять спиртное, с родителями ведут себя вызывающе, совершают прогулы в школе, нелепым образом изменяют свою внешность – "назло всем стану панком", выбривают себе часть волос на голове и т.п. 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Реакция имитации. Имитация – это стремление подражать во всем кому-либо. В детстве ребенок подражает своим родителям, старшим братьям или сестрам и вообще многим взрослым. 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 подростковом возрасте зачастую объектом подражания является "отрицательный" герой (особенно лица с криминальным прошлым), когда со свойственным этому возрасту максимализмом подросток постарается не только копировать такого героя, но и "переплюнуть" его во всех отрицательных поступках. 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Собственной нравственной позиции у подростков еще нет. Их этические понятия формируются под влиянием родителей, а если родители этого не делают, - то под влиянием любого человека, которого подросток "уважает". Они не осознают, что такое преступление, закон, тюрьма и все, что с этим связано. Подростки не знают и не бояться социальных последствий правонарушений. Не зная, что такое криминал и как общество за это наказывает, подростки в группе с асоциальным или криминальным лидером могут совершить любой поступок, если прикажет лидер и за ним последует вся группа. 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Реакция группирования со сверстниками по своим проявлениям при крайних выражениях близка к вышеописанной реакции, за исключением того, что здесь нет взрослого отрицательного лидера. Таким лидером становится кто-то из членов самой группы, особенно если он старше других, имеет опыт употребления спиртного и физически сильнее остальных. Стремление к группированию со сверстниками вообще присуще подростковому возрасту, даже если это не достигает степени крайних асоциальных проявлений. Но если "лидер" имеет криминальные наклонности или опыт, то такая подростковая группа может превратиться в "банду", тщательно охраняющую свою территорию от подростков из других домов или таких же групп, в "борьбе" с которыми проходит вся их жизнь. Подростки могут проводить время в 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пьянках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, картежных играх, сексуальных оргиях – для этого в группу вовлекаются и девочки, хотя вначале группа обычно бывает однополой, могут совершать и криминальные действия. 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Побеги из дома. В современных психологических теория</w:t>
      </w:r>
      <w:r w:rsidRPr="00511B6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</w:t>
      </w: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побег из дома рассматривается как один из способов защитного поведения. Побег — это </w:t>
      </w:r>
      <w:r w:rsidRPr="0051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поведенческая реакция на фактор или группу факторов, рассматриваемых субъективно как 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катастрофические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, побег — это событие, изменяющее жизнь. Обычно первый побег бывает после какой-то ссоры или психической травмы, а затем эта форма реагирования закрепляется, и в дальнейшем подросток уже на любую неприятность отвечает побегом из дома. Побеги можно рассматривать как реакцию протеста на недостаточное внимание родителей или на их чрезмерные требования и деспотизм, протест против навязываемого им образа жизни, который они возненавидели. Многие подростки, воспитывавшиеся во внешне благополучных семьях с достаточным материальным положением, сбежав из дома, свою новую жизнь расценивают как "свободу от семьи и школы". </w:t>
      </w:r>
    </w:p>
    <w:p w:rsidR="006E437C" w:rsidRPr="00511B6C" w:rsidRDefault="006E437C" w:rsidP="006E437C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  <w:proofErr w:type="spellStart"/>
      <w:r w:rsidRPr="00511B6C">
        <w:rPr>
          <w:color w:val="333333"/>
          <w:sz w:val="28"/>
          <w:szCs w:val="28"/>
        </w:rPr>
        <w:t>Дромомания</w:t>
      </w:r>
      <w:proofErr w:type="spellEnd"/>
      <w:r w:rsidRPr="00511B6C">
        <w:rPr>
          <w:color w:val="333333"/>
          <w:sz w:val="28"/>
          <w:szCs w:val="28"/>
        </w:rPr>
        <w:t xml:space="preserve"> - это склонность к бродяжничеству. Она рассматривается психиатрами как один из вариантов расстройства контроля над импульсивными побуждениями – обычно это неудержимое влечение к дальним странствиям. </w:t>
      </w:r>
      <w:proofErr w:type="gramStart"/>
      <w:r w:rsidRPr="00511B6C">
        <w:rPr>
          <w:color w:val="333333"/>
          <w:sz w:val="28"/>
          <w:szCs w:val="28"/>
        </w:rPr>
        <w:t>Истинная</w:t>
      </w:r>
      <w:proofErr w:type="gramEnd"/>
      <w:r w:rsidRPr="00511B6C">
        <w:rPr>
          <w:color w:val="333333"/>
          <w:sz w:val="28"/>
          <w:szCs w:val="28"/>
        </w:rPr>
        <w:t xml:space="preserve"> </w:t>
      </w:r>
      <w:proofErr w:type="spellStart"/>
      <w:r w:rsidRPr="00511B6C">
        <w:rPr>
          <w:color w:val="333333"/>
          <w:sz w:val="28"/>
          <w:szCs w:val="28"/>
        </w:rPr>
        <w:t>дромомания</w:t>
      </w:r>
      <w:proofErr w:type="spellEnd"/>
      <w:r w:rsidRPr="00511B6C">
        <w:rPr>
          <w:color w:val="333333"/>
          <w:sz w:val="28"/>
          <w:szCs w:val="28"/>
        </w:rPr>
        <w:t xml:space="preserve"> встречается сравнительно редко, в основном при психических заболеваниях – шизофрении, эпилепсии. Побеги таких больных обычно возникают без какой-либо внешней причины или мотива, им предшествует беспричинно изменившееся настроение, и сами подростки потом не могут объяснить, что их толкнуло на побег. Нередко они сами возвращаются домой измученными и голодными. </w:t>
      </w:r>
      <w:proofErr w:type="spellStart"/>
      <w:r w:rsidRPr="00511B6C">
        <w:rPr>
          <w:color w:val="333333"/>
          <w:sz w:val="28"/>
          <w:szCs w:val="28"/>
        </w:rPr>
        <w:t>Дромомания</w:t>
      </w:r>
      <w:proofErr w:type="spellEnd"/>
      <w:r w:rsidRPr="00511B6C">
        <w:rPr>
          <w:color w:val="333333"/>
          <w:sz w:val="28"/>
          <w:szCs w:val="28"/>
        </w:rPr>
        <w:t xml:space="preserve"> – это импульсивное влечение и обусловлено самим психическим заболеванием.</w:t>
      </w:r>
      <w:bookmarkStart w:id="1" w:name="_Toc452795217"/>
    </w:p>
    <w:p w:rsidR="006E437C" w:rsidRPr="00511B6C" w:rsidRDefault="006E437C" w:rsidP="006E437C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  <w:proofErr w:type="spellStart"/>
      <w:r w:rsidRPr="00511B6C">
        <w:rPr>
          <w:color w:val="333333"/>
          <w:sz w:val="28"/>
          <w:szCs w:val="28"/>
        </w:rPr>
        <w:t>Аддиктивные</w:t>
      </w:r>
      <w:proofErr w:type="spellEnd"/>
      <w:r w:rsidRPr="00511B6C">
        <w:rPr>
          <w:color w:val="333333"/>
          <w:sz w:val="28"/>
          <w:szCs w:val="28"/>
        </w:rPr>
        <w:t xml:space="preserve"> формы отклоняющегося поведения также подверглись </w:t>
      </w:r>
      <w:proofErr w:type="gramStart"/>
      <w:r w:rsidRPr="00511B6C">
        <w:rPr>
          <w:color w:val="333333"/>
          <w:sz w:val="28"/>
          <w:szCs w:val="28"/>
        </w:rPr>
        <w:t>резкому</w:t>
      </w:r>
      <w:proofErr w:type="gramEnd"/>
      <w:r w:rsidRPr="00511B6C">
        <w:rPr>
          <w:color w:val="333333"/>
          <w:sz w:val="28"/>
          <w:szCs w:val="28"/>
        </w:rPr>
        <w:t xml:space="preserve"> омоложения за последние десятилетия.</w:t>
      </w:r>
      <w:bookmarkEnd w:id="1"/>
      <w:r w:rsidRPr="00511B6C">
        <w:rPr>
          <w:color w:val="333333"/>
          <w:sz w:val="28"/>
          <w:szCs w:val="28"/>
        </w:rPr>
        <w:t xml:space="preserve"> 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Суть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аддиктивного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аддикция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— пагубная склонность к чему-либо) поведения заключается в стремлении изменить свое психическое состояние посредством приема некоторых веществ или фиксацией внимания на определенных предметах или видах деятельности. Процесс употребления такого вещества, привязанность к предмету или действию сопровождается развитием интенсивных эмоций и принимает такие размеры, что начинает управлять жизнью подростка, лишает его воли к противодействию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аддикции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51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Такая форма поведения характерна для подростков с низкой переносимостью психологических затруднений, плохо адаптирующихся к быстрой смене жизненных обстоятельств, стремящихся в связи с этим быстрее и проще достичь психофизиологического комфорта.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Аддикция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для них становится универсальным средством бегства от реальной жизни. Алкоголь или наркотик выступает в роли эффективного психологического щита. Для самозащиты подростки с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аддиктивным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типом поведения используют механизм, называемый в психологии «мышлением по желанию»: вопреки логике причинно-следственных связей они считают реальным лишь то, что соответствует их желаниям. В итоге нарушаются межличностные отношения, человек отчуждается от общества.</w:t>
      </w:r>
    </w:p>
    <w:p w:rsidR="006E437C" w:rsidRPr="00511B6C" w:rsidRDefault="006E437C" w:rsidP="006E437C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Следующие вещества, предметы или действия могут быть средством для людей с </w:t>
      </w:r>
      <w:proofErr w:type="spellStart"/>
      <w:r w:rsidRPr="00511B6C">
        <w:rPr>
          <w:color w:val="333333"/>
          <w:sz w:val="28"/>
          <w:szCs w:val="28"/>
        </w:rPr>
        <w:t>аддиктивной</w:t>
      </w:r>
      <w:proofErr w:type="spellEnd"/>
      <w:r w:rsidRPr="00511B6C">
        <w:rPr>
          <w:color w:val="333333"/>
          <w:sz w:val="28"/>
          <w:szCs w:val="28"/>
        </w:rPr>
        <w:t xml:space="preserve"> формой поведения: наркотики, алкоголь, табак, азартные игры (включая компьютерные), длительное прослушивание </w:t>
      </w:r>
      <w:proofErr w:type="gramStart"/>
      <w:r w:rsidRPr="00511B6C">
        <w:rPr>
          <w:color w:val="333333"/>
          <w:sz w:val="28"/>
          <w:szCs w:val="28"/>
        </w:rPr>
        <w:t>ритмической музыки</w:t>
      </w:r>
      <w:proofErr w:type="gramEnd"/>
      <w:r w:rsidRPr="00511B6C">
        <w:rPr>
          <w:color w:val="333333"/>
          <w:sz w:val="28"/>
          <w:szCs w:val="28"/>
        </w:rPr>
        <w:t>, а также полное погружение в какой-либо вид деятельности с отказом от жизненно важных обязанностей человека.</w:t>
      </w:r>
    </w:p>
    <w:p w:rsidR="006E437C" w:rsidRPr="00511B6C" w:rsidRDefault="006E437C" w:rsidP="006E437C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  <w:proofErr w:type="spellStart"/>
      <w:r w:rsidRPr="00511B6C">
        <w:rPr>
          <w:color w:val="333333"/>
          <w:sz w:val="28"/>
          <w:szCs w:val="28"/>
        </w:rPr>
        <w:t>Аддиктивное</w:t>
      </w:r>
      <w:proofErr w:type="spellEnd"/>
      <w:r w:rsidRPr="00511B6C">
        <w:rPr>
          <w:color w:val="333333"/>
          <w:sz w:val="28"/>
          <w:szCs w:val="28"/>
        </w:rPr>
        <w:t xml:space="preserve"> поведение формируется постепенно. Начало отклонения связано с переживанием интенсивного острого изменения психического состояния человеком в связи с принятием определенных веществ или определенными действиями, возникновением понимания того, что существует определенный способ изменить свое психологическое состояние, испытать чувство подъема, радости, экстаза.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Подростки полагают, будто наркотики и алкоголь благотворно влияют на настроение, поднимают самооценку, отпускают тормоза, ослабляют беспокойство. Но факты говорят о том, что здесь срабатывает эффект внушения.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>В подростковой среде широкую популярность получил "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балдеж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" от вдыхания паров лаков или растворителей. Однако "профессиональные токсикоманы" маляры и лакировщики не испытывают ничего подобного от этих запахов. На этом примере очень ярко виден эффект ожидания: если </w:t>
      </w:r>
      <w:r w:rsidRPr="0051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человек заранее уверен, что ему будет хорошо, ждет кайфа, то он в конце концов получает его. Рабочие 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кайфа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не ждут и потому воспринимают свои ощущения как неприятные издержки производства.</w:t>
      </w:r>
    </w:p>
    <w:p w:rsidR="006E437C" w:rsidRPr="00511B6C" w:rsidRDefault="006E437C" w:rsidP="006E437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Состояние, которое принято именовать 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кайфом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, предполагает определенные переживания и поведение. Роль 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кайфующего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- это роль с большими привилегиями (можно позволить себе лишнее) и с меньшими обязанностями (разрешено не делать необходимого).</w:t>
      </w:r>
    </w:p>
    <w:p w:rsidR="006E437C" w:rsidRPr="00511B6C" w:rsidRDefault="006E437C" w:rsidP="006E437C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>При первом использовании алкоголя, наркотиков все испытывают крайне неприятные ощущения: тошноту, головную боль, головокружение. При повторном, а затем и систематическом применении тех же веществ, глядя на более опытных потребителей дурмана, новичок учится положительно истолковывать объективные эффекты наркотизации.</w:t>
      </w:r>
    </w:p>
    <w:p w:rsidR="006E437C" w:rsidRPr="00511B6C" w:rsidRDefault="006E437C" w:rsidP="006E437C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Далее формируется устойчивая последовательность </w:t>
      </w:r>
      <w:proofErr w:type="spellStart"/>
      <w:r w:rsidRPr="00511B6C">
        <w:rPr>
          <w:color w:val="333333"/>
          <w:sz w:val="28"/>
          <w:szCs w:val="28"/>
        </w:rPr>
        <w:t>прибегания</w:t>
      </w:r>
      <w:proofErr w:type="spellEnd"/>
      <w:r w:rsidRPr="00511B6C">
        <w:rPr>
          <w:color w:val="333333"/>
          <w:sz w:val="28"/>
          <w:szCs w:val="28"/>
        </w:rPr>
        <w:t xml:space="preserve"> к средствам </w:t>
      </w:r>
      <w:proofErr w:type="spellStart"/>
      <w:r w:rsidRPr="00511B6C">
        <w:rPr>
          <w:color w:val="333333"/>
          <w:sz w:val="28"/>
          <w:szCs w:val="28"/>
        </w:rPr>
        <w:t>аддикции</w:t>
      </w:r>
      <w:proofErr w:type="spellEnd"/>
      <w:r w:rsidRPr="00511B6C">
        <w:rPr>
          <w:color w:val="333333"/>
          <w:sz w:val="28"/>
          <w:szCs w:val="28"/>
        </w:rPr>
        <w:t xml:space="preserve">. Сложные жизненные ситуации, состояния психологического диском форта провоцируют </w:t>
      </w:r>
      <w:proofErr w:type="spellStart"/>
      <w:r w:rsidRPr="00511B6C">
        <w:rPr>
          <w:color w:val="333333"/>
          <w:sz w:val="28"/>
          <w:szCs w:val="28"/>
        </w:rPr>
        <w:t>аддиктивную</w:t>
      </w:r>
      <w:proofErr w:type="spellEnd"/>
      <w:r w:rsidRPr="00511B6C">
        <w:rPr>
          <w:color w:val="333333"/>
          <w:sz w:val="28"/>
          <w:szCs w:val="28"/>
        </w:rPr>
        <w:t xml:space="preserve"> реакцию. Постепенно такое поведение становится привычным типом реагирования на требования реальной жизни. </w:t>
      </w:r>
      <w:proofErr w:type="gramStart"/>
      <w:r w:rsidRPr="00511B6C">
        <w:rPr>
          <w:color w:val="333333"/>
          <w:sz w:val="28"/>
          <w:szCs w:val="28"/>
        </w:rPr>
        <w:t xml:space="preserve">Происходит формирование </w:t>
      </w:r>
      <w:proofErr w:type="spellStart"/>
      <w:r w:rsidRPr="00511B6C">
        <w:rPr>
          <w:color w:val="333333"/>
          <w:sz w:val="28"/>
          <w:szCs w:val="28"/>
        </w:rPr>
        <w:t>аддиктивного</w:t>
      </w:r>
      <w:proofErr w:type="spellEnd"/>
      <w:r w:rsidRPr="00511B6C">
        <w:rPr>
          <w:color w:val="333333"/>
          <w:sz w:val="28"/>
          <w:szCs w:val="28"/>
        </w:rPr>
        <w:t xml:space="preserve"> поведения как интегральной части личности, т.е. возникает другая личность, вытесняющая и разрушающая прежнюю.</w:t>
      </w:r>
      <w:proofErr w:type="gramEnd"/>
      <w:r w:rsidRPr="00511B6C">
        <w:rPr>
          <w:color w:val="333333"/>
          <w:sz w:val="28"/>
          <w:szCs w:val="28"/>
        </w:rPr>
        <w:t xml:space="preserve"> Этот процесс сопровождается борьбой, возникает чувство тревоги. Одновременно включаются защитные механизмы, способствующие сохранению иллюзорного чувства психологического комфорта. Защитные формулы таковы: «я не нуждаюсь в людях», «я поступаю так, как мне нравится», «если я захочу, то все изменится» и т.п.</w:t>
      </w:r>
    </w:p>
    <w:p w:rsidR="006E437C" w:rsidRPr="00511B6C" w:rsidRDefault="006E437C" w:rsidP="006E437C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В итоге </w:t>
      </w:r>
      <w:proofErr w:type="spellStart"/>
      <w:r w:rsidRPr="00511B6C">
        <w:rPr>
          <w:color w:val="333333"/>
          <w:sz w:val="28"/>
          <w:szCs w:val="28"/>
        </w:rPr>
        <w:t>аддиктивная</w:t>
      </w:r>
      <w:proofErr w:type="spellEnd"/>
      <w:r w:rsidRPr="00511B6C">
        <w:rPr>
          <w:color w:val="333333"/>
          <w:sz w:val="28"/>
          <w:szCs w:val="28"/>
        </w:rPr>
        <w:t xml:space="preserve"> часть личности полностью определяет поведение человека. Он отчуждается от общества, затрудняются контакты с людьми не только на психологическом, но и на социальном уровне, нарастает одиночество. Вместе с этим появляется страх перед одиночеством, поэтому </w:t>
      </w:r>
      <w:proofErr w:type="spellStart"/>
      <w:r w:rsidRPr="00511B6C">
        <w:rPr>
          <w:color w:val="333333"/>
          <w:sz w:val="28"/>
          <w:szCs w:val="28"/>
        </w:rPr>
        <w:t>аддикт</w:t>
      </w:r>
      <w:proofErr w:type="spellEnd"/>
      <w:r w:rsidRPr="00511B6C">
        <w:rPr>
          <w:color w:val="333333"/>
          <w:sz w:val="28"/>
          <w:szCs w:val="28"/>
        </w:rPr>
        <w:t xml:space="preserve"> предпочитает стимулировать себя поверхностным общением, находиться в кругу большого числа людей. Но к полноценному общению, к </w:t>
      </w:r>
      <w:r w:rsidRPr="00511B6C">
        <w:rPr>
          <w:color w:val="333333"/>
          <w:sz w:val="28"/>
          <w:szCs w:val="28"/>
        </w:rPr>
        <w:lastRenderedPageBreak/>
        <w:t xml:space="preserve">глубоким и долговременным межличностным контактам такой человек не способен, даже если окружающие и стремятся к этому. Главное для него - те предметы и действия, которые являются для него средствами </w:t>
      </w:r>
      <w:proofErr w:type="spellStart"/>
      <w:r w:rsidRPr="00511B6C">
        <w:rPr>
          <w:color w:val="333333"/>
          <w:sz w:val="28"/>
          <w:szCs w:val="28"/>
        </w:rPr>
        <w:t>аддикции</w:t>
      </w:r>
      <w:proofErr w:type="spellEnd"/>
      <w:r w:rsidRPr="00511B6C">
        <w:rPr>
          <w:color w:val="333333"/>
          <w:sz w:val="28"/>
          <w:szCs w:val="28"/>
        </w:rPr>
        <w:t>.</w:t>
      </w:r>
    </w:p>
    <w:p w:rsidR="006E437C" w:rsidRPr="00511B6C" w:rsidRDefault="006E437C" w:rsidP="006E437C">
      <w:pPr>
        <w:pStyle w:val="3"/>
        <w:spacing w:after="0" w:line="360" w:lineRule="auto"/>
        <w:ind w:left="0" w:firstLine="540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Проблема </w:t>
      </w:r>
      <w:proofErr w:type="spellStart"/>
      <w:r w:rsidRPr="00511B6C">
        <w:rPr>
          <w:color w:val="333333"/>
          <w:sz w:val="28"/>
          <w:szCs w:val="28"/>
        </w:rPr>
        <w:t>аддиктивного</w:t>
      </w:r>
      <w:proofErr w:type="spellEnd"/>
      <w:r w:rsidRPr="00511B6C">
        <w:rPr>
          <w:color w:val="333333"/>
          <w:sz w:val="28"/>
          <w:szCs w:val="28"/>
        </w:rPr>
        <w:t xml:space="preserve"> поведения включает не только анализ таких известных явлений, как наркомания и алкоголизм, но и гораздо менее исследованных - «</w:t>
      </w:r>
      <w:proofErr w:type="spellStart"/>
      <w:r w:rsidRPr="00511B6C">
        <w:rPr>
          <w:color w:val="333333"/>
          <w:sz w:val="28"/>
          <w:szCs w:val="28"/>
        </w:rPr>
        <w:t>работоголизм</w:t>
      </w:r>
      <w:proofErr w:type="spellEnd"/>
      <w:r w:rsidRPr="00511B6C">
        <w:rPr>
          <w:color w:val="333333"/>
          <w:sz w:val="28"/>
          <w:szCs w:val="28"/>
        </w:rPr>
        <w:t>», проблему детей алкоголиков, проблему «сухого алкоголизма». Изучение механизма возникновения и развития этих явлений даст возможность понять их реальное место в структуре общественных отношений и прогнозировать последствия их распространения.</w:t>
      </w:r>
    </w:p>
    <w:p w:rsidR="006E437C" w:rsidRPr="00511B6C" w:rsidRDefault="006E437C" w:rsidP="006E437C">
      <w:pPr>
        <w:pStyle w:val="3"/>
        <w:spacing w:after="0" w:line="360" w:lineRule="auto"/>
        <w:ind w:left="0" w:firstLine="539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С некоторыми отговорками к </w:t>
      </w:r>
      <w:proofErr w:type="spellStart"/>
      <w:r w:rsidRPr="00511B6C">
        <w:rPr>
          <w:color w:val="333333"/>
          <w:sz w:val="28"/>
          <w:szCs w:val="28"/>
        </w:rPr>
        <w:t>аддиктивным</w:t>
      </w:r>
      <w:proofErr w:type="spellEnd"/>
      <w:r w:rsidRPr="00511B6C">
        <w:rPr>
          <w:color w:val="333333"/>
          <w:sz w:val="28"/>
          <w:szCs w:val="28"/>
        </w:rPr>
        <w:t xml:space="preserve"> формам </w:t>
      </w:r>
      <w:proofErr w:type="spellStart"/>
      <w:r w:rsidRPr="00511B6C">
        <w:rPr>
          <w:color w:val="333333"/>
          <w:sz w:val="28"/>
          <w:szCs w:val="28"/>
        </w:rPr>
        <w:t>девиантного</w:t>
      </w:r>
      <w:proofErr w:type="spellEnd"/>
      <w:r w:rsidRPr="00511B6C">
        <w:rPr>
          <w:color w:val="333333"/>
          <w:sz w:val="28"/>
          <w:szCs w:val="28"/>
        </w:rPr>
        <w:t xml:space="preserve"> поведения можно отнести и проституцию. Сам термин «проституция» происходит от латинского слова </w:t>
      </w:r>
      <w:proofErr w:type="spellStart"/>
      <w:r w:rsidRPr="00511B6C">
        <w:rPr>
          <w:color w:val="333333"/>
          <w:sz w:val="28"/>
          <w:szCs w:val="28"/>
          <w:lang w:val="en-US"/>
        </w:rPr>
        <w:t>prostituere</w:t>
      </w:r>
      <w:proofErr w:type="spellEnd"/>
      <w:r w:rsidRPr="00511B6C">
        <w:rPr>
          <w:color w:val="333333"/>
          <w:sz w:val="28"/>
          <w:szCs w:val="28"/>
        </w:rPr>
        <w:t xml:space="preserve"> «выставлять публично». Обычно под проституцией понимают внебрачные половые отношения за плату, не имеющие в своей основе чувственного влечения. Уровень проституции резко вырос в постсоветский период. В нашем обществе проституция долгое время считалась «отсутствующей», и такое длительное замалчивание реальной ситуации привело к тому, что обнародование факта существования проституции вызвало нездоровый интерес не только взрослого населения, но и подростков, подогреваемый к тому же и средствами массовой информации. Сегодня налицо резкое расширение социальной и возрастной базы (наблюдается значительное омоложение). В числе проституток – учащиеся школ, ПТУ, техникумов, вузов. В объятия клиентов «девочек из бара» толкают не голод, а стремление к скорейшему материальному благополучию и «красивой жизни».</w:t>
      </w:r>
    </w:p>
    <w:p w:rsidR="006E437C" w:rsidRPr="00511B6C" w:rsidRDefault="006E437C" w:rsidP="006E437C">
      <w:pPr>
        <w:pStyle w:val="3"/>
        <w:spacing w:after="0" w:line="360" w:lineRule="auto"/>
        <w:ind w:left="0" w:firstLine="539"/>
        <w:jc w:val="both"/>
        <w:rPr>
          <w:color w:val="333333"/>
          <w:sz w:val="28"/>
          <w:szCs w:val="28"/>
        </w:rPr>
      </w:pPr>
      <w:r w:rsidRPr="00511B6C">
        <w:rPr>
          <w:color w:val="333333"/>
          <w:sz w:val="28"/>
          <w:szCs w:val="28"/>
        </w:rPr>
        <w:t xml:space="preserve">Резкому омоложению подверглась и такая форма </w:t>
      </w:r>
      <w:proofErr w:type="spellStart"/>
      <w:r w:rsidRPr="00511B6C">
        <w:rPr>
          <w:color w:val="333333"/>
          <w:sz w:val="28"/>
          <w:szCs w:val="28"/>
        </w:rPr>
        <w:t>девиантного</w:t>
      </w:r>
      <w:proofErr w:type="spellEnd"/>
      <w:r w:rsidRPr="00511B6C">
        <w:rPr>
          <w:color w:val="333333"/>
          <w:sz w:val="28"/>
          <w:szCs w:val="28"/>
        </w:rPr>
        <w:t xml:space="preserve"> поведения как самоубийство. Суицид – намерение лишить себя жизни, повышенный риск совершения самоубийства. Эта форма отклоняющегося поведения пассивного типа является способом ухода от неразрешимых проблем, от самой жизни.</w:t>
      </w:r>
    </w:p>
    <w:p w:rsidR="006E437C" w:rsidRPr="00511B6C" w:rsidRDefault="006E437C" w:rsidP="006E437C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При оценке конкретных суицидальных актов многое зависит от мотивов и обстоятельств, особенностей личности. Исследования свидетельствуют, что фактором, </w:t>
      </w:r>
      <w:proofErr w:type="gram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провоцируемом</w:t>
      </w:r>
      <w:proofErr w:type="gram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суицидное поведение, выступает специфическая комбинация таких характеристик, как пол, возраст, образование, социальное и семейное положение. Самоубийства совершаются чаще в возрасте после 55 и до 20 лет, сегодня самоубийцами становятся даже 10-12-летние дети. Несомненна связь суицидного поведения с другими формами социальных отклонений, например с употреблением алкоголя. </w:t>
      </w:r>
    </w:p>
    <w:p w:rsidR="006E437C" w:rsidRPr="00511B6C" w:rsidRDefault="006E437C" w:rsidP="006E437C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Подростки,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У подростков суицид есть следствие социально-психологической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дезадаптации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личности в условиях переживаемого микро социального конфликта. </w:t>
      </w:r>
    </w:p>
    <w:p w:rsidR="006E437C" w:rsidRPr="00511B6C" w:rsidRDefault="006E437C" w:rsidP="006E437C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Подросткам характерно внутреннее суицидальное поведение, включающее в себя суицидальные мысли, представления, переживания, а также суицидальные тенденции, среди которых можно выделить замыслы и намерения. Внешние формы суицидального поведения включают в себя суицидальные попытки, служащие средством демонстрации и привлечения внимания к своей персоне, и завершенные суициды. </w:t>
      </w:r>
    </w:p>
    <w:p w:rsidR="006E437C" w:rsidRPr="00511B6C" w:rsidRDefault="006E437C" w:rsidP="006E437C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Дюркгейм выделяет 3 основных типа самоубийства, обусловленные различной силой влияния социальных норм на индивида: эгоистическое, альтруистическое и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аномическое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. Эгоистическое самоубийство имеет место в случае слабого воздействия социальных (групповых) норм на индивида, остающегося наедине с самим собой и утрачивающего в результате смысл жизни. Альтруистическое самоубийство, наоборот, вызывается полным поглощением обществом индивида, отдающего ради него свою жизнь, т.е. видящего её смысл вне её самой. Наконец, </w:t>
      </w:r>
      <w:proofErr w:type="spellStart"/>
      <w:r w:rsidRPr="00511B6C">
        <w:rPr>
          <w:rFonts w:ascii="Times New Roman" w:hAnsi="Times New Roman" w:cs="Times New Roman"/>
          <w:color w:val="333333"/>
          <w:sz w:val="28"/>
          <w:szCs w:val="28"/>
        </w:rPr>
        <w:t>аномическое</w:t>
      </w:r>
      <w:proofErr w:type="spellEnd"/>
      <w:r w:rsidRPr="00511B6C">
        <w:rPr>
          <w:rFonts w:ascii="Times New Roman" w:hAnsi="Times New Roman" w:cs="Times New Roman"/>
          <w:color w:val="333333"/>
          <w:sz w:val="28"/>
          <w:szCs w:val="28"/>
        </w:rPr>
        <w:t xml:space="preserve"> самоубийство обусловлено состоянием аномии в обществе, когда социальные нормы не просто слабо влияют на индивида (как при эгоистическом самоубийстве), а </w:t>
      </w:r>
      <w:r w:rsidRPr="0051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вообще практически отсутствуют, когда в обществе наблюдается нормативный вакуум, т.е. аномия. </w:t>
      </w:r>
    </w:p>
    <w:p w:rsidR="00CE1C7F" w:rsidRDefault="00CE1C7F"/>
    <w:sectPr w:rsidR="00CE1C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57" w:rsidRDefault="001F3C57" w:rsidP="00933CC5">
      <w:pPr>
        <w:spacing w:after="0" w:line="240" w:lineRule="auto"/>
      </w:pPr>
      <w:r>
        <w:separator/>
      </w:r>
    </w:p>
  </w:endnote>
  <w:endnote w:type="continuationSeparator" w:id="0">
    <w:p w:rsidR="001F3C57" w:rsidRDefault="001F3C57" w:rsidP="0093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448325"/>
      <w:docPartObj>
        <w:docPartGallery w:val="Page Numbers (Bottom of Page)"/>
        <w:docPartUnique/>
      </w:docPartObj>
    </w:sdtPr>
    <w:sdtContent>
      <w:p w:rsidR="00933CC5" w:rsidRDefault="00933C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DD6">
          <w:rPr>
            <w:noProof/>
          </w:rPr>
          <w:t>1</w:t>
        </w:r>
        <w:r>
          <w:fldChar w:fldCharType="end"/>
        </w:r>
      </w:p>
    </w:sdtContent>
  </w:sdt>
  <w:p w:rsidR="00933CC5" w:rsidRDefault="00933C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57" w:rsidRDefault="001F3C57" w:rsidP="00933CC5">
      <w:pPr>
        <w:spacing w:after="0" w:line="240" w:lineRule="auto"/>
      </w:pPr>
      <w:r>
        <w:separator/>
      </w:r>
    </w:p>
  </w:footnote>
  <w:footnote w:type="continuationSeparator" w:id="0">
    <w:p w:rsidR="001F3C57" w:rsidRDefault="001F3C57" w:rsidP="0093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DB5"/>
    <w:multiLevelType w:val="hybridMultilevel"/>
    <w:tmpl w:val="1C50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37C"/>
    <w:rsid w:val="001F3C57"/>
    <w:rsid w:val="006E437C"/>
    <w:rsid w:val="00714DD6"/>
    <w:rsid w:val="00933CC5"/>
    <w:rsid w:val="00C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E437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437C"/>
    <w:rPr>
      <w:rFonts w:ascii="Times New Roman" w:hAnsi="Times New Roman" w:cs="Times New Roman"/>
      <w:sz w:val="16"/>
      <w:szCs w:val="16"/>
    </w:rPr>
  </w:style>
  <w:style w:type="paragraph" w:customStyle="1" w:styleId="bodytext20">
    <w:name w:val="bodytext20"/>
    <w:basedOn w:val="a"/>
    <w:uiPriority w:val="99"/>
    <w:rsid w:val="006E43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uiPriority w:val="99"/>
    <w:rsid w:val="006E43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CC5"/>
  </w:style>
  <w:style w:type="paragraph" w:styleId="a5">
    <w:name w:val="footer"/>
    <w:basedOn w:val="a"/>
    <w:link w:val="a6"/>
    <w:uiPriority w:val="99"/>
    <w:unhideWhenUsed/>
    <w:rsid w:val="0093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pc-013</dc:creator>
  <cp:keywords/>
  <dc:description/>
  <cp:lastModifiedBy>215-ВЮ</cp:lastModifiedBy>
  <cp:revision>4</cp:revision>
  <dcterms:created xsi:type="dcterms:W3CDTF">2011-01-24T07:38:00Z</dcterms:created>
  <dcterms:modified xsi:type="dcterms:W3CDTF">2014-05-05T05:30:00Z</dcterms:modified>
</cp:coreProperties>
</file>