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EE" w:rsidRPr="00DC6AEE" w:rsidRDefault="00DC6AEE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DC6AEE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Областное государственное автономное образовательное учреждение среднего профессионального образования</w:t>
      </w: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DC6AEE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«Чернянский агромеханический техникум»</w:t>
      </w: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DC6AEE" w:rsidRPr="005F4A98" w:rsidRDefault="00DC6AEE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44"/>
          <w:szCs w:val="44"/>
          <w:lang w:eastAsia="ru-RU"/>
        </w:rPr>
      </w:pPr>
    </w:p>
    <w:p w:rsidR="005F4A98" w:rsidRPr="005F4A98" w:rsidRDefault="00BB3C4A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b/>
          <w:color w:val="28354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83543"/>
          <w:sz w:val="44"/>
          <w:szCs w:val="44"/>
          <w:lang w:eastAsia="ru-RU"/>
        </w:rPr>
        <w:t xml:space="preserve">Эссе на тему: </w:t>
      </w:r>
      <w:r w:rsidR="005F4A98" w:rsidRPr="005F4A98">
        <w:rPr>
          <w:rFonts w:ascii="Times New Roman" w:eastAsia="Times New Roman" w:hAnsi="Times New Roman" w:cs="Times New Roman"/>
          <w:b/>
          <w:color w:val="283543"/>
          <w:sz w:val="44"/>
          <w:szCs w:val="44"/>
          <w:lang w:eastAsia="ru-RU"/>
        </w:rPr>
        <w:t>«Новаторство»</w:t>
      </w: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DC6AEE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                                                                                                Автор:</w:t>
      </w: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right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DC6AEE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Семенченко Н.С.</w:t>
      </w: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DC6AEE" w:rsidRPr="00DC6AEE" w:rsidRDefault="00DC6AEE" w:rsidP="00DC6AEE">
      <w:pPr>
        <w:spacing w:before="195" w:after="195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964D3A" w:rsidRDefault="00964D3A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64D3A" w:rsidRDefault="00964D3A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64D3A" w:rsidRDefault="00964D3A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64D3A" w:rsidRDefault="00964D3A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64D3A" w:rsidRDefault="00964D3A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64D3A" w:rsidRDefault="00964D3A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64D3A" w:rsidRDefault="00964D3A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30AB3" w:rsidRPr="00830AB3" w:rsidRDefault="00830AB3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30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О, сколько нам открытий чудных</w:t>
      </w:r>
    </w:p>
    <w:p w:rsidR="00830AB3" w:rsidRPr="00830AB3" w:rsidRDefault="00830AB3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0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Готовят просвещенья дух,</w:t>
      </w:r>
    </w:p>
    <w:p w:rsidR="00830AB3" w:rsidRPr="00830AB3" w:rsidRDefault="00830AB3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0A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Pr="00DC6A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30A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опыт</w:t>
      </w:r>
      <w:r w:rsidRPr="00830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DC6A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30A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сын</w:t>
      </w:r>
      <w:r w:rsidRPr="00DC6A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30A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ошибок</w:t>
      </w:r>
      <w:r w:rsidRPr="00DC6A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30A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трудных</w:t>
      </w:r>
      <w:r w:rsidRPr="00830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830AB3" w:rsidRPr="00830AB3" w:rsidRDefault="00830AB3" w:rsidP="004742B0">
      <w:pPr>
        <w:shd w:val="clear" w:color="auto" w:fill="FFFFFF"/>
        <w:spacing w:after="0" w:line="360" w:lineRule="auto"/>
        <w:ind w:left="496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0A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Pr="00DC6A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30A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гений</w:t>
      </w:r>
      <w:r w:rsidRPr="00830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DC6A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30A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парадоксов</w:t>
      </w:r>
      <w:r w:rsidRPr="00DC6A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30A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друг</w:t>
      </w:r>
      <w:r w:rsidR="002A5652" w:rsidRPr="00DC6A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</w:t>
      </w:r>
    </w:p>
    <w:p w:rsidR="00830AB3" w:rsidRPr="00DC6AEE" w:rsidRDefault="004742B0" w:rsidP="004742B0">
      <w:pPr>
        <w:spacing w:line="360" w:lineRule="auto"/>
        <w:ind w:left="6804" w:firstLine="708"/>
        <w:rPr>
          <w:rFonts w:ascii="Times New Roman" w:hAnsi="Times New Roman" w:cs="Times New Roman"/>
          <w:sz w:val="24"/>
          <w:szCs w:val="24"/>
        </w:rPr>
      </w:pPr>
      <w:r w:rsidRPr="00DC6AEE">
        <w:rPr>
          <w:rFonts w:ascii="Times New Roman" w:hAnsi="Times New Roman" w:cs="Times New Roman"/>
          <w:sz w:val="24"/>
          <w:szCs w:val="24"/>
        </w:rPr>
        <w:t>А.С. Пушкин</w:t>
      </w:r>
    </w:p>
    <w:p w:rsidR="00BC1617" w:rsidRPr="00DC6AEE" w:rsidRDefault="00BB55E1" w:rsidP="009276F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EE">
        <w:rPr>
          <w:rFonts w:ascii="Times New Roman" w:hAnsi="Times New Roman" w:cs="Times New Roman"/>
          <w:sz w:val="24"/>
          <w:szCs w:val="24"/>
        </w:rPr>
        <w:t>Сколько бы раз в жизни педагога ни прозвенел первый сентябрьский звонок, всегда с огромным волнением он будет открывать двери учебного кабинета, где за партами сидят его новые ученики. Это волнение вполне объяснимо. Ведь преподаватель среднего професси</w:t>
      </w:r>
      <w:r w:rsidRPr="00DC6AEE">
        <w:rPr>
          <w:rFonts w:ascii="Times New Roman" w:hAnsi="Times New Roman" w:cs="Times New Roman"/>
          <w:sz w:val="24"/>
          <w:szCs w:val="24"/>
        </w:rPr>
        <w:t>о</w:t>
      </w:r>
      <w:r w:rsidRPr="00DC6AEE">
        <w:rPr>
          <w:rFonts w:ascii="Times New Roman" w:hAnsi="Times New Roman" w:cs="Times New Roman"/>
          <w:sz w:val="24"/>
          <w:szCs w:val="24"/>
        </w:rPr>
        <w:t>нального учреждения</w:t>
      </w:r>
      <w:r w:rsidR="008A6DC0" w:rsidRPr="00DC6AEE">
        <w:rPr>
          <w:rFonts w:ascii="Times New Roman" w:hAnsi="Times New Roman" w:cs="Times New Roman"/>
          <w:sz w:val="24"/>
          <w:szCs w:val="24"/>
        </w:rPr>
        <w:t xml:space="preserve"> знает, что обучающиеся приходят в техникум с определенным жи</w:t>
      </w:r>
      <w:r w:rsidR="008A6DC0" w:rsidRPr="00DC6AEE">
        <w:rPr>
          <w:rFonts w:ascii="Times New Roman" w:hAnsi="Times New Roman" w:cs="Times New Roman"/>
          <w:sz w:val="24"/>
          <w:szCs w:val="24"/>
        </w:rPr>
        <w:t>з</w:t>
      </w:r>
      <w:r w:rsidR="008A6DC0" w:rsidRPr="00DC6AEE">
        <w:rPr>
          <w:rFonts w:ascii="Times New Roman" w:hAnsi="Times New Roman" w:cs="Times New Roman"/>
          <w:sz w:val="24"/>
          <w:szCs w:val="24"/>
        </w:rPr>
        <w:t>ненным опытом, с формированным характером, с позицией которого будут оценивать ка</w:t>
      </w:r>
      <w:r w:rsidR="008A6DC0" w:rsidRPr="00DC6AEE">
        <w:rPr>
          <w:rFonts w:ascii="Times New Roman" w:hAnsi="Times New Roman" w:cs="Times New Roman"/>
          <w:sz w:val="24"/>
          <w:szCs w:val="24"/>
        </w:rPr>
        <w:t>ж</w:t>
      </w:r>
      <w:r w:rsidR="008A6DC0" w:rsidRPr="00DC6AEE">
        <w:rPr>
          <w:rFonts w:ascii="Times New Roman" w:hAnsi="Times New Roman" w:cs="Times New Roman"/>
          <w:sz w:val="24"/>
          <w:szCs w:val="24"/>
        </w:rPr>
        <w:t>дое его слово, движение, жест. И нет сомне</w:t>
      </w:r>
      <w:r w:rsidR="009276F2" w:rsidRPr="00DC6AEE">
        <w:rPr>
          <w:rFonts w:ascii="Times New Roman" w:hAnsi="Times New Roman" w:cs="Times New Roman"/>
          <w:sz w:val="24"/>
          <w:szCs w:val="24"/>
        </w:rPr>
        <w:t>ния в том, что каждому педагогу небезразлично, какое впечатление осталось у ребят</w:t>
      </w:r>
      <w:r w:rsidR="002E5081" w:rsidRPr="00DC6AEE">
        <w:rPr>
          <w:rFonts w:ascii="Times New Roman" w:hAnsi="Times New Roman" w:cs="Times New Roman"/>
          <w:sz w:val="24"/>
          <w:szCs w:val="24"/>
        </w:rPr>
        <w:t xml:space="preserve"> о первой встречи с ним – ведь от нее во многом будут зависеть их будущие взаимоотношения.</w:t>
      </w:r>
    </w:p>
    <w:p w:rsidR="007C077A" w:rsidRPr="00DC6AEE" w:rsidRDefault="007C077A" w:rsidP="009276F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EE">
        <w:rPr>
          <w:rFonts w:ascii="Times New Roman" w:hAnsi="Times New Roman" w:cs="Times New Roman"/>
          <w:sz w:val="24"/>
          <w:szCs w:val="24"/>
        </w:rPr>
        <w:t>Все ли педагоги освоили сложную технику управления этими отношениями? Все ли способны наблюдать за собой и подчинять свои поступки не потоку нахлынувших эмоций, а усилиям ума и воли, выбирать из всех возможных путей решения назревающего или возн</w:t>
      </w:r>
      <w:r w:rsidRPr="00DC6AEE">
        <w:rPr>
          <w:rFonts w:ascii="Times New Roman" w:hAnsi="Times New Roman" w:cs="Times New Roman"/>
          <w:sz w:val="24"/>
          <w:szCs w:val="24"/>
        </w:rPr>
        <w:t>и</w:t>
      </w:r>
      <w:r w:rsidRPr="00DC6AEE">
        <w:rPr>
          <w:rFonts w:ascii="Times New Roman" w:hAnsi="Times New Roman" w:cs="Times New Roman"/>
          <w:sz w:val="24"/>
          <w:szCs w:val="24"/>
        </w:rPr>
        <w:t>кающего конфликта самый верный?</w:t>
      </w:r>
    </w:p>
    <w:p w:rsidR="007447FB" w:rsidRPr="00DC6AEE" w:rsidRDefault="00DF7963" w:rsidP="00287E35">
      <w:pPr>
        <w:shd w:val="clear" w:color="auto" w:fill="FFFFFF"/>
        <w:spacing w:after="12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EE">
        <w:rPr>
          <w:rFonts w:ascii="Times New Roman" w:hAnsi="Times New Roman" w:cs="Times New Roman"/>
          <w:sz w:val="24"/>
          <w:szCs w:val="24"/>
        </w:rPr>
        <w:t>О</w:t>
      </w:r>
      <w:r w:rsidR="007C077A" w:rsidRPr="00DC6AEE">
        <w:rPr>
          <w:rFonts w:ascii="Times New Roman" w:hAnsi="Times New Roman" w:cs="Times New Roman"/>
          <w:sz w:val="24"/>
          <w:szCs w:val="24"/>
        </w:rPr>
        <w:t>кончив университет</w:t>
      </w:r>
      <w:r w:rsidR="00446AD4" w:rsidRPr="00DC6AEE">
        <w:rPr>
          <w:rFonts w:ascii="Times New Roman" w:hAnsi="Times New Roman" w:cs="Times New Roman"/>
          <w:sz w:val="24"/>
          <w:szCs w:val="24"/>
        </w:rPr>
        <w:t>, получив  хорошую психолого-педагогическую подготовку, я была готова передать знания иностранного языка своим ученикам.</w:t>
      </w:r>
      <w:r w:rsidRPr="00DC6AE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A755B5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287E35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едь в</w:t>
      </w:r>
      <w:r w:rsidR="00A755B5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современном мире без </w:t>
      </w:r>
      <w:r w:rsidR="003C4055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этих знаний </w:t>
      </w:r>
      <w:r w:rsidR="00A755B5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обойтись ни одному человеку. Владение иностранным языком просто необходимо для конкурентоспособной личности на рынке труда.</w:t>
      </w:r>
      <w:r w:rsidR="00272271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Но, несмотря на то, что уроки иностранного языка соответствовали всем методическим требованиям, мною прим</w:t>
      </w:r>
      <w:r w:rsidR="00272271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272271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нялись инновационные методики </w:t>
      </w:r>
      <w:r w:rsidR="007447FB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перспективно-опережающего обучения, проблемного, и</w:t>
      </w:r>
      <w:r w:rsidR="007447FB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7447FB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рового,</w:t>
      </w:r>
      <w:r w:rsidR="004742B0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447FB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</w:t>
      </w:r>
      <w:r w:rsidR="005F4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447FB"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было не так! Но что?! В чем проблема?!  </w:t>
      </w:r>
    </w:p>
    <w:p w:rsidR="002E5081" w:rsidRPr="00DC6AEE" w:rsidRDefault="007447FB" w:rsidP="007447FB">
      <w:pPr>
        <w:shd w:val="clear" w:color="auto" w:fill="FFFFFF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Ответить на эти вопросы помогло высказывание В.И. Сухомлинского. Он</w:t>
      </w:r>
      <w:r w:rsidR="00973CB5" w:rsidRPr="00DC6AEE">
        <w:rPr>
          <w:rFonts w:ascii="Times New Roman" w:hAnsi="Times New Roman" w:cs="Times New Roman"/>
          <w:sz w:val="24"/>
          <w:szCs w:val="24"/>
        </w:rPr>
        <w:t xml:space="preserve">  писал: «Учитель – это не только человек, передающий своим ученикам определенную сумму зн</w:t>
      </w:r>
      <w:r w:rsidR="00973CB5" w:rsidRPr="00DC6AEE">
        <w:rPr>
          <w:rFonts w:ascii="Times New Roman" w:hAnsi="Times New Roman" w:cs="Times New Roman"/>
          <w:sz w:val="24"/>
          <w:szCs w:val="24"/>
        </w:rPr>
        <w:t>а</w:t>
      </w:r>
      <w:r w:rsidR="00973CB5" w:rsidRPr="00DC6AEE">
        <w:rPr>
          <w:rFonts w:ascii="Times New Roman" w:hAnsi="Times New Roman" w:cs="Times New Roman"/>
          <w:sz w:val="24"/>
          <w:szCs w:val="24"/>
        </w:rPr>
        <w:t>ний и умений. Это</w:t>
      </w:r>
      <w:r w:rsidRPr="00DC6AEE">
        <w:rPr>
          <w:rFonts w:ascii="Times New Roman" w:hAnsi="Times New Roman" w:cs="Times New Roman"/>
          <w:sz w:val="24"/>
          <w:szCs w:val="24"/>
        </w:rPr>
        <w:t>,</w:t>
      </w:r>
      <w:r w:rsidR="00973CB5" w:rsidRPr="00DC6AEE">
        <w:rPr>
          <w:rFonts w:ascii="Times New Roman" w:hAnsi="Times New Roman" w:cs="Times New Roman"/>
          <w:sz w:val="24"/>
          <w:szCs w:val="24"/>
        </w:rPr>
        <w:t xml:space="preserve"> прежде всего руководитель одного или нескольких коллективов, в кот</w:t>
      </w:r>
      <w:r w:rsidR="00973CB5" w:rsidRPr="00DC6AEE">
        <w:rPr>
          <w:rFonts w:ascii="Times New Roman" w:hAnsi="Times New Roman" w:cs="Times New Roman"/>
          <w:sz w:val="24"/>
          <w:szCs w:val="24"/>
        </w:rPr>
        <w:t>о</w:t>
      </w:r>
      <w:r w:rsidR="00973CB5" w:rsidRPr="00DC6AEE">
        <w:rPr>
          <w:rFonts w:ascii="Times New Roman" w:hAnsi="Times New Roman" w:cs="Times New Roman"/>
          <w:sz w:val="24"/>
          <w:szCs w:val="24"/>
        </w:rPr>
        <w:t>рых бьет ключом богатая, многообразная духовная жизнь воспитанников. Учитель является для этого коллектива путеводным огоньком, свечой, искрой, от которой в сердцах детей ра</w:t>
      </w:r>
      <w:r w:rsidR="00973CB5" w:rsidRPr="00DC6AEE">
        <w:rPr>
          <w:rFonts w:ascii="Times New Roman" w:hAnsi="Times New Roman" w:cs="Times New Roman"/>
          <w:sz w:val="24"/>
          <w:szCs w:val="24"/>
        </w:rPr>
        <w:t>з</w:t>
      </w:r>
      <w:r w:rsidR="00973CB5" w:rsidRPr="00DC6AEE">
        <w:rPr>
          <w:rFonts w:ascii="Times New Roman" w:hAnsi="Times New Roman" w:cs="Times New Roman"/>
          <w:sz w:val="24"/>
          <w:szCs w:val="24"/>
        </w:rPr>
        <w:t>горается пламя любви к науке, стремление к знанию, к развитию личных способностей, д</w:t>
      </w:r>
      <w:r w:rsidR="00973CB5" w:rsidRPr="00DC6AEE">
        <w:rPr>
          <w:rFonts w:ascii="Times New Roman" w:hAnsi="Times New Roman" w:cs="Times New Roman"/>
          <w:sz w:val="24"/>
          <w:szCs w:val="24"/>
        </w:rPr>
        <w:t>а</w:t>
      </w:r>
      <w:r w:rsidR="00973CB5" w:rsidRPr="00DC6AEE">
        <w:rPr>
          <w:rFonts w:ascii="Times New Roman" w:hAnsi="Times New Roman" w:cs="Times New Roman"/>
          <w:sz w:val="24"/>
          <w:szCs w:val="24"/>
        </w:rPr>
        <w:t>рований, талантов».</w:t>
      </w:r>
    </w:p>
    <w:p w:rsidR="00134638" w:rsidRPr="00DC6AEE" w:rsidRDefault="00B55BD5" w:rsidP="007447FB">
      <w:pPr>
        <w:shd w:val="clear" w:color="auto" w:fill="FFFFFF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EE">
        <w:rPr>
          <w:rFonts w:ascii="Times New Roman" w:hAnsi="Times New Roman" w:cs="Times New Roman"/>
          <w:sz w:val="24"/>
          <w:szCs w:val="24"/>
        </w:rPr>
        <w:t>Вот в чем проблема: я воспринимала своих учеников, как людей, которым необход</w:t>
      </w:r>
      <w:r w:rsidRPr="00DC6AEE">
        <w:rPr>
          <w:rFonts w:ascii="Times New Roman" w:hAnsi="Times New Roman" w:cs="Times New Roman"/>
          <w:sz w:val="24"/>
          <w:szCs w:val="24"/>
        </w:rPr>
        <w:t>и</w:t>
      </w:r>
      <w:r w:rsidRPr="00DC6AEE">
        <w:rPr>
          <w:rFonts w:ascii="Times New Roman" w:hAnsi="Times New Roman" w:cs="Times New Roman"/>
          <w:sz w:val="24"/>
          <w:szCs w:val="24"/>
        </w:rPr>
        <w:t>мо было передать знания, но не рассматривала их как личност</w:t>
      </w:r>
      <w:r w:rsidR="00A93CE5" w:rsidRPr="00DC6AEE">
        <w:rPr>
          <w:rFonts w:ascii="Times New Roman" w:hAnsi="Times New Roman" w:cs="Times New Roman"/>
          <w:sz w:val="24"/>
          <w:szCs w:val="24"/>
        </w:rPr>
        <w:t>ь</w:t>
      </w:r>
      <w:r w:rsidRPr="00DC6AEE">
        <w:rPr>
          <w:rFonts w:ascii="Times New Roman" w:hAnsi="Times New Roman" w:cs="Times New Roman"/>
          <w:sz w:val="24"/>
          <w:szCs w:val="24"/>
        </w:rPr>
        <w:t>.</w:t>
      </w:r>
      <w:r w:rsidR="00A41860" w:rsidRPr="00DC6AEE">
        <w:rPr>
          <w:rFonts w:ascii="Times New Roman" w:hAnsi="Times New Roman" w:cs="Times New Roman"/>
          <w:sz w:val="24"/>
          <w:szCs w:val="24"/>
        </w:rPr>
        <w:t xml:space="preserve"> Осознав свою ошибку, я </w:t>
      </w:r>
      <w:r w:rsidR="00A41860" w:rsidRPr="00DC6AEE">
        <w:rPr>
          <w:rFonts w:ascii="Times New Roman" w:hAnsi="Times New Roman" w:cs="Times New Roman"/>
          <w:sz w:val="24"/>
          <w:szCs w:val="24"/>
        </w:rPr>
        <w:lastRenderedPageBreak/>
        <w:t>взглянула на своих учеников  по</w:t>
      </w:r>
      <w:r w:rsidR="00134638" w:rsidRPr="00DC6AEE">
        <w:rPr>
          <w:rFonts w:ascii="Times New Roman" w:hAnsi="Times New Roman" w:cs="Times New Roman"/>
          <w:sz w:val="24"/>
          <w:szCs w:val="24"/>
        </w:rPr>
        <w:t>-</w:t>
      </w:r>
      <w:r w:rsidR="00A41860" w:rsidRPr="00DC6AEE">
        <w:rPr>
          <w:rFonts w:ascii="Times New Roman" w:hAnsi="Times New Roman" w:cs="Times New Roman"/>
          <w:sz w:val="24"/>
          <w:szCs w:val="24"/>
        </w:rPr>
        <w:t xml:space="preserve">другому. </w:t>
      </w:r>
      <w:r w:rsidR="00A93CE5" w:rsidRPr="00DC6AEE">
        <w:rPr>
          <w:rFonts w:ascii="Times New Roman" w:hAnsi="Times New Roman" w:cs="Times New Roman"/>
          <w:sz w:val="24"/>
          <w:szCs w:val="24"/>
        </w:rPr>
        <w:t xml:space="preserve"> Для меня каждый ученик стал Человеком с бол</w:t>
      </w:r>
      <w:r w:rsidR="00A93CE5" w:rsidRPr="00DC6AEE">
        <w:rPr>
          <w:rFonts w:ascii="Times New Roman" w:hAnsi="Times New Roman" w:cs="Times New Roman"/>
          <w:sz w:val="24"/>
          <w:szCs w:val="24"/>
        </w:rPr>
        <w:t>ь</w:t>
      </w:r>
      <w:r w:rsidR="00A93CE5" w:rsidRPr="00DC6AEE">
        <w:rPr>
          <w:rFonts w:ascii="Times New Roman" w:hAnsi="Times New Roman" w:cs="Times New Roman"/>
          <w:sz w:val="24"/>
          <w:szCs w:val="24"/>
        </w:rPr>
        <w:t xml:space="preserve">шой буквы. </w:t>
      </w:r>
      <w:r w:rsidR="007103D8" w:rsidRPr="00DC6AEE">
        <w:rPr>
          <w:rFonts w:ascii="Times New Roman" w:hAnsi="Times New Roman" w:cs="Times New Roman"/>
          <w:sz w:val="24"/>
          <w:szCs w:val="24"/>
        </w:rPr>
        <w:t>Развивая в себе наблюдательность, проницательность, терпимость и чувство юмора, я</w:t>
      </w:r>
      <w:r w:rsidR="00A93CE5" w:rsidRPr="00DC6AEE">
        <w:rPr>
          <w:rFonts w:ascii="Times New Roman" w:hAnsi="Times New Roman" w:cs="Times New Roman"/>
          <w:sz w:val="24"/>
          <w:szCs w:val="24"/>
        </w:rPr>
        <w:t xml:space="preserve"> с понимани</w:t>
      </w:r>
      <w:r w:rsidR="003C4055" w:rsidRPr="00DC6AEE">
        <w:rPr>
          <w:rFonts w:ascii="Times New Roman" w:hAnsi="Times New Roman" w:cs="Times New Roman"/>
          <w:sz w:val="24"/>
          <w:szCs w:val="24"/>
        </w:rPr>
        <w:t xml:space="preserve">ем начала </w:t>
      </w:r>
      <w:r w:rsidR="00A93CE5" w:rsidRPr="00DC6AEE">
        <w:rPr>
          <w:rFonts w:ascii="Times New Roman" w:hAnsi="Times New Roman" w:cs="Times New Roman"/>
          <w:sz w:val="24"/>
          <w:szCs w:val="24"/>
        </w:rPr>
        <w:t>относиться к их чувствам, переживаниям, проблемам.</w:t>
      </w:r>
      <w:r w:rsidR="000B6FF3" w:rsidRPr="00DC6AEE">
        <w:rPr>
          <w:rFonts w:ascii="Times New Roman" w:hAnsi="Times New Roman" w:cs="Times New Roman"/>
          <w:sz w:val="24"/>
          <w:szCs w:val="24"/>
        </w:rPr>
        <w:t xml:space="preserve">  В учебной деятельности я стала применять личностно-ориентированный подход, благодаря к</w:t>
      </w:r>
      <w:r w:rsidR="000B6FF3" w:rsidRPr="00DC6AEE">
        <w:rPr>
          <w:rFonts w:ascii="Times New Roman" w:hAnsi="Times New Roman" w:cs="Times New Roman"/>
          <w:sz w:val="24"/>
          <w:szCs w:val="24"/>
        </w:rPr>
        <w:t>о</w:t>
      </w:r>
      <w:r w:rsidR="000B6FF3" w:rsidRPr="00DC6AEE">
        <w:rPr>
          <w:rFonts w:ascii="Times New Roman" w:hAnsi="Times New Roman" w:cs="Times New Roman"/>
          <w:sz w:val="24"/>
          <w:szCs w:val="24"/>
        </w:rPr>
        <w:t>торому у обучающихся возрос интер</w:t>
      </w:r>
      <w:r w:rsidR="007103D8" w:rsidRPr="00DC6AEE">
        <w:rPr>
          <w:rFonts w:ascii="Times New Roman" w:hAnsi="Times New Roman" w:cs="Times New Roman"/>
          <w:sz w:val="24"/>
          <w:szCs w:val="24"/>
        </w:rPr>
        <w:t>ес к изучаемому языку, а как следствие этого, повыс</w:t>
      </w:r>
      <w:r w:rsidR="007103D8" w:rsidRPr="00DC6AEE">
        <w:rPr>
          <w:rFonts w:ascii="Times New Roman" w:hAnsi="Times New Roman" w:cs="Times New Roman"/>
          <w:sz w:val="24"/>
          <w:szCs w:val="24"/>
        </w:rPr>
        <w:t>и</w:t>
      </w:r>
      <w:r w:rsidR="007103D8" w:rsidRPr="00DC6AEE">
        <w:rPr>
          <w:rFonts w:ascii="Times New Roman" w:hAnsi="Times New Roman" w:cs="Times New Roman"/>
          <w:sz w:val="24"/>
          <w:szCs w:val="24"/>
        </w:rPr>
        <w:t xml:space="preserve">лось и качество знаний по предмету. </w:t>
      </w:r>
    </w:p>
    <w:p w:rsidR="00930A84" w:rsidRPr="00DC6AEE" w:rsidRDefault="001E368B" w:rsidP="007447FB">
      <w:pPr>
        <w:shd w:val="clear" w:color="auto" w:fill="FFFFFF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EE">
        <w:rPr>
          <w:rFonts w:ascii="Times New Roman" w:hAnsi="Times New Roman" w:cs="Times New Roman"/>
          <w:sz w:val="24"/>
          <w:szCs w:val="24"/>
        </w:rPr>
        <w:t>Параллельно с изучением тем по иностранному языку</w:t>
      </w:r>
      <w:r w:rsidR="00C917BE" w:rsidRPr="00DC6AEE">
        <w:rPr>
          <w:rFonts w:ascii="Times New Roman" w:hAnsi="Times New Roman" w:cs="Times New Roman"/>
          <w:sz w:val="24"/>
          <w:szCs w:val="24"/>
        </w:rPr>
        <w:t xml:space="preserve"> мы</w:t>
      </w:r>
      <w:r w:rsidRPr="00DC6AEE">
        <w:rPr>
          <w:rFonts w:ascii="Times New Roman" w:hAnsi="Times New Roman" w:cs="Times New Roman"/>
          <w:sz w:val="24"/>
          <w:szCs w:val="24"/>
        </w:rPr>
        <w:t xml:space="preserve">  совместно с </w:t>
      </w:r>
      <w:proofErr w:type="gramStart"/>
      <w:r w:rsidRPr="00DC6AEE">
        <w:rPr>
          <w:rFonts w:ascii="Times New Roman" w:hAnsi="Times New Roman" w:cs="Times New Roman"/>
          <w:sz w:val="24"/>
          <w:szCs w:val="24"/>
        </w:rPr>
        <w:t>обучающими</w:t>
      </w:r>
      <w:r w:rsidR="00C917BE" w:rsidRPr="00DC6AE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DC6AEE">
        <w:rPr>
          <w:rFonts w:ascii="Times New Roman" w:hAnsi="Times New Roman" w:cs="Times New Roman"/>
          <w:sz w:val="24"/>
          <w:szCs w:val="24"/>
        </w:rPr>
        <w:t xml:space="preserve"> анализиру</w:t>
      </w:r>
      <w:r w:rsidR="00C917BE" w:rsidRPr="00DC6AEE">
        <w:rPr>
          <w:rFonts w:ascii="Times New Roman" w:hAnsi="Times New Roman" w:cs="Times New Roman"/>
          <w:sz w:val="24"/>
          <w:szCs w:val="24"/>
        </w:rPr>
        <w:t>ем</w:t>
      </w:r>
      <w:r w:rsidRPr="00DC6AEE">
        <w:rPr>
          <w:rFonts w:ascii="Times New Roman" w:hAnsi="Times New Roman" w:cs="Times New Roman"/>
          <w:sz w:val="24"/>
          <w:szCs w:val="24"/>
        </w:rPr>
        <w:t xml:space="preserve"> различные события</w:t>
      </w:r>
      <w:r w:rsidR="00C917BE" w:rsidRPr="00DC6AEE">
        <w:rPr>
          <w:rFonts w:ascii="Times New Roman" w:hAnsi="Times New Roman" w:cs="Times New Roman"/>
          <w:sz w:val="24"/>
          <w:szCs w:val="24"/>
        </w:rPr>
        <w:t xml:space="preserve">, выясняем их точки зрения на происходящее. Это помогает установлению доверительных отношений. </w:t>
      </w:r>
      <w:r w:rsidR="007B58B0" w:rsidRPr="00DC6AEE">
        <w:rPr>
          <w:rFonts w:ascii="Times New Roman" w:hAnsi="Times New Roman" w:cs="Times New Roman"/>
          <w:sz w:val="24"/>
          <w:szCs w:val="24"/>
        </w:rPr>
        <w:t>Обучающи</w:t>
      </w:r>
      <w:r w:rsidR="00B41A8E" w:rsidRPr="00DC6AEE">
        <w:rPr>
          <w:rFonts w:ascii="Times New Roman" w:hAnsi="Times New Roman" w:cs="Times New Roman"/>
          <w:sz w:val="24"/>
          <w:szCs w:val="24"/>
        </w:rPr>
        <w:t>еся стали советоваться в трудных сит</w:t>
      </w:r>
      <w:r w:rsidR="00B41A8E" w:rsidRPr="00DC6AEE">
        <w:rPr>
          <w:rFonts w:ascii="Times New Roman" w:hAnsi="Times New Roman" w:cs="Times New Roman"/>
          <w:sz w:val="24"/>
          <w:szCs w:val="24"/>
        </w:rPr>
        <w:t>у</w:t>
      </w:r>
      <w:r w:rsidR="00B41A8E" w:rsidRPr="00DC6AEE">
        <w:rPr>
          <w:rFonts w:ascii="Times New Roman" w:hAnsi="Times New Roman" w:cs="Times New Roman"/>
          <w:sz w:val="24"/>
          <w:szCs w:val="24"/>
        </w:rPr>
        <w:t>ациях, делиться своими радостями.</w:t>
      </w:r>
      <w:r w:rsidR="00930A84" w:rsidRPr="00DC6AEE">
        <w:rPr>
          <w:rFonts w:ascii="Times New Roman" w:hAnsi="Times New Roman" w:cs="Times New Roman"/>
          <w:sz w:val="24"/>
          <w:szCs w:val="24"/>
        </w:rPr>
        <w:t xml:space="preserve"> Я же стала правильно воспринимать и оценивать посту</w:t>
      </w:r>
      <w:r w:rsidR="00930A84" w:rsidRPr="00DC6AEE">
        <w:rPr>
          <w:rFonts w:ascii="Times New Roman" w:hAnsi="Times New Roman" w:cs="Times New Roman"/>
          <w:sz w:val="24"/>
          <w:szCs w:val="24"/>
        </w:rPr>
        <w:t>п</w:t>
      </w:r>
      <w:r w:rsidR="00930A84" w:rsidRPr="00DC6AEE">
        <w:rPr>
          <w:rFonts w:ascii="Times New Roman" w:hAnsi="Times New Roman" w:cs="Times New Roman"/>
          <w:sz w:val="24"/>
          <w:szCs w:val="24"/>
        </w:rPr>
        <w:t xml:space="preserve">ки ребят, глубоко видеть породившие их причины, ориентироваться в быстроменяющихся педагогических ситуациях. </w:t>
      </w:r>
    </w:p>
    <w:p w:rsidR="001E368B" w:rsidRPr="00DC6AEE" w:rsidRDefault="00930A84" w:rsidP="007447FB">
      <w:pPr>
        <w:shd w:val="clear" w:color="auto" w:fill="FFFFFF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EE">
        <w:rPr>
          <w:rFonts w:ascii="Times New Roman" w:hAnsi="Times New Roman" w:cs="Times New Roman"/>
          <w:sz w:val="24"/>
          <w:szCs w:val="24"/>
        </w:rPr>
        <w:t xml:space="preserve">Совместная работа с </w:t>
      </w:r>
      <w:proofErr w:type="gramStart"/>
      <w:r w:rsidRPr="00DC6A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6AEE">
        <w:rPr>
          <w:rFonts w:ascii="Times New Roman" w:hAnsi="Times New Roman" w:cs="Times New Roman"/>
          <w:sz w:val="24"/>
          <w:szCs w:val="24"/>
        </w:rPr>
        <w:t xml:space="preserve"> стала приносить положительные результаты. Р</w:t>
      </w:r>
      <w:r w:rsidRPr="00DC6AEE">
        <w:rPr>
          <w:rFonts w:ascii="Times New Roman" w:hAnsi="Times New Roman" w:cs="Times New Roman"/>
          <w:sz w:val="24"/>
          <w:szCs w:val="24"/>
        </w:rPr>
        <w:t>е</w:t>
      </w:r>
      <w:r w:rsidRPr="00DC6AEE">
        <w:rPr>
          <w:rFonts w:ascii="Times New Roman" w:hAnsi="Times New Roman" w:cs="Times New Roman"/>
          <w:sz w:val="24"/>
          <w:szCs w:val="24"/>
        </w:rPr>
        <w:t>бята с удовольствием выполняют проектные работы по иностранному языку, участвуют в научно-исследовательских конференциях, занимая призовые места (Черненко Лида, обуч</w:t>
      </w:r>
      <w:r w:rsidRPr="00DC6AEE">
        <w:rPr>
          <w:rFonts w:ascii="Times New Roman" w:hAnsi="Times New Roman" w:cs="Times New Roman"/>
          <w:sz w:val="24"/>
          <w:szCs w:val="24"/>
        </w:rPr>
        <w:t>а</w:t>
      </w:r>
      <w:r w:rsidRPr="00DC6AEE">
        <w:rPr>
          <w:rFonts w:ascii="Times New Roman" w:hAnsi="Times New Roman" w:cs="Times New Roman"/>
          <w:sz w:val="24"/>
          <w:szCs w:val="24"/>
        </w:rPr>
        <w:t xml:space="preserve">ющаяся 22 группы ОГАОУ СПО ЧАМТ, заняла второе место по итогам проведения </w:t>
      </w:r>
      <w:r w:rsidR="00830AB3" w:rsidRPr="00DC6A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30AB3" w:rsidRPr="00DC6AEE">
        <w:rPr>
          <w:rFonts w:ascii="Times New Roman" w:hAnsi="Times New Roman" w:cs="Times New Roman"/>
          <w:sz w:val="24"/>
          <w:szCs w:val="24"/>
        </w:rPr>
        <w:t xml:space="preserve"> научно-исследовательской конференции «От науки – практике: невероятное рядом с нами», приказ № </w:t>
      </w:r>
      <w:r w:rsidR="002A5652" w:rsidRPr="00DC6AEE">
        <w:rPr>
          <w:rFonts w:ascii="Times New Roman" w:hAnsi="Times New Roman" w:cs="Times New Roman"/>
          <w:sz w:val="24"/>
          <w:szCs w:val="24"/>
        </w:rPr>
        <w:t xml:space="preserve">75 </w:t>
      </w:r>
      <w:r w:rsidR="00830AB3" w:rsidRPr="00DC6AEE">
        <w:rPr>
          <w:rFonts w:ascii="Times New Roman" w:hAnsi="Times New Roman" w:cs="Times New Roman"/>
          <w:sz w:val="24"/>
          <w:szCs w:val="24"/>
        </w:rPr>
        <w:t>от</w:t>
      </w:r>
      <w:r w:rsidR="002A5652" w:rsidRPr="00DC6AEE">
        <w:rPr>
          <w:rFonts w:ascii="Times New Roman" w:hAnsi="Times New Roman" w:cs="Times New Roman"/>
          <w:sz w:val="24"/>
          <w:szCs w:val="24"/>
        </w:rPr>
        <w:t xml:space="preserve"> 12.04.2013 года</w:t>
      </w:r>
      <w:r w:rsidRPr="00DC6AEE">
        <w:rPr>
          <w:rFonts w:ascii="Times New Roman" w:hAnsi="Times New Roman" w:cs="Times New Roman"/>
          <w:sz w:val="24"/>
          <w:szCs w:val="24"/>
        </w:rPr>
        <w:t>)</w:t>
      </w:r>
      <w:r w:rsidR="002A5652" w:rsidRPr="00DC6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640" w:rsidRPr="00DC6AEE" w:rsidRDefault="00732640" w:rsidP="007447FB">
      <w:pPr>
        <w:shd w:val="clear" w:color="auto" w:fill="FFFFFF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EE">
        <w:rPr>
          <w:rFonts w:ascii="Times New Roman" w:hAnsi="Times New Roman" w:cs="Times New Roman"/>
          <w:sz w:val="24"/>
          <w:szCs w:val="24"/>
        </w:rPr>
        <w:t>Итак, спустя годы, я пришла к выводу, что настоящим педагогом человек не рождае</w:t>
      </w:r>
      <w:r w:rsidRPr="00DC6AEE">
        <w:rPr>
          <w:rFonts w:ascii="Times New Roman" w:hAnsi="Times New Roman" w:cs="Times New Roman"/>
          <w:sz w:val="24"/>
          <w:szCs w:val="24"/>
        </w:rPr>
        <w:t>т</w:t>
      </w:r>
      <w:r w:rsidRPr="00DC6AEE">
        <w:rPr>
          <w:rFonts w:ascii="Times New Roman" w:hAnsi="Times New Roman" w:cs="Times New Roman"/>
          <w:sz w:val="24"/>
          <w:szCs w:val="24"/>
        </w:rPr>
        <w:t>ся. Он им становится в результате познания всего того, что накоплено наукой и педагогич</w:t>
      </w:r>
      <w:r w:rsidRPr="00DC6AEE">
        <w:rPr>
          <w:rFonts w:ascii="Times New Roman" w:hAnsi="Times New Roman" w:cs="Times New Roman"/>
          <w:sz w:val="24"/>
          <w:szCs w:val="24"/>
        </w:rPr>
        <w:t>е</w:t>
      </w:r>
      <w:r w:rsidRPr="00DC6AEE">
        <w:rPr>
          <w:rFonts w:ascii="Times New Roman" w:hAnsi="Times New Roman" w:cs="Times New Roman"/>
          <w:sz w:val="24"/>
          <w:szCs w:val="24"/>
        </w:rPr>
        <w:t>ской практикой, в результате упорного труда, поисков, анализа, прогнозов и трезвого расч</w:t>
      </w:r>
      <w:r w:rsidRPr="00DC6AEE">
        <w:rPr>
          <w:rFonts w:ascii="Times New Roman" w:hAnsi="Times New Roman" w:cs="Times New Roman"/>
          <w:sz w:val="24"/>
          <w:szCs w:val="24"/>
        </w:rPr>
        <w:t>е</w:t>
      </w:r>
      <w:r w:rsidRPr="00DC6AEE">
        <w:rPr>
          <w:rFonts w:ascii="Times New Roman" w:hAnsi="Times New Roman" w:cs="Times New Roman"/>
          <w:sz w:val="24"/>
          <w:szCs w:val="24"/>
        </w:rPr>
        <w:t>та, подчинения всех своих духовных сил большому делу создания Человека и его соверше</w:t>
      </w:r>
      <w:r w:rsidRPr="00DC6AEE">
        <w:rPr>
          <w:rFonts w:ascii="Times New Roman" w:hAnsi="Times New Roman" w:cs="Times New Roman"/>
          <w:sz w:val="24"/>
          <w:szCs w:val="24"/>
        </w:rPr>
        <w:t>н</w:t>
      </w:r>
      <w:r w:rsidRPr="00DC6AEE">
        <w:rPr>
          <w:rFonts w:ascii="Times New Roman" w:hAnsi="Times New Roman" w:cs="Times New Roman"/>
          <w:sz w:val="24"/>
          <w:szCs w:val="24"/>
        </w:rPr>
        <w:t>ствования.</w:t>
      </w:r>
    </w:p>
    <w:p w:rsidR="001E368B" w:rsidRPr="00DC6AEE" w:rsidRDefault="001E368B" w:rsidP="007447FB">
      <w:pPr>
        <w:shd w:val="clear" w:color="auto" w:fill="FFFFFF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34638" w:rsidRPr="00DC6AEE" w:rsidRDefault="00134638" w:rsidP="007447FB">
      <w:pPr>
        <w:shd w:val="clear" w:color="auto" w:fill="FFFFFF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34638" w:rsidRPr="00DC6AEE" w:rsidRDefault="00134638" w:rsidP="007447FB">
      <w:pPr>
        <w:shd w:val="clear" w:color="auto" w:fill="FFFFFF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4638" w:rsidRPr="00DC6AEE" w:rsidSect="002E50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05"/>
    <w:rsid w:val="000B6FF3"/>
    <w:rsid w:val="00106E05"/>
    <w:rsid w:val="00120CB7"/>
    <w:rsid w:val="00134638"/>
    <w:rsid w:val="001B0FE3"/>
    <w:rsid w:val="001E368B"/>
    <w:rsid w:val="002129E1"/>
    <w:rsid w:val="002713C6"/>
    <w:rsid w:val="00272271"/>
    <w:rsid w:val="00287E35"/>
    <w:rsid w:val="002A5652"/>
    <w:rsid w:val="002E5081"/>
    <w:rsid w:val="003C4055"/>
    <w:rsid w:val="00446AD4"/>
    <w:rsid w:val="004742B0"/>
    <w:rsid w:val="005F4A98"/>
    <w:rsid w:val="007103D8"/>
    <w:rsid w:val="00732640"/>
    <w:rsid w:val="007447FB"/>
    <w:rsid w:val="007B58B0"/>
    <w:rsid w:val="007C077A"/>
    <w:rsid w:val="00830AB3"/>
    <w:rsid w:val="008A6DC0"/>
    <w:rsid w:val="009276F2"/>
    <w:rsid w:val="00930A84"/>
    <w:rsid w:val="00964D3A"/>
    <w:rsid w:val="00973CB5"/>
    <w:rsid w:val="00A41860"/>
    <w:rsid w:val="00A755B5"/>
    <w:rsid w:val="00A93CE5"/>
    <w:rsid w:val="00B41A8E"/>
    <w:rsid w:val="00B55BD5"/>
    <w:rsid w:val="00BB3C4A"/>
    <w:rsid w:val="00BB55E1"/>
    <w:rsid w:val="00BC1617"/>
    <w:rsid w:val="00C57D6E"/>
    <w:rsid w:val="00C917BE"/>
    <w:rsid w:val="00DC6AEE"/>
    <w:rsid w:val="00D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4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85B7-5635-4ECB-A632-ACC4E579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2013-10-22T05:46:00Z</dcterms:created>
  <dcterms:modified xsi:type="dcterms:W3CDTF">2014-04-05T05:08:00Z</dcterms:modified>
</cp:coreProperties>
</file>