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41" w:rsidRPr="00481EF4" w:rsidRDefault="00F92541" w:rsidP="00F92541">
      <w:pPr>
        <w:tabs>
          <w:tab w:val="left" w:pos="4020"/>
        </w:tabs>
        <w:rPr>
          <w:rFonts w:ascii="Arial" w:hAnsi="Arial" w:cs="Arial"/>
          <w:b/>
        </w:rPr>
      </w:pPr>
      <w:r w:rsidRPr="00481EF4">
        <w:rPr>
          <w:rFonts w:ascii="Arial" w:hAnsi="Arial" w:cs="Arial"/>
          <w:b/>
          <w:color w:val="3366FF"/>
        </w:rPr>
        <w:t>Тема:</w:t>
      </w:r>
      <w:r w:rsidRPr="00481EF4">
        <w:rPr>
          <w:rFonts w:ascii="Arial" w:hAnsi="Arial" w:cs="Arial"/>
          <w:b/>
        </w:rPr>
        <w:t xml:space="preserve"> Индивидуально – психологические особенности личности. Характер и почерк.</w:t>
      </w: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Письмо – геометрия души.</w:t>
      </w: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Платон.</w:t>
      </w: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>Еще Гете писал об этом: « Почерк связан со всем существом человека, с условиями его жизни, работы, с его нервной системой, поэтому наша манера писать носит на себе такую же несомненную печать индивидуальности, как и все, с чем приходится соприкасаться».</w:t>
      </w: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Раскрытие связей между почерком и личностью – это раскрытие самых интимных и в то же время самых общих внутренних связей. Увлекательный путь, где простое уводит в глубину, где то, что казалось тупой аналогией, оборачивается неожиданной стороной. Вот рука движется по бумаге. Для этой работы, как и для всякой другой, нужны затраты энергии, и ее можно истратить на эту работу больше или меньше. </w:t>
      </w: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Одно и то же можно написать большими или маленькими буквами и можно при этом нажимать на бумагу с большей или меньшей силой. Зависеть это будет от работы энергетического блока мозга. «Энергетический блок» для нейрофизиологов – участки мозга, с которыми связаны аффекты и влечения, а также общая активность коры. </w:t>
      </w: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>Есть клинические доказательства связи «энергетических характеристик» почерка с работой этих зон. У больных с поражением одного из участков этого блока – медиальных отделов коры – снижен тонус, изменен характер эмоций, а пишут они очень мелкими буквами.</w:t>
      </w: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Почерк – застывшая мелодия, исполняемая мышцами. Но это не игра по нотам. В мозгу не записана формула движений, нужных для написания буквы. В мозгу запечатлен ее образ. </w:t>
      </w: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В нашем </w:t>
      </w:r>
      <w:proofErr w:type="gramStart"/>
      <w:r>
        <w:rPr>
          <w:rFonts w:ascii="Arial" w:hAnsi="Arial" w:cs="Arial"/>
        </w:rPr>
        <w:t>письме</w:t>
      </w:r>
      <w:proofErr w:type="gramEnd"/>
      <w:r>
        <w:rPr>
          <w:rFonts w:ascii="Arial" w:hAnsi="Arial" w:cs="Arial"/>
        </w:rPr>
        <w:t xml:space="preserve"> поэтому лишнего – добавочной информации, - как правило, переизбыток, а рисунке букв мы заботимся редко, наша задача – написать слово, букву, и тут вступает в силу закон избыточности степеней свободы, так как есть бесконечное количество способов выполнить эту задачу.</w:t>
      </w: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Мы не заботимся о рисунке букв сознательно, но подсознательно мы его выбираем. Стремясь к одним формам и </w:t>
      </w:r>
      <w:proofErr w:type="gramStart"/>
      <w:r>
        <w:rPr>
          <w:rFonts w:ascii="Arial" w:hAnsi="Arial" w:cs="Arial"/>
        </w:rPr>
        <w:t>избегая другие</w:t>
      </w:r>
      <w:proofErr w:type="gramEnd"/>
      <w:r>
        <w:rPr>
          <w:rFonts w:ascii="Arial" w:hAnsi="Arial" w:cs="Arial"/>
        </w:rPr>
        <w:t>, мы выдаем тем самым вкусы и предпочтения, наш жизненный стиль.</w:t>
      </w: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Тут работает и закон обратной связи. С одной стороны, наши физиологические и психологические особенности как бы диктуют подсознательный выбор рисунка букв. </w:t>
      </w:r>
      <w:proofErr w:type="gramStart"/>
      <w:r>
        <w:rPr>
          <w:rFonts w:ascii="Arial" w:hAnsi="Arial" w:cs="Arial"/>
        </w:rPr>
        <w:t>С другой – некоторые геометрические понятия превратились в символ, к которому мы можем как-то относиться, принимая или отвергая его.</w:t>
      </w:r>
      <w:proofErr w:type="gramEnd"/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Научное обоснование графологии не делает ее научным методом. Она слишком синтетична, слишком сродни искусству – воспринимать почерк почти то же, что воспринимать изобразительное искусство (однако методы психодиагностики, построенные на определении мышечного тонуса и анализе графических движений, удовлетворяют науку полностью, так как исключают субъективное толкование). Но в ней есть одно преимущество: человек ни намеренно, ни ненамеренно, не может сказать о себе в почерке неправды! </w:t>
      </w: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>И как бы ни развивались методы диагностики, всегда лучшим останется тот врач, который может поставить диагноз не только по данным анализа, но и по лицу больного.</w:t>
      </w: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Конечно, в школе речь не идет о больных детях, но речь о том, что родители, глядя в тетради своих детей, могут увидеть: как ребенок себя сегодня чувствует, насколько он внимателен на уроке, как он себя вел на уроке, а может быть выявить какие-либо отклонения речевого развития и вовремя оказать помощь. Разобраться в этом поможет учитель и психолог, </w:t>
      </w:r>
      <w:proofErr w:type="gramStart"/>
      <w:r>
        <w:rPr>
          <w:rFonts w:ascii="Arial" w:hAnsi="Arial" w:cs="Arial"/>
        </w:rPr>
        <w:t>которые</w:t>
      </w:r>
      <w:proofErr w:type="gramEnd"/>
      <w:r>
        <w:rPr>
          <w:rFonts w:ascii="Arial" w:hAnsi="Arial" w:cs="Arial"/>
        </w:rPr>
        <w:t xml:space="preserve">  укажут, на что надо обращать внимание и как снять проблему ребенка.</w:t>
      </w: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К этой теме в школе крайне редко обращаются, а ведь умение оформить тетрадь, написать красиво букву может раскрыть многие внутренние проблемы и конфликты ребенка, при исследовании, казалось бы, не интересных и корявых записей учеников.</w:t>
      </w: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>По моей просьбе дети писали под диктовку те</w:t>
      </w:r>
      <w:proofErr w:type="gramStart"/>
      <w:r>
        <w:rPr>
          <w:rFonts w:ascii="Arial" w:hAnsi="Arial" w:cs="Arial"/>
        </w:rPr>
        <w:t>кст св</w:t>
      </w:r>
      <w:proofErr w:type="gramEnd"/>
      <w:r>
        <w:rPr>
          <w:rFonts w:ascii="Arial" w:hAnsi="Arial" w:cs="Arial"/>
        </w:rPr>
        <w:t xml:space="preserve">оей ручкой на не разлинованном листе, затем, чтобы четко было видно направление строк и размер букв. Затем я попросила детей поменяться с соседом ручкой и написать еще раз этот текст, затем, чтобы </w:t>
      </w:r>
      <w:proofErr w:type="gramStart"/>
      <w:r>
        <w:rPr>
          <w:rFonts w:ascii="Arial" w:hAnsi="Arial" w:cs="Arial"/>
        </w:rPr>
        <w:t>посмотреть</w:t>
      </w:r>
      <w:proofErr w:type="gramEnd"/>
      <w:r>
        <w:rPr>
          <w:rFonts w:ascii="Arial" w:hAnsi="Arial" w:cs="Arial"/>
        </w:rPr>
        <w:t xml:space="preserve"> как ребенок приспосабливается к новым условиям и где чувствует себя лучше, комфортнее.</w:t>
      </w: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О том, какой и зачем, проводится тест, дети не знали, так как стали бы изменять почерк, стараясь писать аккуратно, чего совсем не требуется. </w:t>
      </w: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Я записала свои выводы, анализируя работы не подписанные, для того, чтобы не возникало предвзятое отношение к данному ребенку, чтобы сделать выводы только на основе почерка. </w:t>
      </w:r>
    </w:p>
    <w:p w:rsidR="00F92541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ошибок при анализе не учитывается. Изучение почерка способствует выявлению </w:t>
      </w:r>
      <w:proofErr w:type="spellStart"/>
      <w:r>
        <w:rPr>
          <w:rFonts w:ascii="Arial" w:hAnsi="Arial" w:cs="Arial"/>
        </w:rPr>
        <w:t>дисграфии</w:t>
      </w:r>
      <w:proofErr w:type="spellEnd"/>
      <w:r>
        <w:rPr>
          <w:rFonts w:ascii="Arial" w:hAnsi="Arial" w:cs="Arial"/>
        </w:rPr>
        <w:t xml:space="preserve">, чем страдают многие дети. </w:t>
      </w:r>
    </w:p>
    <w:p w:rsidR="00F92541" w:rsidRPr="00B21AB9" w:rsidRDefault="00F92541" w:rsidP="00F92541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Для исследования я использовала методы специалиста по интерпретации и анализу почерка в Институте судебной экспертизы Ольги </w:t>
      </w:r>
      <w:proofErr w:type="spellStart"/>
      <w:r>
        <w:rPr>
          <w:rFonts w:ascii="Arial" w:hAnsi="Arial" w:cs="Arial"/>
        </w:rPr>
        <w:t>Гертман</w:t>
      </w:r>
      <w:proofErr w:type="spellEnd"/>
      <w:r>
        <w:rPr>
          <w:rFonts w:ascii="Arial" w:hAnsi="Arial" w:cs="Arial"/>
        </w:rPr>
        <w:t xml:space="preserve">, а также тест  </w:t>
      </w:r>
      <w:proofErr w:type="spellStart"/>
      <w:r>
        <w:rPr>
          <w:rFonts w:ascii="Arial" w:hAnsi="Arial" w:cs="Arial"/>
        </w:rPr>
        <w:t>М.Комадеева</w:t>
      </w:r>
      <w:proofErr w:type="spellEnd"/>
      <w:r>
        <w:rPr>
          <w:rFonts w:ascii="Arial" w:hAnsi="Arial" w:cs="Arial"/>
        </w:rPr>
        <w:t xml:space="preserve">  и статью Л.Гуревич «Почерк и характер» из журнала «Знания и сила» 1975 г. №2.</w:t>
      </w:r>
    </w:p>
    <w:p w:rsidR="00F92541" w:rsidRPr="00742A97" w:rsidRDefault="00F92541" w:rsidP="00F92541">
      <w:pPr>
        <w:rPr>
          <w:rFonts w:ascii="Arial" w:hAnsi="Arial" w:cs="Arial"/>
        </w:rPr>
      </w:pPr>
    </w:p>
    <w:p w:rsidR="00F92541" w:rsidRDefault="00F92541" w:rsidP="00F925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Вопросы психологии часто поднимаются, но чаще всего это вопросы поведения и успеваемости, и  </w:t>
      </w:r>
      <w:proofErr w:type="gramStart"/>
      <w:r>
        <w:rPr>
          <w:rFonts w:ascii="Arial" w:hAnsi="Arial" w:cs="Arial"/>
        </w:rPr>
        <w:t>искать причину неприятностей мало</w:t>
      </w:r>
      <w:proofErr w:type="gramEnd"/>
      <w:r>
        <w:rPr>
          <w:rFonts w:ascii="Arial" w:hAnsi="Arial" w:cs="Arial"/>
        </w:rPr>
        <w:t xml:space="preserve"> кто хочет. Я не говорю о педагогах, сами родители относятся к проблемам очень поверхностно. </w:t>
      </w:r>
    </w:p>
    <w:p w:rsidR="00F92541" w:rsidRDefault="00F92541" w:rsidP="00F92541">
      <w:pPr>
        <w:rPr>
          <w:rFonts w:ascii="Arial" w:hAnsi="Arial" w:cs="Arial"/>
        </w:rPr>
      </w:pPr>
    </w:p>
    <w:p w:rsidR="00F92541" w:rsidRDefault="00F92541" w:rsidP="00F925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Исследования почерка достигли желаемого результата. Большая часть родителей заинтересовались проблемой. Многие из них сравнили </w:t>
      </w:r>
      <w:proofErr w:type="gramStart"/>
      <w:r>
        <w:rPr>
          <w:rFonts w:ascii="Arial" w:hAnsi="Arial" w:cs="Arial"/>
        </w:rPr>
        <w:t>выводы</w:t>
      </w:r>
      <w:proofErr w:type="gramEnd"/>
      <w:r>
        <w:rPr>
          <w:rFonts w:ascii="Arial" w:hAnsi="Arial" w:cs="Arial"/>
        </w:rPr>
        <w:t xml:space="preserve"> и поведение своих детей для них оказалось открытием, что результаты совпали. С учетом, что с этими детьми я мало знакома и не знала всех подробностей их поведения, условий жизни. </w:t>
      </w:r>
    </w:p>
    <w:p w:rsidR="00F92541" w:rsidRPr="00054829" w:rsidRDefault="00F92541" w:rsidP="00F92541">
      <w:pPr>
        <w:rPr>
          <w:rFonts w:ascii="Arial" w:hAnsi="Arial" w:cs="Arial"/>
        </w:rPr>
      </w:pPr>
    </w:p>
    <w:p w:rsidR="00F92541" w:rsidRPr="00054829" w:rsidRDefault="00F92541" w:rsidP="00F925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Надеюсь, что на каждого ребенка родитель посмотрит с другой точки зрения. А может быть, задумается о переменах в воспитании. Или хотя бы будет чаще заглядывать в тетрадь своего ребенка.</w:t>
      </w:r>
    </w:p>
    <w:p w:rsidR="00F92541" w:rsidRPr="00B14BF9" w:rsidRDefault="00F92541" w:rsidP="00F92541">
      <w:pPr>
        <w:rPr>
          <w:rFonts w:ascii="Arial" w:hAnsi="Arial" w:cs="Arial"/>
        </w:rPr>
      </w:pPr>
    </w:p>
    <w:p w:rsidR="00E61C50" w:rsidRDefault="00E61C50"/>
    <w:sectPr w:rsidR="00E61C50" w:rsidSect="00F9254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541"/>
    <w:rsid w:val="00E61C50"/>
    <w:rsid w:val="00F9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2014-04-17T17:47:00Z</dcterms:created>
  <dcterms:modified xsi:type="dcterms:W3CDTF">2014-04-17T17:53:00Z</dcterms:modified>
</cp:coreProperties>
</file>