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625">
        <w:rPr>
          <w:rFonts w:ascii="Times New Roman" w:hAnsi="Times New Roman" w:cs="Times New Roman"/>
          <w:sz w:val="24"/>
          <w:szCs w:val="24"/>
        </w:rPr>
        <w:t>МИНИСТЕРСТВО ОБРАЗОВАНИЯ ОМСКОЙ ОБЛАСТИ</w:t>
      </w:r>
    </w:p>
    <w:p w:rsidR="00D32625" w:rsidRPr="00D32625" w:rsidRDefault="00D32625" w:rsidP="00D32625">
      <w:pPr>
        <w:pStyle w:val="a8"/>
        <w:spacing w:before="0" w:beforeAutospacing="0" w:after="0" w:afterAutospacing="0"/>
        <w:jc w:val="center"/>
      </w:pPr>
      <w:r w:rsidRPr="00D32625">
        <w:t>БЮДЖЕТНОЕ ОБРАЗОВАТЕЛЬНОЕ УЧРЕЖДЕНИЕ</w:t>
      </w: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625">
        <w:rPr>
          <w:rFonts w:ascii="Times New Roman" w:hAnsi="Times New Roman" w:cs="Times New Roman"/>
          <w:sz w:val="24"/>
          <w:szCs w:val="24"/>
        </w:rPr>
        <w:t>ОМСКОЙ ОБЛАСТИ СРЕДНЕГО ПРОФЕССИОНАЛЬНОГО ОБРАЗОВАНИЯ</w:t>
      </w: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625">
        <w:rPr>
          <w:rFonts w:ascii="Times New Roman" w:hAnsi="Times New Roman" w:cs="Times New Roman"/>
          <w:sz w:val="24"/>
          <w:szCs w:val="24"/>
        </w:rPr>
        <w:t>«ОМСКИЙ МЕХАНИКО-ТЕХНОЛОГИЧЕСКИЙ ТЕХНИКУМ»</w:t>
      </w:r>
    </w:p>
    <w:p w:rsidR="00D32625" w:rsidRPr="00D32625" w:rsidRDefault="00D32625" w:rsidP="00D32625">
      <w:pPr>
        <w:pStyle w:val="a8"/>
        <w:spacing w:before="0" w:beforeAutospacing="0" w:after="0" w:afterAutospacing="0"/>
        <w:jc w:val="center"/>
      </w:pPr>
      <w:r w:rsidRPr="00D32625">
        <w:t>(БОУ СПО «ОМТТ»)</w:t>
      </w: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pStyle w:val="a8"/>
        <w:spacing w:after="0" w:afterAutospacing="0"/>
        <w:rPr>
          <w:lang w:val="en-US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625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625">
        <w:rPr>
          <w:rFonts w:ascii="Times New Roman" w:hAnsi="Times New Roman" w:cs="Times New Roman"/>
          <w:b/>
          <w:sz w:val="32"/>
          <w:szCs w:val="32"/>
        </w:rPr>
        <w:t>по выполнению дипломной работы</w:t>
      </w: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625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Pr="00D32625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специальности:</w:t>
      </w:r>
      <w:r w:rsidRPr="00D326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625">
        <w:rPr>
          <w:rFonts w:ascii="Times New Roman" w:hAnsi="Times New Roman" w:cs="Times New Roman"/>
          <w:sz w:val="28"/>
          <w:szCs w:val="28"/>
        </w:rPr>
        <w:t>100801 «Товароведение и экспертиза качества потребительских товаров»</w:t>
      </w: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2625" w:rsidRPr="00D32625" w:rsidRDefault="00D32625" w:rsidP="00D326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2625">
        <w:rPr>
          <w:rFonts w:ascii="Times New Roman" w:hAnsi="Times New Roman" w:cs="Times New Roman"/>
          <w:sz w:val="24"/>
          <w:szCs w:val="24"/>
        </w:rPr>
        <w:t>Омск 2014</w:t>
      </w:r>
    </w:p>
    <w:p w:rsidR="00D32625" w:rsidRDefault="00D32625" w:rsidP="00D326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2625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margin-left:7.65pt;margin-top:-2.95pt;width:86.4pt;height:43.2pt;z-index:251660288" strokecolor="white">
            <v:textbox>
              <w:txbxContent>
                <w:p w:rsidR="00D32625" w:rsidRPr="007453CE" w:rsidRDefault="00D32625" w:rsidP="00D3262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36-9</w:t>
                  </w:r>
                </w:p>
                <w:p w:rsidR="00D32625" w:rsidRPr="00324A7E" w:rsidRDefault="00D32625" w:rsidP="00D3262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М 54</w:t>
                  </w:r>
                </w:p>
                <w:p w:rsidR="00D32625" w:rsidRPr="00A86788" w:rsidRDefault="00D32625" w:rsidP="00D32625"/>
              </w:txbxContent>
            </v:textbox>
          </v:rect>
        </w:pict>
      </w: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jc w:val="both"/>
        <w:rPr>
          <w:rFonts w:ascii="Times New Roman" w:hAnsi="Times New Roman" w:cs="Times New Roman"/>
          <w:sz w:val="24"/>
          <w:szCs w:val="24"/>
        </w:rPr>
      </w:pPr>
      <w:r w:rsidRPr="00D32625">
        <w:rPr>
          <w:rFonts w:ascii="Times New Roman" w:hAnsi="Times New Roman" w:cs="Times New Roman"/>
          <w:sz w:val="24"/>
          <w:szCs w:val="24"/>
        </w:rPr>
        <w:tab/>
        <w:t>Методические рекомендации по выполнению дипломной работы</w:t>
      </w:r>
      <w:r w:rsidRPr="00D32625">
        <w:rPr>
          <w:rFonts w:ascii="Times New Roman" w:hAnsi="Times New Roman" w:cs="Times New Roman"/>
          <w:b/>
          <w:sz w:val="24"/>
          <w:szCs w:val="24"/>
        </w:rPr>
        <w:t>:</w:t>
      </w:r>
      <w:r w:rsidRPr="00D32625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студентов специальности 100801 «Товароведение и экспертиза качества потребительских товаров» /Сост. Е.В.Рябухина, Е.О.Киселева/ Омский механико-технологический техникум. – Омск, 2014. – 22 с.</w:t>
      </w:r>
    </w:p>
    <w:p w:rsidR="00D32625" w:rsidRPr="00D32625" w:rsidRDefault="00D32625" w:rsidP="00D32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jc w:val="both"/>
        <w:rPr>
          <w:rFonts w:ascii="Times New Roman" w:hAnsi="Times New Roman" w:cs="Times New Roman"/>
          <w:sz w:val="24"/>
          <w:szCs w:val="24"/>
        </w:rPr>
      </w:pPr>
      <w:r w:rsidRPr="00D32625">
        <w:rPr>
          <w:rFonts w:ascii="Times New Roman" w:hAnsi="Times New Roman" w:cs="Times New Roman"/>
          <w:sz w:val="24"/>
          <w:szCs w:val="24"/>
        </w:rPr>
        <w:tab/>
        <w:t>Методические рекомендации составлены в соответствии с требованиями Федерального государственного образовательного стандарта СПО по специальности 100801 «Товароведение и экспертиза качества потребительских товаров» и предназначены для студентов всех форм  обучения данной специальности.</w:t>
      </w:r>
    </w:p>
    <w:p w:rsidR="00D32625" w:rsidRPr="00D32625" w:rsidRDefault="00D32625" w:rsidP="00D32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625" w:rsidRPr="00D32625" w:rsidRDefault="00D32625" w:rsidP="00D326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2625" w:rsidRPr="00D32625" w:rsidRDefault="00D32625" w:rsidP="00D32625">
      <w:pPr>
        <w:ind w:left="2127" w:hanging="1353"/>
        <w:jc w:val="both"/>
        <w:rPr>
          <w:rFonts w:ascii="Times New Roman" w:hAnsi="Times New Roman" w:cs="Times New Roman"/>
          <w:sz w:val="24"/>
          <w:szCs w:val="24"/>
        </w:rPr>
      </w:pPr>
      <w:r w:rsidRPr="00D32625">
        <w:rPr>
          <w:rFonts w:ascii="Times New Roman" w:hAnsi="Times New Roman" w:cs="Times New Roman"/>
          <w:i/>
          <w:sz w:val="24"/>
          <w:szCs w:val="24"/>
        </w:rPr>
        <w:t>Рецензент</w:t>
      </w:r>
      <w:r w:rsidRPr="00D32625">
        <w:rPr>
          <w:rFonts w:ascii="Times New Roman" w:hAnsi="Times New Roman" w:cs="Times New Roman"/>
          <w:sz w:val="24"/>
          <w:szCs w:val="24"/>
        </w:rPr>
        <w:t xml:space="preserve"> – преподаватель высшей квалификационной категории БОУ СПО «ОМТТ» Г.В.Непомнящих</w:t>
      </w:r>
    </w:p>
    <w:p w:rsidR="00D32625" w:rsidRDefault="00D32625" w:rsidP="00D32625">
      <w:pPr>
        <w:ind w:left="2127" w:hanging="1353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32625" w:rsidRDefault="00D32625" w:rsidP="00D32625">
      <w:pPr>
        <w:ind w:left="2127" w:hanging="1353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32625" w:rsidRPr="00D32625" w:rsidRDefault="00D32625" w:rsidP="00D32625">
      <w:pPr>
        <w:ind w:left="2127" w:hanging="1353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32625" w:rsidRPr="00D32625" w:rsidRDefault="00D32625" w:rsidP="00D32625">
      <w:pPr>
        <w:pStyle w:val="ad"/>
        <w:ind w:left="141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32625">
        <w:rPr>
          <w:rFonts w:ascii="Times New Roman" w:hAnsi="Times New Roman" w:cs="Times New Roman"/>
          <w:sz w:val="20"/>
          <w:szCs w:val="20"/>
        </w:rPr>
        <w:t xml:space="preserve">                                       © БОУ СПО «Омский механико-технологический техникум»</w:t>
      </w:r>
    </w:p>
    <w:p w:rsidR="00D32625" w:rsidRDefault="00D32625" w:rsidP="00D32625">
      <w:pPr>
        <w:pStyle w:val="ad"/>
        <w:ind w:left="1416" w:firstLine="70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D32625">
        <w:rPr>
          <w:rFonts w:ascii="Times New Roman" w:hAnsi="Times New Roman" w:cs="Times New Roman"/>
          <w:sz w:val="20"/>
          <w:szCs w:val="20"/>
        </w:rPr>
        <w:t xml:space="preserve">                                       © Е.В.Рябухина Е.О.Киселева, составление, 2014</w:t>
      </w:r>
    </w:p>
    <w:p w:rsidR="00D32625" w:rsidRDefault="00D32625" w:rsidP="00D32625">
      <w:pPr>
        <w:pStyle w:val="ad"/>
        <w:ind w:left="1416" w:firstLine="708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32625" w:rsidRPr="00D32625" w:rsidRDefault="00D32625" w:rsidP="00D32625">
      <w:pPr>
        <w:pStyle w:val="ad"/>
        <w:ind w:left="1416" w:firstLine="708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461EF" w:rsidRDefault="00093C28" w:rsidP="00093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461EF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EF" w:rsidRDefault="00E461EF" w:rsidP="004A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устанавливают единые нормы, структуру, порядок выполнения и оформления выпускной квалификационной (дипломной) работ</w:t>
      </w:r>
      <w:r w:rsidR="00AA0D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Ф</w:t>
      </w:r>
      <w:r w:rsidRPr="00E461EF">
        <w:rPr>
          <w:rFonts w:ascii="Times New Roman" w:hAnsi="Times New Roman" w:cs="Times New Roman"/>
          <w:sz w:val="24"/>
          <w:szCs w:val="24"/>
        </w:rPr>
        <w:t xml:space="preserve">едерального  государственного  образовательного стандарта среднего профессионального образования (далее - ФГОС СПО), который представляет собой совокупность требований, обязательных при реализации основных профессиональных образовательных программ по специальности: </w:t>
      </w:r>
      <w:r w:rsidRPr="00E461EF">
        <w:rPr>
          <w:rFonts w:ascii="Times New Roman" w:hAnsi="Times New Roman" w:cs="Times New Roman"/>
          <w:b/>
          <w:sz w:val="24"/>
          <w:szCs w:val="24"/>
        </w:rPr>
        <w:t xml:space="preserve">100801 </w:t>
      </w:r>
      <w:r w:rsidR="00AA0DB1">
        <w:rPr>
          <w:rFonts w:ascii="Times New Roman" w:hAnsi="Times New Roman" w:cs="Times New Roman"/>
          <w:b/>
          <w:sz w:val="24"/>
          <w:szCs w:val="24"/>
        </w:rPr>
        <w:t>«</w:t>
      </w:r>
      <w:r w:rsidRPr="00E461EF">
        <w:rPr>
          <w:rFonts w:ascii="Times New Roman" w:hAnsi="Times New Roman" w:cs="Times New Roman"/>
          <w:b/>
          <w:sz w:val="24"/>
          <w:szCs w:val="24"/>
        </w:rPr>
        <w:t>Товароведение  и экспертиза  качества потребительских  товаров</w:t>
      </w:r>
      <w:r w:rsidR="00AA0DB1">
        <w:rPr>
          <w:rFonts w:ascii="Times New Roman" w:hAnsi="Times New Roman" w:cs="Times New Roman"/>
          <w:b/>
          <w:sz w:val="24"/>
          <w:szCs w:val="24"/>
        </w:rPr>
        <w:t>»</w:t>
      </w:r>
      <w:r w:rsidRPr="00E461EF">
        <w:rPr>
          <w:rFonts w:ascii="Times New Roman" w:hAnsi="Times New Roman" w:cs="Times New Roman"/>
          <w:b/>
          <w:sz w:val="24"/>
          <w:szCs w:val="24"/>
        </w:rPr>
        <w:t>.</w:t>
      </w:r>
      <w:r w:rsidRPr="00E46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EF" w:rsidRDefault="00E461EF" w:rsidP="004A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1EF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Структура и порядок выполнения выпускной квалификационной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1126C7" w:rsidRPr="00E461EF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EF" w:rsidRPr="004A44F6" w:rsidRDefault="00E461EF" w:rsidP="004A44F6">
      <w:pPr>
        <w:pStyle w:val="a4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положения, цели и задачи работ</w:t>
      </w:r>
    </w:p>
    <w:p w:rsidR="00E461EF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Выпускная квалификационная  работа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законченную разработку, в которой выпускник показывает навыки самостоятельного решения профессиональных вопросов по товароведению и экспертизе потребительских товаров, способность к постановке конкретных задач и нахождению путей их практического решения. Квалификационная работа может представлять собой оригинальное самостоятельное исследование в области товароведения и экспертизы товаров или комплексную работу по изучению ассортимента, классификации, систематизации, идентификации; изучению способов и приемов фальсификации и методов ее обнаружения; экспертизе качества, безопасности; вопросам стандартизации, сертификации, маркировки и упаковки товаров; оптимизации режимов и способов хранения; совершенствованию технологических приемов с целью повышения качества, сроков хранения и потребительских свойств товаров; разработке новых видов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1EF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6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должен быть сделан акцент и достаточно отражены положения стандартизации, технологического регулирования и управления качеством, как решающие факторы конкурентоспособности продукции.</w:t>
      </w:r>
    </w:p>
    <w:p w:rsidR="00E461EF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Целями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дипломной работы являются:</w:t>
      </w:r>
    </w:p>
    <w:p w:rsidR="00E461EF" w:rsidRPr="00E461EF" w:rsidRDefault="00E461EF" w:rsidP="004A44F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закрепление и расширение теоретических и практических знаний по специальности; применение их при анализе и обобщении фактического материала и решении конкретных задач в области товароведения непродовольственных</w:t>
      </w:r>
      <w:r w:rsidR="0059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продовольственных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маркетинга, организации коммерческой деятельности, торгового менеджмента стандартизации, сертификации, управления качеством и др.</w:t>
      </w:r>
    </w:p>
    <w:p w:rsidR="00E461EF" w:rsidRPr="00E461EF" w:rsidRDefault="00E461EF" w:rsidP="004A44F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деятельности и делового мышления;</w:t>
      </w:r>
    </w:p>
    <w:p w:rsidR="00E461EF" w:rsidRPr="00E461EF" w:rsidRDefault="00E461EF" w:rsidP="004A44F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методикой исследования вопросов, поставленных в дипломной работе;</w:t>
      </w:r>
    </w:p>
    <w:p w:rsidR="00E461EF" w:rsidRPr="00E461EF" w:rsidRDefault="00E461EF" w:rsidP="004A44F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подготовленности студента к практической деятельности по специальности в рыночных условиях работы торговли.</w:t>
      </w:r>
    </w:p>
    <w:p w:rsidR="00207F60" w:rsidRPr="00AB6405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Дипломная работа выполняется путем решения конкретных задач на основе практических материалов хозяйственной деятельности торговых организаций</w:t>
      </w:r>
      <w:r w:rsidR="0020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полученных в лабораторных условиях, а также путем проведения социологических и экспертных оценок ассортимента и качества отдельных групп товаров; самостоятельной работы в период</w:t>
      </w:r>
      <w:r w:rsidR="0020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учебной</w:t>
      </w:r>
      <w:r w:rsidR="00594E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</w:t>
      </w:r>
      <w:r w:rsidR="00207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 практик; изучения и анализа литературных источников</w:t>
      </w:r>
      <w:r w:rsidR="00AB64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B6405" w:rsidRPr="00AB6405">
        <w:t xml:space="preserve"> </w:t>
      </w:r>
      <w:r w:rsidR="00AB6405" w:rsidRPr="00AB6405">
        <w:rPr>
          <w:rFonts w:ascii="Times New Roman" w:hAnsi="Times New Roman" w:cs="Times New Roman"/>
          <w:sz w:val="24"/>
          <w:szCs w:val="24"/>
        </w:rPr>
        <w:t>которые тщательно систематизируются и критически оцениваются.</w:t>
      </w:r>
    </w:p>
    <w:p w:rsidR="009946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дипломн</w:t>
      </w:r>
      <w:r w:rsid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отражать современную ситуацию, складывающуюся на рынке товаров, и быть направлено на разработку вопросов: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товаров и обеспечения их конкурентоспособности;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соответствия качества товаров стандартам, техническим условиям, договорам, контрактам и другим нормативным документам;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и оптимизации ассортимента;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потребительской и экспертной оценок товаров отдельных групп;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потребительских свойств и разработки экспресс – методов их оценки;</w:t>
      </w:r>
    </w:p>
    <w:p w:rsidR="009946C9" w:rsidRPr="0087242F" w:rsidRDefault="00E461EF" w:rsidP="0087242F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состояния стандартизации и сертификации непродовольственных </w:t>
      </w:r>
      <w:r w:rsidR="0059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продовольственных </w:t>
      </w:r>
      <w:r w:rsidRPr="008724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и путей их развития;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сравнительной характеристики ассортимента и качества различных изготовителей и поставщиков, в том числе и зарубежных;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классификации и кодирования товаров;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направлений оптимизации упаковки, маркировки и хранения товаров отдельных групп;</w:t>
      </w:r>
    </w:p>
    <w:p w:rsidR="009946C9" w:rsidRPr="009946C9" w:rsidRDefault="00E461EF" w:rsidP="004A44F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методик идентификации и выявления фальсифицированных товаров</w:t>
      </w:r>
      <w:r w:rsidR="009946C9" w:rsidRPr="00994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должны найти отражение основные положения законов Российской Федерации «О защите прав потребителей», «О техническом регулировании», «О стандартизации», «Об обеспечении единства измерений» и других законодательных актов применительно к решению проблем повышения качества, конкурентоспособности и обеспечения безопасности товаров.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Тематика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дипломных работ направлена на решение актуальных задач, имеющих практическое значение. При написании дипломной работы следует учитывать интересы организации, на материалах и по заявке которых она выполняется. Очень важно предусмотреть возможность использования рекомендаций, предложенных в дипломной работе, в деятельности организаци</w:t>
      </w:r>
      <w:r w:rsid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7EE" w:rsidRPr="001707EE" w:rsidRDefault="001707EE" w:rsidP="0017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EE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должна быть связана с одним из  основных видов профессиональной  деятельности выпускника по специальности </w:t>
      </w:r>
      <w:r>
        <w:rPr>
          <w:rFonts w:ascii="Times New Roman" w:hAnsi="Times New Roman" w:cs="Times New Roman"/>
          <w:sz w:val="24"/>
          <w:szCs w:val="24"/>
        </w:rPr>
        <w:t>100801 «Товароведение и экспертиза качества потребительских товаров»:</w:t>
      </w:r>
    </w:p>
    <w:p w:rsidR="001707EE" w:rsidRPr="001707EE" w:rsidRDefault="001707EE" w:rsidP="001707EE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EE">
        <w:rPr>
          <w:rFonts w:ascii="Times New Roman" w:hAnsi="Times New Roman" w:cs="Times New Roman"/>
          <w:sz w:val="24"/>
          <w:szCs w:val="24"/>
        </w:rPr>
        <w:t>Управление ассортиментом товаров.</w:t>
      </w:r>
    </w:p>
    <w:p w:rsidR="001707EE" w:rsidRPr="001707EE" w:rsidRDefault="001707EE" w:rsidP="001707EE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EE">
        <w:rPr>
          <w:rFonts w:ascii="Times New Roman" w:hAnsi="Times New Roman" w:cs="Times New Roman"/>
          <w:sz w:val="24"/>
          <w:szCs w:val="24"/>
        </w:rPr>
        <w:t>Организация и проведение экспертизы и оценки качества товаров.</w:t>
      </w:r>
    </w:p>
    <w:p w:rsidR="001707EE" w:rsidRPr="001707EE" w:rsidRDefault="001707EE" w:rsidP="001707EE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EE">
        <w:rPr>
          <w:rFonts w:ascii="Times New Roman" w:hAnsi="Times New Roman" w:cs="Times New Roman"/>
          <w:sz w:val="24"/>
          <w:szCs w:val="24"/>
        </w:rPr>
        <w:t>Организация деятельности подразделения организации.</w:t>
      </w:r>
    </w:p>
    <w:p w:rsidR="001707EE" w:rsidRPr="001707EE" w:rsidRDefault="001707EE" w:rsidP="001707EE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EE">
        <w:rPr>
          <w:rFonts w:ascii="Times New Roman" w:hAnsi="Times New Roman" w:cs="Times New Roman"/>
          <w:sz w:val="24"/>
          <w:szCs w:val="24"/>
        </w:rPr>
        <w:t>Оценка конкурентоспособности товаров и услуг.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Дипломная работа должна носить исследовательский характер, тематика ее – соответствовать </w:t>
      </w:r>
      <w:r w:rsidRPr="00AB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исследований </w:t>
      </w:r>
      <w:r w:rsidR="0017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изчуемым дисциплинам, междисциплинарным курсам, </w:t>
      </w:r>
      <w:r w:rsidR="00AB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модулям всего профессионального цикла обучения студентов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решению вопросов избранной темы студент обязан подходить творчески.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условиями решения задач, поставленных в работе, являются:</w:t>
      </w:r>
    </w:p>
    <w:p w:rsidR="004A44F6" w:rsidRPr="004A44F6" w:rsidRDefault="00E461EF" w:rsidP="004A44F6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правильного подхода, выбор соответствующей методики исследований, т.е. суммы приемов, методов анализа и обработки данных для получения объективных выводов;</w:t>
      </w:r>
    </w:p>
    <w:p w:rsidR="00B17E4C" w:rsidRPr="00B17E4C" w:rsidRDefault="00E461EF" w:rsidP="00B17E4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методов анализа с использованием математико</w:t>
      </w:r>
      <w:r w:rsid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статистической обработки и персонального компьютера.</w:t>
      </w:r>
    </w:p>
    <w:p w:rsidR="00B17E4C" w:rsidRPr="00B17E4C" w:rsidRDefault="00B17E4C" w:rsidP="00B1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E4C">
        <w:rPr>
          <w:rFonts w:ascii="Times New Roman" w:hAnsi="Times New Roman" w:cs="Times New Roman"/>
          <w:sz w:val="24"/>
          <w:szCs w:val="24"/>
        </w:rPr>
        <w:t>В ходе выполнения дипломной работы возникает проблема быстрой и эффективной обработки полученных первичных и вторичных данных, характеризующих состояние и динамику развития производства и (или) рынка, импорта и экспорта конкретной товарной группы. Абсолютное большинство групп однородных товаров относится к товарам сложного ассортимента, номенклатура и качество которых характеризуются большим числом товарных признаков, комплексных и единичных показателей качества. Поэтому умение быстро выделить из их числа наиболее важные и проранжировать их является актуальной задачей любого исследования. Использование компьютерных технологий избавляет от необходимости проводить трудоемкие расчеты, требующие больших затрат времени; выполнять графические построения; использовать программы ПВМ для решения конкретных задач, поставленных в работе; придает процессу творческий характер.</w:t>
      </w:r>
    </w:p>
    <w:p w:rsidR="00B17E4C" w:rsidRDefault="00E461EF" w:rsidP="00B1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Целесообразно, чтобы дипломная работа носила комплексный характер и являлась логическим продолжением </w:t>
      </w:r>
      <w:r w:rsidRPr="00B17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 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курсовых работ студента.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Порядок выполнения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Дипломная работа выполняется каждым студентом в отдельности. В некоторых случаях, когда разрабатываемая тема отличается значительной трудоемкостью или требует проведения большого объема экспериментальных исследований, может быть допущено (с разрешения </w:t>
      </w:r>
      <w:r w:rsid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цикловой методической комиссии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ее выполнение несколькими студентами. При этом за каждым студентом должна быть закреплена определенная часть работы, что отражается в задании и формулировке темы. </w:t>
      </w: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1.1.2.Этапы выполнения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выполнения дипломной работы включает следующие этапы: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задания, составление календарного графика выполнения работы;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плана, обсуждение и уточнение его с руководителем;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изучение и анализ литературы;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для практической части работы;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экспериментальных исследований;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анализ экспериментальных и статистических данных; результатов моментных наблюдений, анкетных и экспертных опросов;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оформление работы;</w:t>
      </w:r>
    </w:p>
    <w:p w:rsidR="004A44F6" w:rsidRPr="004A44F6" w:rsidRDefault="00E461EF" w:rsidP="004A44F6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защите.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Выбор темы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дипломной работы разрабатывается </w:t>
      </w:r>
      <w:r w:rsidR="004A44F6"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цикловой методической комиссией </w:t>
      </w:r>
      <w:r w:rsidRPr="004A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4F6" w:rsidRPr="004A44F6">
        <w:rPr>
          <w:rFonts w:ascii="Times New Roman" w:eastAsia="Calibri" w:hAnsi="Times New Roman" w:cs="Times New Roman"/>
          <w:sz w:val="24"/>
          <w:szCs w:val="24"/>
        </w:rPr>
        <w:t>«</w:t>
      </w:r>
      <w:r w:rsidR="004A44F6" w:rsidRPr="004A44F6">
        <w:rPr>
          <w:rFonts w:ascii="Times New Roman" w:eastAsia="Calibri" w:hAnsi="Times New Roman" w:cs="Times New Roman"/>
          <w:color w:val="000000"/>
          <w:sz w:val="24"/>
          <w:szCs w:val="24"/>
        </w:rPr>
        <w:t>Экономические дисциплины и дисциплины товароведения, технологии розничной торговли, экспертизы качества товаров</w:t>
      </w:r>
      <w:r w:rsidR="004A44F6" w:rsidRPr="004A44F6">
        <w:rPr>
          <w:rFonts w:ascii="Times New Roman" w:eastAsia="Calibri" w:hAnsi="Times New Roman" w:cs="Times New Roman"/>
          <w:sz w:val="24"/>
          <w:szCs w:val="24"/>
        </w:rPr>
        <w:t>»</w:t>
      </w:r>
      <w:r w:rsidR="004A44F6">
        <w:rPr>
          <w:rFonts w:ascii="Times New Roman" w:hAnsi="Times New Roman" w:cs="Times New Roman"/>
          <w:sz w:val="24"/>
          <w:szCs w:val="24"/>
        </w:rPr>
        <w:t>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 предоставляется право свободного выбора темы.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может выполняться по следующим направлениям: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исследование свойств отдельных групп и видов товаров;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ассортимента отдельной группы товаров, основных факторов и особенностей его формирования, динамики структуры;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товароведных показателей качества одного из видов товаров с целью разработки достоверных методов их оценки, рекомендаций по улучшению качества, рациональной эксплуатации или потребления;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уровня качества новых товаров с целью выявления соответствия современным требованиям, лучшим отечественным и (или) зарубежным аналогам;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и порядка количественной и качественной приемок, транспортирования и рационального хранения товаров;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изменения свойств товаров в процессе хранения, определение путей уменьшения потерь;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влияния стандартизации на повышение качества и конкурентоспособности товаров;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качества товаров отдельных групп;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структуры и содержания стандартов и технических условий на товары с целью подготовки рекомендации по их совершенствованию;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и экспертная оценка ассортимента и качества товаров;</w:t>
      </w:r>
    </w:p>
    <w:p w:rsidR="004A44F6" w:rsidRPr="00BF74CC" w:rsidRDefault="00E461EF" w:rsidP="00BF74C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продукции на стадиях обращения, реализации и эксплуатации.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дипломных работ приведена в приложении А.</w:t>
      </w: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дипломной работы каждый студент получает от научного руководителя дипломное задание на бланке установленной формы (приложение Б), в котором определяется целевая установка и указывается объем работ, подлежащих выполнению, а также сроки представления отдельных разделов. Задание подписывается научным руководителем и утверждается</w:t>
      </w:r>
      <w:r w:rsid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Студент – автор дипломной работы – несет ответственность за соблюдение сроков выполнения отдельных разделов и всей работы в целом, за достоверность использованных в работе данных, за сделанные в работе выводы и предлагаемые рекомендации.</w:t>
      </w: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F6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1.2.3. Составление плана</w:t>
      </w:r>
    </w:p>
    <w:p w:rsidR="007919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план работы составляется каждым студентом самостоятельно в соответствии с выбранной темой и дипломным заданием, согласовывается с научным руководителем. Основными требованиями к плану являются</w:t>
      </w:r>
      <w:r w:rsidR="0079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и логическая последовательность расположения рассматриваемых вопросов; отсутствие чрезмерного дробления работы на разделы, подразделы, пункты, не подкрепленные теоретическим или практическим материалом. Как правило, структурными элементами в дипломной работе по товароведению и экспертизе товаров являются следующие разделы: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часть, включающая разделы;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обзор литературы, описание производства и его системы качества;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(анализ и обобщение полученных результатов);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труда, экологии и жизнедеятельности;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источников;</w:t>
      </w:r>
    </w:p>
    <w:p w:rsidR="007919C9" w:rsidRPr="001C6F15" w:rsidRDefault="00E461EF" w:rsidP="007919C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(если имеются).</w:t>
      </w:r>
    </w:p>
    <w:p w:rsidR="007919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разделов формулируются в соответствии с темой и структурой работы.</w:t>
      </w:r>
    </w:p>
    <w:p w:rsidR="007919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планов выпускных квалификационных работ приведены в приложении В.</w:t>
      </w:r>
    </w:p>
    <w:p w:rsidR="007919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1.2.4. Подбор и изучение литературы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составления плана студент приступает к изучению литературы по избранной тематике и к систематизации теоретического материала. При этом следует использовать законодательные акты, постановления правительства РФ по рассматриваемым вопросам, специальную литературу и периодические издания, каталоги, проспекты, обзоры, материалы ИНТЕРНЕТ и т.п. 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лучше начинать с материалов, опубликованных в последние годы, постепенно переходя к более ранним публикациям. Такой порядок формирует критическое отношение к сведениям, приводимым в литературных источниках по изучаемому вопросу, и позволяет выявить последние достижения в данной области науки и практики.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ознакомиться также с научно – технической (реферативной, обзорной) информацией.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1.2.5. Выполнение исследований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 зависимости от характера выбранной темы могут заключаться в определении основных показателей качества товаров отдельных групп; выполнении расчетно</w:t>
      </w:r>
      <w:r w:rsidR="007953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 работ; проведении опросов по выявлению мнений покупателей или экспертов о качестве и ассортименте товаров, наблюдений за реализацией товаров в ассортиментном разрезе, а также в сборе статистических и других материалов в конкретных организациях и предприятиях.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статистических и других материалов в организациях и предприятиях торговли проводится студентами в период практик. Объем и характер собираемых материалов определяется дипломным заданием, рекомендациями научного руководителя, спецификой базы практики как объекта изучения.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полученных данных производится с применением методов математической статистики, что позволяет повысить научный уровень работы и выявить степень достоверности полученных результатов. Данные сводятся в таблицы, сопоставляются за ряд лет, оформляются в виде диаграмм или графиков; выявляются закономерности и тенденции изменения изучаемых параметров; устанавливаются причины, их обуславливающие; намечаются пути оптимизации.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1.2.6. Написание работы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ответственным и трудоемким этапом выполнения выпускной квалификационной работы является ее написание. На этой стадии от студента в наибольшей степени требуется умение использовать теоретические знания; логически и последовательно излагать материал; проводить глубокий анализ литературных, экспериментальных и фактических данных; четко формулировать выводы и рекомендации.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стилю и характеру изложения являются: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Краткость изложения.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Фразы должны быть конкретными и информативными. 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Логичность изложения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 как при описании взаимосвязанных и взаимозависимых процессов и явлений, так и процессов, протекающих последовательно. При необходимости следует акцентировать причинные связи, </w:t>
      </w: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выражать личное отношение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излагаемому материалу. Достигается это, в частности, использованием вводных и соединительных слов типа: из этого следует, таким образом, в связи этим, пи этом, как видно из выше сказано и т.д.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Четкость изложения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изложении материала рекомендуется широко использовать классификации объектов исследования, их поэтапное подразделение, табличные формы, сравнительные характеристики.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специальной терминологии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позволяющей более кратко и точно, профессионально излагать материал.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Применение количественных числовых показателей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характеристики состояния рынка, производства, структуры ассортимента, конкурентоспособности и уровня качества товаров, повышающих убедительность изложенного.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безличного наклонения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рекомендуется применять личные местоимения (например: «я применяю» вместо «применяется», «я считаю» вместо «по нашему мнению» или «можно считать»).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Грамотность изложения,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предусматривающая безусловное соблюдение правил пунктуации и орфографии, общепринятых сокращений.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дипломной работы должен составлять </w:t>
      </w:r>
      <w:r w:rsid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1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-60 </w:t>
      </w:r>
      <w:r w:rsidRPr="001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машинописного текста.</w:t>
      </w:r>
    </w:p>
    <w:p w:rsidR="007953C9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основных структурных элементов работы необходимо исходить из нижеследующего.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введение; наименование всех разделов, подразделов, пунктов; заключение; список использованных источников; наименования приложений. Для каждого элемента работы указываются номера страниц, с которых они начинаются.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вводной части (введении)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необходимо кратко: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современную ситуацию, сложившуюся в производстве или на рынке исследуемой группы товаров;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актуальность и значительность выбранной темы;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степень ее разработанности;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объект и предмет исследования;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цели и задачи;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источники и место сбора фактических данных (организация, предприятие торговли или промышленности, таможенная служба);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методологические приемы решения поставленных задач.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вводной части не должен превышать 1-2 страниц.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первый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(аналитический обзор литературы) в нем может быть дана общая экономическая характеристика, например, состояния производства и продажи товаров с использованием статистического материала в целом по стране, региону, области, городу.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излагается обычно на 10-15 страницах. Успешному написанию этой части работы способствует тщательный подбор литературы, обстоятельное, вдумчивое ее изучение, выявление и обобщение существующих подходов и точек зрения, критическое отношение к изучаемым документам и материалам. Необходимо показать также аргументированное отношение к известным из литературы или принятым на практике традиционным трактовкам рассматриваемых вопросов, понятий, существующим методам их решений. Материал в обзоре следует представлять в собственном изложении и избегать использования элементарных понятий и общеизвестных истин, четко соблюдать этику научного исследования, то есть представлять ссылки на автора и источник информации.</w:t>
      </w:r>
    </w:p>
    <w:p w:rsidR="007953C9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определяет наиболее важные вопросы, которые необходимо решить в работе, служит основой исследования фактических данных в последующих разделах, являющихся логическим продолжением теоретической части.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второй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(практическая часть) может включать несколько подразделов, в которых приводятся характеристика объекта исследования; методов сбора первичной информации; порядок обработки фактических данных; излагаются и анализируются полученные результаты.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материал (статистический и результаты проведенных исследований) для удобства анализа группируется, оформляется в виде таблиц, данные которых в текстовой части работы анализируются и комментируются. Основные результаты целесообразно иллюстрировать рисунками.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статистических материалов необходимо обеспечить их сопоставимость. Например, данные о товарообороте следует приводить в действующих и сопоставимых ценах.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 на основе существующих или разработанных студентом программ, методик, анкет, согласованных с научным руководителем.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лабораторного эксперимента необходимо выполнять все требования, обеспечивающие объективность и достоверность полученных результатов (подготовка образцов, соблюдение методик и условий испытаний, воспроизводимость опытов, обработка результатов исследования).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экспертных и социологических методов для оценки ассортимента, конкурентоспособности, показателей качества следует обосновать число опрашиваемых, (объем выработки) рассчитать степень согласованности их мнений, ошибку опыта.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целей, а также для выявления закономерностей и тенденций при обработке практического материала используются современные математико</w:t>
      </w:r>
      <w:r w:rsidR="00D90D3E"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статистические методы анализа. 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 полнота, качество и репрезентативность, а также грамотная математико</w:t>
      </w:r>
      <w:r w:rsidR="00D90D3E"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обработка данных с использованием компьютера являются непременным условием объективного анализа и успешного выполнения дипломной работы.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убедительность аргументации, краткость и точность формулировок, исключающих возможность их неоднозначного толкования; конкретность, изложения результатов работы.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темы</w:t>
      </w:r>
      <w:r w:rsid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раздел может составлять 30</w:t>
      </w:r>
      <w:r w:rsidR="00F06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26C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третий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дипломной работы, по безопасности экологии и жизнедеятельности</w:t>
      </w:r>
      <w:r w:rsidR="00112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иметь объем не более 5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Заключение </w:t>
      </w: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важной завершающей частью, подводящей итоги теоретического и практического разделов. В нем должны быть сформулированы по пунктам, четко, кратко, обоснованно выводы и предложения. Они должны носить конкретный характер, логически вытекать из содержания работы и отражать ее основные результаты. Предложения должны основываться на выводах; в них намечаются пути реализации рекомендаций, отмечается их целевая направленность и указываются организации (предприятия, фирмы и др.), их подразделения, которым они адресованы.</w:t>
      </w:r>
    </w:p>
    <w:p w:rsidR="00D90D3E" w:rsidRPr="008F4988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убедительно обосновать новизну и целесообразность предложений, их экономическую эффективность или возможный социальный эффект. Заключение должно занимать е более 3-4 стр.</w:t>
      </w:r>
    </w:p>
    <w:p w:rsidR="00D90D3E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 рекомендуется включать таблицы вспомогательных цифровых данных; описание аппаратуры и приборов, применяемых при освещении экспериментов, измерений, испытаний; промежуточные математические доказательства, формулы, расчеты; иллюстрации вспомогательного характера.</w:t>
      </w: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3E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2.Оформление выпускной квал</w:t>
      </w:r>
      <w:r w:rsidR="00093C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ификационной работы</w:t>
      </w: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0D3E" w:rsidRDefault="00093C28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2.1. Общие требования</w:t>
      </w:r>
    </w:p>
    <w:p w:rsidR="00167482" w:rsidRPr="00167482" w:rsidRDefault="00E461EF" w:rsidP="00167482">
      <w:pPr>
        <w:pStyle w:val="21"/>
        <w:spacing w:after="0" w:line="240" w:lineRule="auto"/>
        <w:ind w:left="0" w:firstLine="709"/>
        <w:jc w:val="both"/>
      </w:pPr>
      <w:r w:rsidRPr="00167482">
        <w:t xml:space="preserve">При оформлении выпускной квалификационной работы должны быть учтены требования </w:t>
      </w:r>
      <w:r w:rsidR="00D90D3E" w:rsidRPr="00167482">
        <w:t>ГОСТ 7.1-2003 "Библиографическая запись. Библиографическое описание. Общие требования и правила составления"</w:t>
      </w:r>
      <w:r w:rsidR="00167482" w:rsidRPr="00167482">
        <w:t xml:space="preserve">, </w:t>
      </w:r>
      <w:r w:rsidR="00167482" w:rsidRPr="00167482">
        <w:rPr>
          <w:bCs/>
        </w:rPr>
        <w:t>ГОСТ 7.12-93</w:t>
      </w:r>
      <w:r w:rsidR="00167482" w:rsidRPr="00167482">
        <w:t xml:space="preserve"> "Библиографическая запись. Сокращение слов на русском языке. Общие требования и правила",  ГОСТ 7.82-2001. Библиографическая запись. Библиографическое описание электронных ресурсов. Общие требования и правила составления.</w:t>
      </w:r>
    </w:p>
    <w:p w:rsidR="00D90D3E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нормативными документами работа выполняется на бумагу стандартного формата А4 (210х297мм) или на бумаге потребительского формата, близкого к А4. На каждом листе оставляются поля: нижнее и верхнее – 20 мм, правое – 10мм, левое- 25 мм.</w:t>
      </w:r>
    </w:p>
    <w:p w:rsidR="00167482" w:rsidRDefault="00167482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61EF"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ежстрочный интервал должен составлять 1,5; высота букв и цифр не менее1,8 мм. Цвет шрифта – черный. 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 Оформление текстовой части работы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структурных элементов работы «Введение», «Заключение», «Список использованных источников» служат заголовками и не нумеруются.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разделов основной части выпускной квалификационной работы определяются темой исследования.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основной части разбивают на разделы, подразделы и пункты. Пункты, при необходимости, могут делиться на подпункты. При делении текста на пункты и подпункты необходимо, чтобы каждый пункт содержал законченную информацию. 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должны иметь порядковые номера в пределах основной части и обозначаться арабскими цифрами (1,2…). Подразделы нумеруются в пределах каждого раздела. Номер подраздела состоит из номера раздела и подраздела, разделенных точкой. Пункты нумеруются арабскими цифрами в пределах каждого подраздела. Номер пункта состоит из номеров раздела, подраздела, пункта и в тексте точку не ставят. Если раздел или подраздел имеет только один пункт, то нумеровать пункт не следует.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Разделы, подразделы должны иметь заголовки, четко и кратко отражающие их содержание.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Заголовки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разделов, подразделов, пунктов начинают с абзацного отступа и печатают строчными буквами, кроме первой прописной, без точки в конце, не подчеркивая. Если заголовок состоит из двух предложений, их разделяют точкой. Внутри пунктов могут быть переведены перечисления. Перед каждым перечислением ставят дефис или, при необходимости, ссылки в тексте документа на одно из перечислений – строчную букву, после которой ставиться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отступа. Как показано в примере. 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а)____________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б)____________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1)________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2)________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в)____________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структурный элемент работы надо начинать с нового листа.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Нумерация страниц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включая приложения, должна быть сквозной. Первой страницей является титульный лист, второй (третьей) – содержание, последующей – введение. Номера страниц проставляют, начиная с введения, арабскими цифрами в центре нижней части листа без точки.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и таблицы, расположенные на отдельных листах, включают в общую нумерацию страниц работы.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Оформление иллюстраций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иллюстрации (чертежи, схемы, графики, диаграммы, компьютерные распечатки, фотоснимки) именуются рисунками.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иллюстраций (рисунков), помещенных в тексте работы, определяется ее содержанием и должно быть достаточным для того, чтобы придать излагаемому материалу наглядность.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обозначаются словом «Рисунок» и нумеруются последовательно арабскими цифрами в пределах всей работы (сквозной нумерацией), за исключением иллюстраций, приведенных в приложениях. Допускается нумеровать иллюстрации в пределах раздела. В том числе номер иллюстрации состоит из номера раздела и порядкового номера иллюстрации, разделенных точкой, например, Рисунок дела и порядкового иллюстрации, разделенных точкой, например, Рисунок 1.1. Слово «Рисунок» и его наименование помещают после поясняющих данных посередине строки следующим образом: Рисунок 1 – Детали прибора.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ссылке на иллюстрацию следует писать «… в соответствии с рисунком 1.2 при нумерации в пределах раздела.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каждого приложения обозначают отдельной нумерацией арабскими цифрами с добавлением перед цифровой обозначения приложения, например, Рисунок А.3.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оформления иллюстрации приведен в приложении Г.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Оформление таблиц.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материал, как правило должен оформляться в виде таблиц, что повышает наглядность и удобство сравнения показателей.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построения таблицы: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Таблица__________ ___________</w:t>
      </w:r>
    </w:p>
    <w:p w:rsidR="00167482" w:rsidRDefault="00167482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461EF"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название </w:t>
      </w:r>
    </w:p>
    <w:tbl>
      <w:tblPr>
        <w:tblStyle w:val="a7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167482" w:rsidTr="00167482">
        <w:tc>
          <w:tcPr>
            <w:tcW w:w="2534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82" w:rsidTr="00167482">
        <w:tc>
          <w:tcPr>
            <w:tcW w:w="2534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67482" w:rsidRDefault="00167482" w:rsidP="004A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следует располагать в обороте непосредственно после текста, в котором он упоминается впервые, или на следующей странице. Располагают ее так, чтобы было удобно рассматривать без поворота или с поворотом по часовой стрелке.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таблицы должны быть ссылки в тексте. При ссылке следует писать слово «таблица» с указанием ее номера (знак № не ставится).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 большим количеством строк допускается переносить на другой лист (страницу). При этом слово «Таблица», ее номер и название указывают один раз над первой частью таблицы, над другими частями пишут слово «Продолжение» и указывают номер таблицы, например, «Продолжение таблицы I ». При переносе таблицы на другой лист (страницу) заголовок помещают только над ее первой частью.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разделенный точкой.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каждого приложения обозначают отдельной нумерацией арабскими цифрами с добавлением перед цифрой обозначения приложения, например «Таблица В.3».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документе </w:t>
      </w: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 таблица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она должна быть обозначена «Таблица 1» если она приведена в приложении В – «Таблица В.1».</w:t>
      </w:r>
    </w:p>
    <w:p w:rsidR="00167482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применять размер шрифта в таблице меньший, чем в тексте.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указание в тексте работы источника, на основе которого составлена таблица.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Оформление примечаний.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 приводят в документах, если необходимы пояснения или справочные данные к содержанию текста, таблиц или графического материала.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«Примечание» следует печатать с прописной буквы с абзаца и не подчеркивать.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 помещают непосредственно после текстового, графического материала или таблицы, к которым они относятся. Если примечание одно, то после слова «Примечание» ставится тире. И его текст печатается с прописной буквы.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примечание не нумеруют. Несколько примечаний нумеруют по порядку арабскими цифрами без проставления точки.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</w:t>
      </w:r>
    </w:p>
    <w:p w:rsidR="00E461EF" w:rsidRPr="00E461EF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E461EF" w:rsidRPr="00E461EF" w:rsidRDefault="00E461EF" w:rsidP="004A44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61EF" w:rsidRPr="00E461EF" w:rsidRDefault="00E461EF" w:rsidP="004A44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61EF" w:rsidRPr="00E461EF" w:rsidRDefault="00E461EF" w:rsidP="004A44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к таблице помещают в конце таблице над линией, обозначающей ее окончание.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Оформление расчетов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расчетах следует применять только международную систему единиц измерения (СИ).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формул и уравнений следует использовать символы, установленные соответствующими стандартами или общепринятые в научно – технической литературе.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и формулы необходимо выделять из текста в отдельную строку. Выше и ниже каждой формулы должно быть составлено не менее одной свободной строки. Если уравнение не умещается на одну строку, оно должно быть перенесено после знака равенства (=) или после знаков (+), минус (-), умножения (х) и деления (:); причем знак в начале следующей строки повторяется.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значений символов и числовых коэффициентов входящих в формулу или уравнение, приводят непосредственно под ними в той же последовательности, в которой они даны в формуле.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и уравнения нумеруются в пределах работы арабскими цифрами. Номер ставится с правой стороны листа на уровне формулы (уравнения) у правой границы текста в круглых скобках.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</w:p>
    <w:p w:rsidR="00234673" w:rsidRDefault="00234673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461EF"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= а:b.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нумерация формул и в пределах раздела. В этом случае их номер состоит из номера раздела и порядкового номера формулы, разделенных точкой, например (3.1).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помещенные в приложениях, должны нумероваться отдельной нумерацией арабскими цифрами в пределах каждого приложения с добавлением перед цифрой обозначения приложения, например формула(В.1).Ссылки в тексте на порядковый номер формул и уравнений дают в скобках, например… - в формуле (2).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Оформление списка использованных источников</w:t>
      </w:r>
      <w:r w:rsidR="00234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ссылок на них. 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673">
        <w:rPr>
          <w:rFonts w:ascii="Times New Roman" w:eastAsia="Calibri" w:hAnsi="Times New Roman" w:cs="Times New Roman"/>
          <w:sz w:val="24"/>
          <w:szCs w:val="24"/>
        </w:rPr>
        <w:t xml:space="preserve">Одной из составных частей самостоятельной работы студента является </w:t>
      </w: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Pr="00234673">
        <w:rPr>
          <w:rFonts w:ascii="Times New Roman" w:eastAsia="Calibri" w:hAnsi="Times New Roman" w:cs="Times New Roman"/>
          <w:sz w:val="24"/>
          <w:szCs w:val="24"/>
        </w:rPr>
        <w:t>, который показывает, насколько глубоко проработана выбранная тема. В список литературы включаются библиографические сведения об использованных при написании работы источниках. Рекомендовано включать в список также библиографические записи  на цитируемые в тексте документы и источники фактических и статистических сведений.</w:t>
      </w:r>
    </w:p>
    <w:p w:rsidR="00234673" w:rsidRPr="00234673" w:rsidRDefault="00234673" w:rsidP="002346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характера используемой литературы, назначения работы применяют различные способы группировки литературы в списках:</w:t>
      </w:r>
    </w:p>
    <w:p w:rsidR="00234673" w:rsidRPr="00234673" w:rsidRDefault="00234673" w:rsidP="0023467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алфавитный;</w:t>
      </w:r>
    </w:p>
    <w:p w:rsidR="00234673" w:rsidRPr="00234673" w:rsidRDefault="00234673" w:rsidP="0023467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систематический;</w:t>
      </w:r>
    </w:p>
    <w:p w:rsidR="00234673" w:rsidRPr="00234673" w:rsidRDefault="00234673" w:rsidP="0023467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хронологический;</w:t>
      </w:r>
    </w:p>
    <w:p w:rsidR="00234673" w:rsidRPr="00234673" w:rsidRDefault="00234673" w:rsidP="0023467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главам работы;</w:t>
      </w:r>
    </w:p>
    <w:p w:rsidR="00234673" w:rsidRPr="00234673" w:rsidRDefault="00234673" w:rsidP="0023467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видам источников;</w:t>
      </w:r>
    </w:p>
    <w:p w:rsidR="00234673" w:rsidRPr="00234673" w:rsidRDefault="00234673" w:rsidP="0023467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мере упоминания в тексте.</w:t>
      </w:r>
    </w:p>
    <w:p w:rsidR="00234673" w:rsidRPr="00234673" w:rsidRDefault="00234673" w:rsidP="002346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4673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правильного обозначения библиографического списка можно порекомендовать следующие варианты: "Список основной использованной литературы" или, если в него включены рукописи, архивные материалы и другие источники – "Источники и основная использованная литература". Использование заголовка "Библиография" недопустимо.</w:t>
      </w:r>
    </w:p>
    <w:p w:rsidR="00234673" w:rsidRPr="00234673" w:rsidRDefault="00234673" w:rsidP="00234673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234673">
        <w:rPr>
          <w:b/>
        </w:rPr>
        <w:t>Примеры описания книг и статей, ГОСТов</w:t>
      </w:r>
    </w:p>
    <w:p w:rsidR="00234673" w:rsidRDefault="00234673" w:rsidP="00234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книги с одним автором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673">
        <w:rPr>
          <w:rFonts w:ascii="Times New Roman" w:eastAsia="Calibri" w:hAnsi="Times New Roman" w:cs="Times New Roman"/>
          <w:sz w:val="24"/>
          <w:szCs w:val="24"/>
        </w:rPr>
        <w:t>Симонов, В.П.  Педагогический менеджмент: ноу-хау в образовании : учеб. пособие / В.П. Симонов.- М.: Высш. образование, 2006.- 357с.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3467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Книга 2-х, 3-х авторов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673">
        <w:rPr>
          <w:rFonts w:ascii="Times New Roman" w:eastAsia="Calibri" w:hAnsi="Times New Roman" w:cs="Times New Roman"/>
          <w:bCs/>
          <w:sz w:val="24"/>
          <w:szCs w:val="24"/>
        </w:rPr>
        <w:t xml:space="preserve">Агафонова, Н. Н. Гражданское право : учеб. пособие для вузов / Н. Н. Агафонова, Т. В. Богачева, Л. И. Глушкова. –  2-е изд., перераб. и доп. – М. : Юристъ, 2002. – 542 с. 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Книга 4-х и более авторов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673">
        <w:rPr>
          <w:rFonts w:ascii="Times New Roman" w:eastAsia="Calibri" w:hAnsi="Times New Roman" w:cs="Times New Roman"/>
          <w:bCs/>
          <w:sz w:val="24"/>
          <w:szCs w:val="24"/>
        </w:rPr>
        <w:t>История России : учеб. пособие / В. Н. Быков [и др.] ; отв. ред. В. Н. Сухов. – 2-е изд., перераб. и доп. – СПб. : СПбЛТА, 2001. – 231 с.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67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Описание документов из электронных баз данных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673">
        <w:rPr>
          <w:rFonts w:ascii="Times New Roman" w:eastAsia="Calibri" w:hAnsi="Times New Roman" w:cs="Times New Roman"/>
          <w:bCs/>
          <w:sz w:val="24"/>
          <w:szCs w:val="24"/>
        </w:rPr>
        <w:t>Об организации страхового дела в Российской Федерации [Электронный ресурс] : закон от 31.12.97 № 157-ФЗ // Консультант Плюс. Версия Проф.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34673">
        <w:rPr>
          <w:rFonts w:ascii="Times New Roman" w:eastAsia="Calibri" w:hAnsi="Times New Roman" w:cs="Times New Roman"/>
          <w:b/>
          <w:sz w:val="24"/>
          <w:szCs w:val="24"/>
          <w:u w:val="single"/>
        </w:rPr>
        <w:t>Библиографическое описание стандартов</w:t>
      </w:r>
    </w:p>
    <w:p w:rsidR="00234673" w:rsidRPr="00234673" w:rsidRDefault="00234673" w:rsidP="00234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673">
        <w:rPr>
          <w:rFonts w:ascii="Times New Roman" w:eastAsia="Calibri" w:hAnsi="Times New Roman" w:cs="Times New Roman"/>
          <w:sz w:val="24"/>
          <w:szCs w:val="24"/>
        </w:rPr>
        <w:t>ГОСТ 7.53-2001. Издания. Международная стандартная нумерация книг. – Взамен ГОСТ 7.53-86 ; введ. 2002 -07 -01. – Минск : Изд-во стандартов, 2002. – 3 с.</w:t>
      </w:r>
    </w:p>
    <w:p w:rsidR="00234673" w:rsidRPr="00234673" w:rsidRDefault="00234673" w:rsidP="00234673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234673">
        <w:rPr>
          <w:bCs/>
        </w:rPr>
        <w:t xml:space="preserve">ГОСТ 7.76 – 96. Комплектование фонда документов. Библиографоведение.  Каталогизация. Термины и определения. – Введ.  01-01-98 // Библиотека и закон : юрид. журн.-справ. – М.,1999. – Вып. 6.- С. 297 -325. 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Оформление приложений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оформляются как продолжение текста работы (за списком использованных источников) и располагаются в порядке появления ссылок на них в тексте.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приложение следует начинать с нового листа с указанием наверху посередине страницы «Приложение» и его обозначения. Все они должны иметь тематические содержательные заголовки, написанные с прописной буквы отдельной строкой симметрично относительно текста.</w:t>
      </w:r>
      <w:r w:rsidR="0011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обозначают заглавными буквами русского алфавита, начиная с А, за исключением букв З, Й ,О ,Ч ,Ь ,Ы ,Ъ. После слова «Приложение» следует буква, обозначающая его последовательность. Если в документе одно приложени</w:t>
      </w:r>
      <w:r w:rsidR="0092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оно обозначается «Приложение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А».</w:t>
      </w:r>
    </w:p>
    <w:p w:rsidR="00234673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каждого приложения, при необходимости, может быть разделен на разделы, подразделы, пункты, которые нумеруют в пределах каждого приложения. Перед номером ставится обозначение этого приложение</w:t>
      </w:r>
      <w:r w:rsidR="00234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76D" w:rsidRDefault="00B2776D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3.Подготовка и защита</w:t>
      </w:r>
      <w:r w:rsidR="00E461EF"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</w:p>
    <w:p w:rsidR="001126C7" w:rsidRDefault="001126C7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3.1.Подготовка работ</w:t>
      </w:r>
    </w:p>
    <w:p w:rsidR="00B2776D" w:rsidRPr="008574BB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должна быть подписана студентом (в конце </w:t>
      </w: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заключения), </w:t>
      </w:r>
      <w:r w:rsidR="00B2776D"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</w:t>
      </w:r>
      <w:r w:rsidR="00B2776D"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переплетен</w:t>
      </w:r>
      <w:r w:rsidR="00B2776D"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брошюровки дипломной работы следующий:</w:t>
      </w:r>
    </w:p>
    <w:p w:rsidR="008F4988" w:rsidRPr="008574BB" w:rsidRDefault="00966FF0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ояснительная записка к дипломной работе (приложение Г</w:t>
      </w:r>
      <w:r w:rsidR="008F4988"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выполнение дипломной работы (приложение Б.);</w:t>
      </w:r>
    </w:p>
    <w:p w:rsidR="00093C28" w:rsidRDefault="00093C28" w:rsidP="0009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(приложение В</w:t>
      </w: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8F4988" w:rsidRDefault="008F4988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</w:t>
      </w:r>
      <w:r w:rsidR="00966FF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Д</w:t>
      </w: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часть;</w:t>
      </w:r>
    </w:p>
    <w:p w:rsidR="00E30973" w:rsidRPr="008574BB" w:rsidRDefault="00E30973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часть;</w:t>
      </w:r>
    </w:p>
    <w:p w:rsidR="00B2776D" w:rsidRPr="008574BB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B2776D" w:rsidRPr="008574BB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  <w:r w:rsidR="00B2776D"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76D" w:rsidRPr="008574BB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B2776D" w:rsidRDefault="00E461EF" w:rsidP="0065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оформлена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выпускная квалификационная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подписями на титуль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листе научного руководителя 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 направляется на рецензирование не позднее</w:t>
      </w:r>
      <w:r w:rsidR="0009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5-7 дней до защиты.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рецензии должна быть отмечена актуальность темы; указаны достоинства и недостатки дипломной работы, спортивные моменты; самостоятельность и оригинальность выводов и предложений; выражено мнение об уровне теоретической подготовки студента и его умении использовать свои знания при решении практических задач; отмечены практическая и научная ценность работы для </w:t>
      </w:r>
      <w:r w:rsidR="00927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(предприятий,  фирмы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качество оформления, стиль и грамотность изложения; дана ее общая оценка (отлично, хорошо, удовлетворительно, неудовлетворительно).</w:t>
      </w:r>
    </w:p>
    <w:p w:rsidR="00B2776D" w:rsidRDefault="00E461EF" w:rsidP="00B27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выпускной работы значительно возрастает, если она выполнена по заявке, и ее практическая значимость и возможный экономический эффект подтверждены соответствующей справкой или другими документами, выданными предприятием, организацией торговли и др., на базе и материалах которых работа выполнена. В справке должны быть конкретно указаны рекомендации, которые представляют интерес для данного предприятия (организации и др.) и могут быть использованы в их повседневной деятельности. Заявка и справка должны быть подписаны руководством предприятия (организации) и заверены печатью</w:t>
      </w:r>
      <w:r w:rsidR="00093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1EF" w:rsidRPr="00E461EF" w:rsidRDefault="00B2776D" w:rsidP="00B27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E461EF" w:rsidRPr="00B27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</w:t>
      </w:r>
      <w:r w:rsidR="00E461EF"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выпускной квалификационной работы</w:t>
      </w:r>
    </w:p>
    <w:p w:rsidR="00B2776D" w:rsidRPr="00966FF0" w:rsidRDefault="00E461EF" w:rsidP="0096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работы осуществляется в соответствии с графиком заседания Государственной </w:t>
      </w:r>
      <w:r w:rsidR="00650C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экзаменнационной комисс</w:t>
      </w:r>
      <w:r w:rsidRPr="00966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сии.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FF0" w:rsidRPr="00966FF0">
        <w:rPr>
          <w:rFonts w:ascii="Times New Roman" w:hAnsi="Times New Roman" w:cs="Times New Roman"/>
          <w:sz w:val="24"/>
          <w:szCs w:val="24"/>
        </w:rPr>
        <w:t xml:space="preserve">Очередность защиты устанавливается ЦМК </w:t>
      </w:r>
      <w:r w:rsidR="00966FF0" w:rsidRPr="00966FF0">
        <w:rPr>
          <w:rFonts w:ascii="Times New Roman" w:hAnsi="Times New Roman" w:cs="Times New Roman"/>
          <w:color w:val="000000"/>
          <w:sz w:val="24"/>
          <w:szCs w:val="24"/>
        </w:rPr>
        <w:t>«Экономические дисциплины и дисциплины товароведения, технологии розничной торговли, экспертизы качества товаров»</w:t>
      </w:r>
      <w:r w:rsidR="00966FF0" w:rsidRPr="00966FF0">
        <w:rPr>
          <w:rFonts w:ascii="Times New Roman" w:hAnsi="Times New Roman" w:cs="Times New Roman"/>
          <w:sz w:val="24"/>
          <w:szCs w:val="24"/>
        </w:rPr>
        <w:t xml:space="preserve"> и своевременно доводится до сведения студентов.</w:t>
      </w:r>
    </w:p>
    <w:p w:rsidR="00B2776D" w:rsidRDefault="00E461EF" w:rsidP="0096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готовится к защите выступление (доклад) на 10-15 минут. В нем должна быть отражена актуальность выбранной темы, определены цель и задачи работы, четко изложены ее основные положения и результаты, сформулированы выводы и обоснованы предложения, а также даны ответы на замечания рецензента. Особое внимание следует уделить освещению практической части работы и возможности использования ее основных результатов и выводов в практической деятельности пр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едприятий (организаций) торговли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наглядности излагаемого материала готов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достаточным для полной иллюстрации излагаемых сведений (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15-25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Каждый график, таблица, схема должны быть пронумерованы в порядке их использо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при выступлении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Весь представленный иллюстрационный материал должен быть использован студентом в процессе защиты. </w:t>
      </w:r>
    </w:p>
    <w:p w:rsidR="00B2776D" w:rsidRDefault="00E461EF" w:rsidP="00B27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дипломной работы выносится с учетом качества выполнения работы и доклада студента, его ответов на вопросы при защите, отзывов руководителя и рецензента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1EF" w:rsidRPr="00E461EF" w:rsidRDefault="00E461EF" w:rsidP="00B27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выпускной квалификационной работы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являются: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значимость темы исследования;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исследования, подтвержденного заявкой торговой фирмы (предприятия, организации) на его проведение и справкой о внедрении результатов в практическую деятельность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формулирования цели и задач работы;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научный уровень исследований, обусловленный, в частности, установлением закономерностей изменения изучаемых параметров, оценкой тенденций их развития, разработкой путей оптимизации и т.д.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и обусловленность всех частей (разделов, подразделов, пунктов) работы;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последовательность расположения рассматриваемых вопросов, равномерность распределения материала по разделам, подразделам, пунктам;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проработки и обобщение материалов литературных источников, целенаправленность их использования для раскрытия сущности рассматриваемой проблемы;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разработанность темы, определяемая глубиной и полнотой анализа литературных, экспериментальных и фактических данных;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завершенность исследования, т.е. степень достижения цели и решения поставленных задач;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грамотность, логичность, четкость, информативность, профессионализм изложения материала, убедительность комментариев, уровень обобщений;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использования компьютерных технологий и математико</w:t>
      </w:r>
      <w:r w:rsid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 методов, определяющий объективность и достоверность результатов исследований;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методикой исследования вопросов, поставленных в работе;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формулирования, обоснованность выводов, полного отражения внешних результатов исследования;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адресность, конкретность, реальность рекомендаций;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оформления работы предъявляемым требованиям;</w:t>
      </w:r>
    </w:p>
    <w:p w:rsidR="00B2776D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 экономическая эффективность или предполагаемый социальный эффект;</w:t>
      </w:r>
    </w:p>
    <w:p w:rsidR="00650C1D" w:rsidRDefault="00E461EF" w:rsidP="0065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и конкретность изложения основных положений и результатов работы при защите;</w:t>
      </w:r>
    </w:p>
    <w:p w:rsidR="00B2776D" w:rsidRDefault="00E461EF" w:rsidP="0065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ответов на замечания рецензентов и вопросы, заданные при защите работы.</w:t>
      </w:r>
      <w:r w:rsidR="004E46A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776D" w:rsidRDefault="00E461EF" w:rsidP="00B277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</w:t>
      </w:r>
    </w:p>
    <w:p w:rsidR="004E46A3" w:rsidRDefault="004E46A3" w:rsidP="00B277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EF" w:rsidRDefault="00E461EF" w:rsidP="00B277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выпускной</w:t>
      </w:r>
      <w:r w:rsidR="00B27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квалификационной работы</w:t>
      </w:r>
    </w:p>
    <w:p w:rsidR="00B2776D" w:rsidRPr="00E461EF" w:rsidRDefault="00B2776D" w:rsidP="00B277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Формирование ассортимента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6D">
        <w:rPr>
          <w:rFonts w:ascii="Times New Roman" w:hAnsi="Times New Roman" w:cs="Times New Roman"/>
          <w:sz w:val="24"/>
          <w:szCs w:val="24"/>
        </w:rPr>
        <w:t>однородных групп товаров (на выбор) и пути его  совершенствования н</w:t>
      </w:r>
      <w:r w:rsidR="001C6F15">
        <w:rPr>
          <w:rFonts w:ascii="Times New Roman" w:hAnsi="Times New Roman" w:cs="Times New Roman"/>
          <w:sz w:val="24"/>
          <w:szCs w:val="24"/>
        </w:rPr>
        <w:t>а примере торгового предприятия.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Товарные потери и меры по их предупреждению и снижению н</w:t>
      </w:r>
      <w:r w:rsidR="001C6F15">
        <w:rPr>
          <w:rFonts w:ascii="Times New Roman" w:hAnsi="Times New Roman" w:cs="Times New Roman"/>
          <w:sz w:val="24"/>
          <w:szCs w:val="24"/>
        </w:rPr>
        <w:t>а примере торгового предприятия.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 xml:space="preserve">Упаковка как фактор сохранности и конкурентоспособности потребительских товаров на примере </w:t>
      </w:r>
      <w:r w:rsidR="001C6F15">
        <w:rPr>
          <w:rFonts w:ascii="Times New Roman" w:hAnsi="Times New Roman" w:cs="Times New Roman"/>
          <w:sz w:val="24"/>
          <w:szCs w:val="24"/>
        </w:rPr>
        <w:t>торгового предприятия.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Анализ рынка однородных групп товаров (на выбор) города Омска.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Идентификация и фальсификация однородных групп товаров (на выбор)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Анализ факторов, влияющих на формирование качества однородных групп товаров (на выбор)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Товарная информация и её значение в условиях современного рынка, на примере торгового предприятия</w:t>
      </w:r>
      <w:r w:rsidR="001C6F15">
        <w:rPr>
          <w:rFonts w:ascii="Times New Roman" w:hAnsi="Times New Roman" w:cs="Times New Roman"/>
          <w:sz w:val="24"/>
          <w:szCs w:val="24"/>
        </w:rPr>
        <w:t>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Влияние режимов хранения на качество и потребительские свойства однородных групп товаров (на выбор)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Контроль качества и количества товарных партий на примере торгового предприятия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Влияние изменения сырьевой базы на ассортимент и качество товаров отдельных групп  (на выбор)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Влияние новых материалов на совершенствование ассортимента и качества товаров на примере торгового предприятия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Оценка уровня качества обслужив</w:t>
      </w:r>
      <w:r w:rsidR="001C6F15">
        <w:rPr>
          <w:rFonts w:ascii="Times New Roman" w:hAnsi="Times New Roman" w:cs="Times New Roman"/>
          <w:sz w:val="24"/>
          <w:szCs w:val="24"/>
        </w:rPr>
        <w:t>ания на примере торгового предприятия</w:t>
      </w:r>
      <w:r w:rsidR="00E30973">
        <w:rPr>
          <w:rFonts w:ascii="Times New Roman" w:hAnsi="Times New Roman" w:cs="Times New Roman"/>
          <w:sz w:val="24"/>
          <w:szCs w:val="24"/>
        </w:rPr>
        <w:t xml:space="preserve">, 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B2776D">
        <w:rPr>
          <w:rFonts w:ascii="Times New Roman" w:hAnsi="Times New Roman" w:cs="Times New Roman"/>
          <w:sz w:val="24"/>
          <w:szCs w:val="24"/>
        </w:rPr>
        <w:t xml:space="preserve"> по мнению жителей города Омска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Организация проведения товарной экспертизы однородных групп товаров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 xml:space="preserve">Исследование маркировки однородных групп товаров </w:t>
      </w:r>
      <w:r w:rsidR="001C6F15">
        <w:rPr>
          <w:rFonts w:ascii="Times New Roman" w:hAnsi="Times New Roman" w:cs="Times New Roman"/>
          <w:sz w:val="24"/>
          <w:szCs w:val="24"/>
        </w:rPr>
        <w:t xml:space="preserve">(на выбор), </w:t>
      </w:r>
      <w:r w:rsidRPr="00B2776D">
        <w:rPr>
          <w:rFonts w:ascii="Times New Roman" w:hAnsi="Times New Roman" w:cs="Times New Roman"/>
          <w:sz w:val="24"/>
          <w:szCs w:val="24"/>
        </w:rPr>
        <w:t xml:space="preserve"> как способ выявления фальсификации.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Инновации в товароведной деятельности.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Диагностика дефектов однородных групп товаров  (на выбор) на примере торгового предприятия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Экспертиза качества однородных групп товаров (на выбор)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 xml:space="preserve">Нормативные документы, </w:t>
      </w:r>
      <w:bookmarkStart w:id="0" w:name="_GoBack"/>
      <w:bookmarkEnd w:id="0"/>
      <w:r w:rsidRPr="00B2776D">
        <w:rPr>
          <w:rFonts w:ascii="Times New Roman" w:hAnsi="Times New Roman" w:cs="Times New Roman"/>
          <w:sz w:val="24"/>
          <w:szCs w:val="24"/>
        </w:rPr>
        <w:t xml:space="preserve"> регулирующие торговую деятельность </w:t>
      </w:r>
      <w:r w:rsidR="001C6F15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Pr="00B2776D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1C6F15">
        <w:rPr>
          <w:rFonts w:ascii="Times New Roman" w:hAnsi="Times New Roman" w:cs="Times New Roman"/>
          <w:sz w:val="24"/>
          <w:szCs w:val="24"/>
        </w:rPr>
        <w:t xml:space="preserve">торговли 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Системы и особенности кодирования продовольственных</w:t>
      </w:r>
      <w:r w:rsidR="00B17E4C">
        <w:rPr>
          <w:rFonts w:ascii="Times New Roman" w:hAnsi="Times New Roman" w:cs="Times New Roman"/>
          <w:sz w:val="24"/>
          <w:szCs w:val="24"/>
        </w:rPr>
        <w:t xml:space="preserve"> или непродовольственных </w:t>
      </w:r>
      <w:r w:rsidRPr="00B2776D">
        <w:rPr>
          <w:rFonts w:ascii="Times New Roman" w:hAnsi="Times New Roman" w:cs="Times New Roman"/>
          <w:sz w:val="24"/>
          <w:szCs w:val="24"/>
        </w:rPr>
        <w:t xml:space="preserve"> товаров на примере торгового предприятия (на выбор).</w:t>
      </w:r>
    </w:p>
    <w:p w:rsidR="00B2776D" w:rsidRPr="00B2776D" w:rsidRDefault="00B2776D" w:rsidP="00B2776D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76D">
        <w:rPr>
          <w:rFonts w:ascii="Times New Roman" w:hAnsi="Times New Roman" w:cs="Times New Roman"/>
          <w:sz w:val="24"/>
          <w:szCs w:val="24"/>
        </w:rPr>
        <w:t>Маркетинговые исследования отдельных групп товаров</w:t>
      </w:r>
      <w:r w:rsidR="00E30973">
        <w:rPr>
          <w:rFonts w:ascii="Times New Roman" w:hAnsi="Times New Roman" w:cs="Times New Roman"/>
          <w:sz w:val="24"/>
          <w:szCs w:val="24"/>
        </w:rPr>
        <w:t xml:space="preserve"> </w:t>
      </w:r>
      <w:r w:rsidR="00E30973" w:rsidRPr="00B2776D">
        <w:rPr>
          <w:rFonts w:ascii="Times New Roman" w:hAnsi="Times New Roman" w:cs="Times New Roman"/>
          <w:sz w:val="24"/>
          <w:szCs w:val="24"/>
        </w:rPr>
        <w:t>(на выбор).</w:t>
      </w:r>
    </w:p>
    <w:p w:rsidR="00E461EF" w:rsidRPr="00B2776D" w:rsidRDefault="00B17E4C" w:rsidP="00B2776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6D">
        <w:rPr>
          <w:rFonts w:ascii="Times New Roman" w:hAnsi="Times New Roman" w:cs="Times New Roman"/>
          <w:sz w:val="24"/>
          <w:szCs w:val="24"/>
        </w:rPr>
        <w:t xml:space="preserve">Маркетинговые исследования </w:t>
      </w:r>
      <w:r w:rsidR="00E461EF" w:rsidRP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ассортимента товаров</w:t>
      </w:r>
      <w:r w:rsidR="00E3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973">
        <w:rPr>
          <w:rFonts w:ascii="Times New Roman" w:hAnsi="Times New Roman" w:cs="Times New Roman"/>
          <w:sz w:val="24"/>
          <w:szCs w:val="24"/>
        </w:rPr>
        <w:t>(на выбор)</w:t>
      </w:r>
      <w:r w:rsidR="00E461EF" w:rsidRPr="00B277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утвердившихся на рынке.</w:t>
      </w:r>
    </w:p>
    <w:p w:rsidR="004E46A3" w:rsidRPr="001C6F15" w:rsidRDefault="00E461EF" w:rsidP="004A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46A3" w:rsidRDefault="004E46A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red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red"/>
          <w:lang w:eastAsia="ru-RU"/>
        </w:rPr>
        <w:br w:type="page"/>
      </w:r>
    </w:p>
    <w:p w:rsidR="004E46A3" w:rsidRDefault="00E461EF" w:rsidP="004E46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Б. </w:t>
      </w:r>
    </w:p>
    <w:p w:rsidR="004E46A3" w:rsidRPr="004E46A3" w:rsidRDefault="00E461EF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 бланка задания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46A3" w:rsidRPr="004E46A3">
        <w:rPr>
          <w:rFonts w:ascii="Times New Roman CYR" w:hAnsi="Times New Roman CYR" w:cs="Times New Roman CYR"/>
          <w:snapToGrid w:val="0"/>
          <w:sz w:val="24"/>
          <w:szCs w:val="24"/>
        </w:rPr>
        <w:t>МИНИСТЕРСТВО ОБРАЗОВАНИЯ ОМСКОЙ ОБЛАСТИ</w:t>
      </w:r>
    </w:p>
    <w:p w:rsidR="004E46A3" w:rsidRPr="004E46A3" w:rsidRDefault="004E46A3" w:rsidP="004E46A3">
      <w:pPr>
        <w:widowControl w:val="0"/>
        <w:spacing w:after="0" w:line="240" w:lineRule="auto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  БЮДЖЕТНОЕ ОБРАЗОВАТЕЛЬНОЕ УЧРЕЖДЕНИЕ ОМСКОЙ ОБЛАСТИ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СРЕДНЕГО ПРОФЕССИОНАЛЬНОГО ОБРАЗОВАНИЯ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“ОМСКИЙ МЕХАНИКО-ТЕХНОЛОГИЧЕСКИЙ ТЕХНИКУМ”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(БОУ СПО “ОМТТ”)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УТВЕРЖДАЮ</w:t>
      </w:r>
    </w:p>
    <w:p w:rsidR="004E46A3" w:rsidRPr="004E46A3" w:rsidRDefault="004E46A3" w:rsidP="004E46A3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Зам.директора </w:t>
      </w:r>
    </w:p>
    <w:p w:rsidR="004E46A3" w:rsidRPr="004E46A3" w:rsidRDefault="004E46A3" w:rsidP="004E46A3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« _____» ______20___г.</w:t>
      </w:r>
    </w:p>
    <w:p w:rsidR="004E46A3" w:rsidRPr="004E46A3" w:rsidRDefault="004E46A3" w:rsidP="004E46A3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Дата выдачи задания                                                     Дата окончания работы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  «____»</w:t>
      </w:r>
      <w:r w:rsidR="00093C28" w:rsidRPr="00093C28">
        <w:rPr>
          <w:rFonts w:ascii="Times New Roman CYR" w:hAnsi="Times New Roman CYR" w:cs="Times New Roman CYR"/>
          <w:snapToGrid w:val="0"/>
          <w:sz w:val="24"/>
          <w:szCs w:val="24"/>
        </w:rPr>
        <w:t>____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20___г.                                                  «____» _______ 20___г. 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ЗАДАНИЕ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на дипломную работу 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Специальность: ____________________________________________________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Форма обучения: 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  <w:u w:val="single"/>
        </w:rPr>
        <w:t>очная, заочная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Студенту (ки): ____________________________________________________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Тема работы:_______________________________________________________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Данные для работы: _____________________</w:t>
      </w:r>
      <w:r>
        <w:rPr>
          <w:rFonts w:ascii="Times New Roman CYR" w:hAnsi="Times New Roman CYR" w:cs="Times New Roman CYR"/>
          <w:snapToGrid w:val="0"/>
          <w:sz w:val="24"/>
          <w:szCs w:val="24"/>
        </w:rPr>
        <w:t>______________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tabs>
          <w:tab w:val="right" w:leader="dot" w:pos="9808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1. Введение</w:t>
      </w:r>
    </w:p>
    <w:p w:rsidR="004E46A3" w:rsidRPr="004E46A3" w:rsidRDefault="004E46A3" w:rsidP="004E46A3">
      <w:pPr>
        <w:widowControl w:val="0"/>
        <w:tabs>
          <w:tab w:val="right" w:leader="dot" w:pos="360"/>
        </w:tabs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__________________________________________________________________</w:t>
      </w:r>
    </w:p>
    <w:p w:rsidR="004E46A3" w:rsidRPr="004E46A3" w:rsidRDefault="004E46A3" w:rsidP="004E46A3">
      <w:pPr>
        <w:widowControl w:val="0"/>
        <w:tabs>
          <w:tab w:val="right" w:leader="dot" w:pos="360"/>
        </w:tabs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widowControl w:val="0"/>
        <w:tabs>
          <w:tab w:val="right" w:leader="dot" w:pos="360"/>
        </w:tabs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2. </w:t>
      </w:r>
      <w:r w:rsidR="00093C28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Основная </w:t>
      </w:r>
      <w:r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часть (обзор литературных источников)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__________________________________________________________________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widowControl w:val="0"/>
        <w:tabs>
          <w:tab w:val="right" w:leader="dot" w:pos="9808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tabs>
          <w:tab w:val="right" w:leader="dot" w:pos="9808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Практическая часть</w:t>
      </w:r>
    </w:p>
    <w:p w:rsidR="004E46A3" w:rsidRPr="004E46A3" w:rsidRDefault="004E46A3" w:rsidP="004E46A3">
      <w:pPr>
        <w:widowControl w:val="0"/>
        <w:tabs>
          <w:tab w:val="right" w:leader="dot" w:pos="9808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widowControl w:val="0"/>
        <w:tabs>
          <w:tab w:val="right" w:leader="dot" w:pos="9808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tabs>
          <w:tab w:val="right" w:leader="dot" w:pos="9808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Безопасность экологии и жизнедеятельности</w:t>
      </w:r>
    </w:p>
    <w:p w:rsidR="004E46A3" w:rsidRPr="004E46A3" w:rsidRDefault="004E46A3" w:rsidP="004E46A3">
      <w:pPr>
        <w:widowControl w:val="0"/>
        <w:tabs>
          <w:tab w:val="right" w:leader="dot" w:pos="9808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____________________________________________________________________________________________________________________________________</w:t>
      </w:r>
    </w:p>
    <w:p w:rsid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</w:p>
    <w:p w:rsidR="004E46A3" w:rsidRPr="004E46A3" w:rsidRDefault="00F0618A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5</w:t>
      </w:r>
      <w:r w:rsidR="004E46A3" w:rsidRP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. </w:t>
      </w:r>
      <w:r w:rsidR="004E46A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Заключение</w:t>
      </w:r>
    </w:p>
    <w:p w:rsidR="004E46A3" w:rsidRPr="004E46A3" w:rsidRDefault="004E46A3" w:rsidP="004E46A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__________________________________________________________________</w:t>
      </w:r>
    </w:p>
    <w:p w:rsidR="004E46A3" w:rsidRPr="004E46A3" w:rsidRDefault="004E46A3" w:rsidP="004E46A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F0618A" w:rsidP="00093C2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snapToGrid w:val="0"/>
          <w:sz w:val="24"/>
          <w:szCs w:val="24"/>
        </w:rPr>
        <w:t>6</w:t>
      </w:r>
      <w:r w:rsidR="00093C28">
        <w:rPr>
          <w:rFonts w:ascii="Times New Roman CYR" w:hAnsi="Times New Roman CYR" w:cs="Times New Roman CYR"/>
          <w:b/>
          <w:bCs/>
          <w:iCs/>
          <w:snapToGrid w:val="0"/>
          <w:sz w:val="24"/>
          <w:szCs w:val="24"/>
        </w:rPr>
        <w:t xml:space="preserve">. </w:t>
      </w:r>
      <w:r w:rsidR="004E46A3" w:rsidRPr="00093C28">
        <w:rPr>
          <w:rFonts w:ascii="Times New Roman CYR" w:hAnsi="Times New Roman CYR" w:cs="Times New Roman CYR"/>
          <w:b/>
          <w:bCs/>
          <w:iCs/>
          <w:snapToGrid w:val="0"/>
          <w:sz w:val="24"/>
          <w:szCs w:val="24"/>
        </w:rPr>
        <w:t>Список используемой литературы</w:t>
      </w:r>
    </w:p>
    <w:p w:rsidR="004E46A3" w:rsidRPr="004E46A3" w:rsidRDefault="004E46A3" w:rsidP="004E46A3">
      <w:pPr>
        <w:widowControl w:val="0"/>
        <w:spacing w:after="0" w:line="240" w:lineRule="auto"/>
        <w:ind w:left="360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C28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</w:t>
      </w:r>
    </w:p>
    <w:p w:rsidR="004E46A3" w:rsidRPr="004E46A3" w:rsidRDefault="004E46A3" w:rsidP="004E46A3">
      <w:pPr>
        <w:widowControl w:val="0"/>
        <w:spacing w:after="0" w:line="240" w:lineRule="auto"/>
        <w:ind w:left="360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ind w:left="360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Руководитель дипломной работы ___________________________________                                                                </w:t>
      </w:r>
    </w:p>
    <w:p w:rsidR="004E46A3" w:rsidRPr="004E46A3" w:rsidRDefault="004E46A3" w:rsidP="004E46A3">
      <w:pPr>
        <w:widowControl w:val="0"/>
        <w:spacing w:after="0" w:line="240" w:lineRule="auto"/>
        <w:ind w:left="360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                                                                                                     Ф.И.О.</w:t>
      </w:r>
    </w:p>
    <w:p w:rsidR="004E46A3" w:rsidRPr="004E46A3" w:rsidRDefault="004E46A3" w:rsidP="004E46A3">
      <w:pPr>
        <w:widowControl w:val="0"/>
        <w:spacing w:after="0" w:line="240" w:lineRule="auto"/>
        <w:ind w:left="360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Рассмотрено на заседание ЦМК</w:t>
      </w:r>
    </w:p>
    <w:p w:rsidR="004E46A3" w:rsidRDefault="004E46A3" w:rsidP="00927295">
      <w:pPr>
        <w:widowControl w:val="0"/>
        <w:spacing w:after="0" w:line="240" w:lineRule="auto"/>
        <w:ind w:left="360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и рекомендовано к утверждению:          Протокол № ___от «__» __ 20__г.</w:t>
      </w:r>
    </w:p>
    <w:p w:rsidR="00927295" w:rsidRPr="004E46A3" w:rsidRDefault="00927295" w:rsidP="00927295">
      <w:pPr>
        <w:widowControl w:val="0"/>
        <w:spacing w:after="0" w:line="240" w:lineRule="auto"/>
        <w:ind w:left="360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widowControl w:val="0"/>
        <w:spacing w:after="0" w:line="240" w:lineRule="auto"/>
        <w:ind w:left="360"/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Председатель </w:t>
      </w:r>
      <w:r w:rsidR="00927295" w:rsidRPr="004E46A3">
        <w:rPr>
          <w:rFonts w:ascii="Times New Roman CYR" w:hAnsi="Times New Roman CYR" w:cs="Times New Roman CYR"/>
          <w:snapToGrid w:val="0"/>
          <w:sz w:val="24"/>
          <w:szCs w:val="24"/>
        </w:rPr>
        <w:t>ЦМК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        _______________________И.Г. Рычкова</w:t>
      </w:r>
    </w:p>
    <w:p w:rsidR="004E46A3" w:rsidRDefault="004E46A3" w:rsidP="004E46A3">
      <w:pPr>
        <w:widowControl w:val="0"/>
        <w:ind w:left="360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            </w:t>
      </w:r>
      <w:r>
        <w:rPr>
          <w:rFonts w:ascii="Times New Roman CYR" w:hAnsi="Times New Roman CYR" w:cs="Times New Roman CYR"/>
          <w:snapToGrid w:val="0"/>
          <w:sz w:val="24"/>
          <w:szCs w:val="24"/>
        </w:rPr>
        <w:t>п</w:t>
      </w:r>
      <w:r w:rsidRPr="004E46A3">
        <w:rPr>
          <w:rFonts w:ascii="Times New Roman CYR" w:hAnsi="Times New Roman CYR" w:cs="Times New Roman CYR"/>
          <w:snapToGrid w:val="0"/>
          <w:sz w:val="24"/>
          <w:szCs w:val="24"/>
        </w:rPr>
        <w:t>одпись</w:t>
      </w:r>
    </w:p>
    <w:p w:rsidR="008574BB" w:rsidRDefault="004E46A3" w:rsidP="004E46A3">
      <w:pPr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br w:type="page"/>
      </w:r>
    </w:p>
    <w:p w:rsidR="008574BB" w:rsidRDefault="008574BB" w:rsidP="008574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74BB" w:rsidRDefault="008574BB" w:rsidP="004E46A3">
      <w:pPr>
        <w:spacing w:after="0" w:line="240" w:lineRule="auto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МИНИСТЕРСТВО ОБРАЗОВАНИЯ ОМСКОЙ ОБЛАСТИ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БЮДЖЕТНОЕ ОБРАЗОВАТЕЛЬНОЕ УЧРЕЖДЕНИЕ 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«ОМСКИЙ МЕХАНИКО-ТЕХНОЛОГИЧЕСКИЙ ТЕХНИКУМ»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(БОУ СПО «ОМТТ»)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ОТЗЫВ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927295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работы о </w:t>
      </w:r>
      <w:r w:rsidR="004E46A3" w:rsidRPr="004E46A3">
        <w:rPr>
          <w:rFonts w:ascii="Times New Roman" w:hAnsi="Times New Roman" w:cs="Times New Roman"/>
          <w:sz w:val="24"/>
          <w:szCs w:val="24"/>
        </w:rPr>
        <w:t xml:space="preserve"> дипломной работе студента: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Специальность  </w:t>
      </w:r>
      <w:r w:rsidR="00966FF0">
        <w:rPr>
          <w:rFonts w:ascii="Times New Roman" w:hAnsi="Times New Roman" w:cs="Times New Roman"/>
          <w:sz w:val="24"/>
          <w:szCs w:val="24"/>
        </w:rPr>
        <w:t>100801 «Товароведение и экспертиза качества потребительских товаров»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Тема дипломной работы:________________________________________________________________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Характеристика дипломной работы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1.Объём и качество дипломной работы (</w:t>
      </w:r>
      <w:r w:rsidR="00927295">
        <w:rPr>
          <w:rFonts w:ascii="Times New Roman" w:hAnsi="Times New Roman" w:cs="Times New Roman"/>
          <w:sz w:val="24"/>
          <w:szCs w:val="24"/>
        </w:rPr>
        <w:t xml:space="preserve">основной и практической части дипломной </w:t>
      </w:r>
      <w:r w:rsidR="00E30973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4E46A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2.Самостоятельность выполнения работы______________________________________________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3.Теоретическая подготовка дипломника_______________________________________________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4.Умение решать производственные и конструктивные вопросы на базе последних достижений науки и техники, передовых методов производства______________________________________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927295">
        <w:rPr>
          <w:rFonts w:ascii="Times New Roman" w:hAnsi="Times New Roman" w:cs="Times New Roman"/>
          <w:sz w:val="24"/>
          <w:szCs w:val="24"/>
        </w:rPr>
        <w:t>основной</w:t>
      </w:r>
      <w:r w:rsidRPr="004E46A3">
        <w:rPr>
          <w:rFonts w:ascii="Times New Roman" w:hAnsi="Times New Roman" w:cs="Times New Roman"/>
          <w:sz w:val="24"/>
          <w:szCs w:val="24"/>
        </w:rPr>
        <w:t xml:space="preserve"> части_____________</w:t>
      </w:r>
    </w:p>
    <w:p w:rsidR="004E46A3" w:rsidRPr="004E46A3" w:rsidRDefault="004E46A3" w:rsidP="004E4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927295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4E46A3">
        <w:rPr>
          <w:rFonts w:ascii="Times New Roman" w:hAnsi="Times New Roman" w:cs="Times New Roman"/>
          <w:sz w:val="24"/>
          <w:szCs w:val="24"/>
        </w:rPr>
        <w:t xml:space="preserve"> части___________</w:t>
      </w:r>
    </w:p>
    <w:p w:rsidR="004E46A3" w:rsidRPr="004E46A3" w:rsidRDefault="004E46A3" w:rsidP="004E4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Общая оценка_____________________</w:t>
      </w:r>
    </w:p>
    <w:p w:rsidR="004E46A3" w:rsidRPr="004E46A3" w:rsidRDefault="004E46A3" w:rsidP="004E4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Место работы и должность руководителя дипломной работы 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Подпись _______________ «___» _______________20___г.</w:t>
      </w:r>
    </w:p>
    <w:p w:rsidR="004E46A3" w:rsidRDefault="004E46A3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8574BB" w:rsidRDefault="008574BB" w:rsidP="008574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74BB" w:rsidRDefault="008574BB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МИНИСТЕРСТВО ОБРАЗОВАНИЯ ОМСКОЙ ОБЛАСТИ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БЮДЖЕТНОЕ ОБРАЗОВАТЕЛЬНОЕ УЧРЕЖДЕНИЕ 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«ОМСКИЙ МЕХАНИКО-ТЕХНОЛОГИЧЕСКИЙ ТЕХНИКУМ»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(БОУ СПО «ОМТТ»)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Допустить к защите 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Зав.</w:t>
      </w:r>
      <w:r w:rsidR="00927295">
        <w:rPr>
          <w:rFonts w:ascii="Times New Roman" w:hAnsi="Times New Roman" w:cs="Times New Roman"/>
          <w:sz w:val="24"/>
          <w:szCs w:val="24"/>
        </w:rPr>
        <w:t xml:space="preserve"> </w:t>
      </w:r>
      <w:r w:rsidRPr="004E46A3">
        <w:rPr>
          <w:rFonts w:ascii="Times New Roman" w:hAnsi="Times New Roman" w:cs="Times New Roman"/>
          <w:sz w:val="24"/>
          <w:szCs w:val="24"/>
        </w:rPr>
        <w:t>отделением___________________</w:t>
      </w:r>
    </w:p>
    <w:p w:rsidR="004E46A3" w:rsidRPr="004E46A3" w:rsidRDefault="00927295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</w:t>
      </w:r>
      <w:r w:rsidR="004E46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46A3" w:rsidRPr="004E46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A3">
        <w:rPr>
          <w:rFonts w:ascii="Times New Roman" w:hAnsi="Times New Roman" w:cs="Times New Roman"/>
          <w:b/>
          <w:sz w:val="24"/>
          <w:szCs w:val="24"/>
        </w:rPr>
        <w:t>к дипломной работе</w:t>
      </w: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Тема работы: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Специальность:</w:t>
      </w:r>
      <w:r w:rsidR="00857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100801</w:t>
      </w:r>
      <w:r w:rsidRPr="004E46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Товароведение  и экспертиза качества потребительских товаров</w:t>
      </w:r>
      <w:r w:rsidRPr="004E46A3">
        <w:rPr>
          <w:rFonts w:ascii="Times New Roman" w:hAnsi="Times New Roman" w:cs="Times New Roman"/>
          <w:sz w:val="24"/>
          <w:szCs w:val="24"/>
        </w:rPr>
        <w:t>»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Выполнил: </w:t>
      </w:r>
      <w:r w:rsidR="00966FF0">
        <w:rPr>
          <w:rFonts w:ascii="Times New Roman" w:hAnsi="Times New Roman" w:cs="Times New Roman"/>
          <w:sz w:val="24"/>
          <w:szCs w:val="24"/>
        </w:rPr>
        <w:t>студент</w:t>
      </w:r>
      <w:r w:rsidRPr="004E46A3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E46A3">
        <w:rPr>
          <w:rFonts w:ascii="Times New Roman" w:hAnsi="Times New Roman" w:cs="Times New Roman"/>
          <w:sz w:val="24"/>
          <w:szCs w:val="24"/>
        </w:rPr>
        <w:t>дневной</w:t>
      </w:r>
      <w:r w:rsidR="00E30973">
        <w:rPr>
          <w:rFonts w:ascii="Times New Roman" w:hAnsi="Times New Roman" w:cs="Times New Roman"/>
          <w:sz w:val="24"/>
          <w:szCs w:val="24"/>
        </w:rPr>
        <w:t xml:space="preserve"> (заочной)</w:t>
      </w:r>
      <w:r w:rsidRPr="004E46A3">
        <w:rPr>
          <w:rFonts w:ascii="Times New Roman" w:hAnsi="Times New Roman" w:cs="Times New Roman"/>
          <w:sz w:val="24"/>
          <w:szCs w:val="24"/>
        </w:rPr>
        <w:t xml:space="preserve"> формы обучения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574BB">
        <w:rPr>
          <w:rFonts w:ascii="Times New Roman" w:hAnsi="Times New Roman" w:cs="Times New Roman"/>
          <w:sz w:val="24"/>
          <w:szCs w:val="24"/>
        </w:rPr>
        <w:t>______</w:t>
      </w:r>
      <w:r w:rsidRPr="004E46A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574BB">
        <w:rPr>
          <w:rFonts w:ascii="Times New Roman" w:hAnsi="Times New Roman" w:cs="Times New Roman"/>
          <w:sz w:val="24"/>
          <w:szCs w:val="24"/>
        </w:rPr>
        <w:tab/>
      </w:r>
      <w:r w:rsidR="008574BB">
        <w:rPr>
          <w:rFonts w:ascii="Times New Roman" w:hAnsi="Times New Roman" w:cs="Times New Roman"/>
          <w:sz w:val="24"/>
          <w:szCs w:val="24"/>
        </w:rPr>
        <w:tab/>
      </w:r>
      <w:r w:rsidRPr="004E46A3">
        <w:rPr>
          <w:rFonts w:ascii="Times New Roman" w:hAnsi="Times New Roman" w:cs="Times New Roman"/>
          <w:sz w:val="24"/>
          <w:szCs w:val="24"/>
        </w:rPr>
        <w:t xml:space="preserve">                  подпись                                                         фамилия, имя, отчество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8574BB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4E46A3" w:rsidRPr="004E46A3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74BB">
        <w:rPr>
          <w:rFonts w:ascii="Times New Roman" w:hAnsi="Times New Roman" w:cs="Times New Roman"/>
          <w:sz w:val="24"/>
          <w:szCs w:val="24"/>
        </w:rPr>
        <w:tab/>
      </w:r>
      <w:r w:rsidR="008574BB">
        <w:rPr>
          <w:rFonts w:ascii="Times New Roman" w:hAnsi="Times New Roman" w:cs="Times New Roman"/>
          <w:sz w:val="24"/>
          <w:szCs w:val="24"/>
        </w:rPr>
        <w:tab/>
      </w:r>
      <w:r w:rsidRPr="004E46A3">
        <w:rPr>
          <w:rFonts w:ascii="Times New Roman" w:hAnsi="Times New Roman" w:cs="Times New Roman"/>
          <w:sz w:val="24"/>
          <w:szCs w:val="24"/>
        </w:rPr>
        <w:t xml:space="preserve">                 подпись                                                         фамилия, имя, отчество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Рецензировал: _______________________</w:t>
      </w:r>
      <w:r w:rsidR="008574BB">
        <w:rPr>
          <w:rFonts w:ascii="Times New Roman" w:hAnsi="Times New Roman" w:cs="Times New Roman"/>
          <w:sz w:val="24"/>
          <w:szCs w:val="24"/>
        </w:rPr>
        <w:t>_____</w:t>
      </w:r>
      <w:r w:rsidRPr="004E46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подпись                                                         фамилия, имя, отчество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Дата защиты____________________ Протокол № ____________________________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A3">
        <w:rPr>
          <w:rFonts w:ascii="Times New Roman" w:hAnsi="Times New Roman" w:cs="Times New Roman"/>
          <w:sz w:val="24"/>
          <w:szCs w:val="24"/>
        </w:rPr>
        <w:t>Оценка ____</w:t>
      </w:r>
      <w:r w:rsidR="001126C7">
        <w:rPr>
          <w:rFonts w:ascii="Times New Roman" w:hAnsi="Times New Roman" w:cs="Times New Roman"/>
          <w:sz w:val="24"/>
          <w:szCs w:val="24"/>
        </w:rPr>
        <w:t>___________________ Секретарь ГЭ</w:t>
      </w:r>
      <w:r w:rsidRPr="004E46A3">
        <w:rPr>
          <w:rFonts w:ascii="Times New Roman" w:hAnsi="Times New Roman" w:cs="Times New Roman"/>
          <w:sz w:val="24"/>
          <w:szCs w:val="24"/>
        </w:rPr>
        <w:t>К __________________________</w:t>
      </w:r>
    </w:p>
    <w:p w:rsidR="004E46A3" w:rsidRPr="004E46A3" w:rsidRDefault="004E46A3" w:rsidP="004E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BB" w:rsidRDefault="0085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74BB" w:rsidRDefault="008574BB" w:rsidP="008574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4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МИНИСТЕРСТВО ОБРАЗОВАНИЯ ОМСКОЙ ОБЛАСТИ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«ОМСКИЙ МЕХАНИКО-ТЕХНОЛОГИЧЕСКИЙ ТЕХНИКУМ»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(БОУ СПО «ОМТТ»)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4BB">
        <w:rPr>
          <w:rFonts w:ascii="Times New Roman" w:eastAsia="Calibri" w:hAnsi="Times New Roman" w:cs="Times New Roman"/>
          <w:b/>
          <w:sz w:val="24"/>
          <w:szCs w:val="24"/>
        </w:rPr>
        <w:t>РЕЦЕНЗИЯ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На дипломную работу студента дневной</w:t>
      </w:r>
      <w:r w:rsidR="00E30973">
        <w:rPr>
          <w:rFonts w:ascii="Times New Roman" w:eastAsia="Calibri" w:hAnsi="Times New Roman" w:cs="Times New Roman"/>
          <w:sz w:val="24"/>
          <w:szCs w:val="24"/>
        </w:rPr>
        <w:t xml:space="preserve">  (заочной)</w:t>
      </w: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 формы обучения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</w:p>
    <w:p w:rsidR="008574BB" w:rsidRPr="004E46A3" w:rsidRDefault="008574BB" w:rsidP="0085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Специальность   </w:t>
      </w:r>
      <w:r>
        <w:rPr>
          <w:rFonts w:ascii="Times New Roman" w:hAnsi="Times New Roman" w:cs="Times New Roman"/>
          <w:sz w:val="24"/>
          <w:szCs w:val="24"/>
        </w:rPr>
        <w:t>100801</w:t>
      </w:r>
      <w:r w:rsidRPr="004E46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Товароведение  и экспертиза качества потребительских товаров</w:t>
      </w:r>
      <w:r w:rsidRPr="004E46A3">
        <w:rPr>
          <w:rFonts w:ascii="Times New Roman" w:hAnsi="Times New Roman" w:cs="Times New Roman"/>
          <w:sz w:val="24"/>
          <w:szCs w:val="24"/>
        </w:rPr>
        <w:t>»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Тема дипломной работы___________________________________________________________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Объём </w:t>
      </w:r>
      <w:r w:rsidR="00E30973">
        <w:rPr>
          <w:rFonts w:ascii="Times New Roman" w:eastAsia="Calibri" w:hAnsi="Times New Roman" w:cs="Times New Roman"/>
          <w:sz w:val="24"/>
          <w:szCs w:val="24"/>
        </w:rPr>
        <w:t>основной части работы</w:t>
      </w: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 __________ страниц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Объём </w:t>
      </w:r>
      <w:r w:rsidR="00E30973">
        <w:rPr>
          <w:rFonts w:ascii="Times New Roman" w:eastAsia="Calibri" w:hAnsi="Times New Roman" w:cs="Times New Roman"/>
          <w:sz w:val="24"/>
          <w:szCs w:val="24"/>
        </w:rPr>
        <w:t>практической части работы</w:t>
      </w: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 ________________ листов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4BB">
        <w:rPr>
          <w:rFonts w:ascii="Times New Roman" w:eastAsia="Calibri" w:hAnsi="Times New Roman" w:cs="Times New Roman"/>
          <w:b/>
          <w:sz w:val="24"/>
          <w:szCs w:val="24"/>
        </w:rPr>
        <w:t>Характеристика дипломной работы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1. Заключение о степени соответствия выполненной работы заданию_________________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2. Характеристика выполнения каждого раздела работы: степень исполнения дипломником последних достижений науки и техники, передовых приёмов работы на производстве________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3. Оценка качества выполнения </w:t>
      </w:r>
      <w:r w:rsidR="00927295">
        <w:rPr>
          <w:rFonts w:ascii="Times New Roman" w:eastAsia="Calibri" w:hAnsi="Times New Roman" w:cs="Times New Roman"/>
          <w:sz w:val="24"/>
          <w:szCs w:val="24"/>
        </w:rPr>
        <w:t>основной и практической части дипломной работы</w:t>
      </w:r>
      <w:r w:rsidRPr="008574BB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4. Перечень положительных качеств дипломной работы_____________________________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5. Основные недостатки дипломной работы_________________________________________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6. Отзыв о работе в целом, её реальность и актуальность_____________________________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 части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574BB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574BB" w:rsidRPr="008574BB" w:rsidRDefault="008574BB" w:rsidP="008574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4BB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74BB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574BB" w:rsidRPr="008574BB" w:rsidRDefault="008574BB" w:rsidP="008574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Общая оценка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8574BB" w:rsidRPr="008574BB" w:rsidRDefault="008574BB" w:rsidP="008574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РЕЦЕНЗЕНТ:</w:t>
      </w:r>
    </w:p>
    <w:p w:rsidR="008574BB" w:rsidRPr="008574BB" w:rsidRDefault="008574BB" w:rsidP="00857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_____________________________________________________________место работы и должность</w:t>
      </w: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74BB" w:rsidRPr="008574BB" w:rsidRDefault="008574BB" w:rsidP="00857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4BB">
        <w:rPr>
          <w:rFonts w:ascii="Times New Roman" w:eastAsia="Calibri" w:hAnsi="Times New Roman" w:cs="Times New Roman"/>
          <w:sz w:val="24"/>
          <w:szCs w:val="24"/>
        </w:rPr>
        <w:t>Подпись__________          «___» ____________20__г.</w:t>
      </w:r>
    </w:p>
    <w:p w:rsidR="004E46A3" w:rsidRPr="008574BB" w:rsidRDefault="004E46A3" w:rsidP="008574BB">
      <w:pPr>
        <w:rPr>
          <w:rFonts w:ascii="Times New Roman" w:hAnsi="Times New Roman" w:cs="Times New Roman"/>
          <w:snapToGrid w:val="0"/>
          <w:sz w:val="24"/>
          <w:szCs w:val="24"/>
        </w:rPr>
      </w:pPr>
    </w:p>
    <w:sectPr w:rsidR="004E46A3" w:rsidRPr="008574BB" w:rsidSect="00E461EF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8E" w:rsidRDefault="005B458E" w:rsidP="00FC4E7B">
      <w:pPr>
        <w:spacing w:after="0" w:line="240" w:lineRule="auto"/>
      </w:pPr>
      <w:r>
        <w:separator/>
      </w:r>
    </w:p>
  </w:endnote>
  <w:endnote w:type="continuationSeparator" w:id="0">
    <w:p w:rsidR="005B458E" w:rsidRDefault="005B458E" w:rsidP="00FC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6383"/>
      <w:docPartObj>
        <w:docPartGallery w:val="Page Numbers (Bottom of Page)"/>
        <w:docPartUnique/>
      </w:docPartObj>
    </w:sdtPr>
    <w:sdtContent>
      <w:p w:rsidR="00FC4E7B" w:rsidRDefault="00D667D2">
        <w:pPr>
          <w:pStyle w:val="ab"/>
          <w:jc w:val="center"/>
        </w:pPr>
        <w:fldSimple w:instr=" PAGE   \* MERGEFORMAT ">
          <w:r w:rsidR="005B458E">
            <w:rPr>
              <w:noProof/>
            </w:rPr>
            <w:t>1</w:t>
          </w:r>
        </w:fldSimple>
      </w:p>
    </w:sdtContent>
  </w:sdt>
  <w:p w:rsidR="00FC4E7B" w:rsidRDefault="00FC4E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8E" w:rsidRDefault="005B458E" w:rsidP="00FC4E7B">
      <w:pPr>
        <w:spacing w:after="0" w:line="240" w:lineRule="auto"/>
      </w:pPr>
      <w:r>
        <w:separator/>
      </w:r>
    </w:p>
  </w:footnote>
  <w:footnote w:type="continuationSeparator" w:id="0">
    <w:p w:rsidR="005B458E" w:rsidRDefault="005B458E" w:rsidP="00FC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54"/>
    <w:multiLevelType w:val="hybridMultilevel"/>
    <w:tmpl w:val="41DC23B8"/>
    <w:lvl w:ilvl="0" w:tplc="EF4E4DA4">
      <w:start w:val="1"/>
      <w:numFmt w:val="bullet"/>
      <w:lvlText w:val="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">
    <w:nsid w:val="05CD27DF"/>
    <w:multiLevelType w:val="hybridMultilevel"/>
    <w:tmpl w:val="B28ADB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6227A"/>
    <w:multiLevelType w:val="hybridMultilevel"/>
    <w:tmpl w:val="9D0C45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01FF2"/>
    <w:multiLevelType w:val="multilevel"/>
    <w:tmpl w:val="8C3A0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0A4D5E6D"/>
    <w:multiLevelType w:val="hybridMultilevel"/>
    <w:tmpl w:val="68BC61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736F40"/>
    <w:multiLevelType w:val="multilevel"/>
    <w:tmpl w:val="8C42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5E2C"/>
    <w:multiLevelType w:val="multilevel"/>
    <w:tmpl w:val="0ECE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33432E"/>
    <w:multiLevelType w:val="multilevel"/>
    <w:tmpl w:val="618E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A5807"/>
    <w:multiLevelType w:val="hybridMultilevel"/>
    <w:tmpl w:val="B8F28A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917953"/>
    <w:multiLevelType w:val="multilevel"/>
    <w:tmpl w:val="71F4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82964"/>
    <w:multiLevelType w:val="multilevel"/>
    <w:tmpl w:val="2822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E1556"/>
    <w:multiLevelType w:val="multilevel"/>
    <w:tmpl w:val="54FE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6497D"/>
    <w:multiLevelType w:val="hybridMultilevel"/>
    <w:tmpl w:val="1D1861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B775AE"/>
    <w:multiLevelType w:val="multilevel"/>
    <w:tmpl w:val="ACF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A58BF"/>
    <w:multiLevelType w:val="multilevel"/>
    <w:tmpl w:val="CA1A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40E55"/>
    <w:multiLevelType w:val="multilevel"/>
    <w:tmpl w:val="E61A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6734A"/>
    <w:multiLevelType w:val="multilevel"/>
    <w:tmpl w:val="47C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7636A"/>
    <w:multiLevelType w:val="multilevel"/>
    <w:tmpl w:val="3F94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00CBD"/>
    <w:multiLevelType w:val="hybridMultilevel"/>
    <w:tmpl w:val="D6728D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B3DF6"/>
    <w:multiLevelType w:val="multilevel"/>
    <w:tmpl w:val="95A8F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644BC"/>
    <w:multiLevelType w:val="hybridMultilevel"/>
    <w:tmpl w:val="4F6446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2824CA"/>
    <w:multiLevelType w:val="multilevel"/>
    <w:tmpl w:val="0744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74D26"/>
    <w:multiLevelType w:val="hybridMultilevel"/>
    <w:tmpl w:val="9EAE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93C35"/>
    <w:multiLevelType w:val="multilevel"/>
    <w:tmpl w:val="0270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A1BA9"/>
    <w:multiLevelType w:val="multilevel"/>
    <w:tmpl w:val="C15E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A42779"/>
    <w:multiLevelType w:val="multilevel"/>
    <w:tmpl w:val="FA8212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76756"/>
    <w:multiLevelType w:val="multilevel"/>
    <w:tmpl w:val="12B6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C46449"/>
    <w:multiLevelType w:val="multilevel"/>
    <w:tmpl w:val="27A67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3"/>
  </w:num>
  <w:num w:numId="5">
    <w:abstractNumId w:val="5"/>
  </w:num>
  <w:num w:numId="6">
    <w:abstractNumId w:val="10"/>
  </w:num>
  <w:num w:numId="7">
    <w:abstractNumId w:val="27"/>
  </w:num>
  <w:num w:numId="8">
    <w:abstractNumId w:val="6"/>
  </w:num>
  <w:num w:numId="9">
    <w:abstractNumId w:val="16"/>
  </w:num>
  <w:num w:numId="10">
    <w:abstractNumId w:val="21"/>
  </w:num>
  <w:num w:numId="11">
    <w:abstractNumId w:val="17"/>
  </w:num>
  <w:num w:numId="12">
    <w:abstractNumId w:val="9"/>
  </w:num>
  <w:num w:numId="13">
    <w:abstractNumId w:val="24"/>
  </w:num>
  <w:num w:numId="14">
    <w:abstractNumId w:val="13"/>
  </w:num>
  <w:num w:numId="15">
    <w:abstractNumId w:val="19"/>
  </w:num>
  <w:num w:numId="16">
    <w:abstractNumId w:val="25"/>
  </w:num>
  <w:num w:numId="17">
    <w:abstractNumId w:val="26"/>
  </w:num>
  <w:num w:numId="18">
    <w:abstractNumId w:val="18"/>
  </w:num>
  <w:num w:numId="19">
    <w:abstractNumId w:val="2"/>
  </w:num>
  <w:num w:numId="20">
    <w:abstractNumId w:val="20"/>
  </w:num>
  <w:num w:numId="21">
    <w:abstractNumId w:val="3"/>
  </w:num>
  <w:num w:numId="22">
    <w:abstractNumId w:val="12"/>
  </w:num>
  <w:num w:numId="23">
    <w:abstractNumId w:val="4"/>
  </w:num>
  <w:num w:numId="24">
    <w:abstractNumId w:val="8"/>
  </w:num>
  <w:num w:numId="25">
    <w:abstractNumId w:val="0"/>
  </w:num>
  <w:num w:numId="26">
    <w:abstractNumId w:val="14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61EF"/>
    <w:rsid w:val="00093C28"/>
    <w:rsid w:val="001126C7"/>
    <w:rsid w:val="00167482"/>
    <w:rsid w:val="001707EE"/>
    <w:rsid w:val="001C6F15"/>
    <w:rsid w:val="00207F60"/>
    <w:rsid w:val="00234673"/>
    <w:rsid w:val="002C2C66"/>
    <w:rsid w:val="00317CC8"/>
    <w:rsid w:val="00350E75"/>
    <w:rsid w:val="00410972"/>
    <w:rsid w:val="004662B5"/>
    <w:rsid w:val="004A44F6"/>
    <w:rsid w:val="004D65F2"/>
    <w:rsid w:val="004E46A3"/>
    <w:rsid w:val="00530606"/>
    <w:rsid w:val="00594E12"/>
    <w:rsid w:val="005B458E"/>
    <w:rsid w:val="00650C1D"/>
    <w:rsid w:val="0068617E"/>
    <w:rsid w:val="006A56CA"/>
    <w:rsid w:val="007919C9"/>
    <w:rsid w:val="007953C9"/>
    <w:rsid w:val="007D5BB7"/>
    <w:rsid w:val="008574BB"/>
    <w:rsid w:val="0087242F"/>
    <w:rsid w:val="008F4988"/>
    <w:rsid w:val="00927295"/>
    <w:rsid w:val="00966FF0"/>
    <w:rsid w:val="009946C9"/>
    <w:rsid w:val="00AA0DB1"/>
    <w:rsid w:val="00AA5E02"/>
    <w:rsid w:val="00AB6405"/>
    <w:rsid w:val="00B17E4C"/>
    <w:rsid w:val="00B2776D"/>
    <w:rsid w:val="00BF74CC"/>
    <w:rsid w:val="00D32625"/>
    <w:rsid w:val="00D667D2"/>
    <w:rsid w:val="00D90D3E"/>
    <w:rsid w:val="00E30973"/>
    <w:rsid w:val="00E461EF"/>
    <w:rsid w:val="00F0618A"/>
    <w:rsid w:val="00FC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C8"/>
  </w:style>
  <w:style w:type="paragraph" w:styleId="2">
    <w:name w:val="heading 2"/>
    <w:basedOn w:val="a"/>
    <w:link w:val="20"/>
    <w:uiPriority w:val="9"/>
    <w:qFormat/>
    <w:rsid w:val="00E46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461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6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back">
    <w:name w:val="butback"/>
    <w:basedOn w:val="a0"/>
    <w:rsid w:val="00E461EF"/>
  </w:style>
  <w:style w:type="character" w:customStyle="1" w:styleId="submenu-table">
    <w:name w:val="submenu-table"/>
    <w:basedOn w:val="a0"/>
    <w:rsid w:val="00E461EF"/>
  </w:style>
  <w:style w:type="character" w:styleId="a3">
    <w:name w:val="Hyperlink"/>
    <w:basedOn w:val="a0"/>
    <w:uiPriority w:val="99"/>
    <w:semiHidden/>
    <w:unhideWhenUsed/>
    <w:rsid w:val="00E46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6C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674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7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23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4E7B"/>
  </w:style>
  <w:style w:type="paragraph" w:styleId="ab">
    <w:name w:val="footer"/>
    <w:basedOn w:val="a"/>
    <w:link w:val="ac"/>
    <w:uiPriority w:val="99"/>
    <w:unhideWhenUsed/>
    <w:rsid w:val="00FC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4E7B"/>
  </w:style>
  <w:style w:type="paragraph" w:styleId="ad">
    <w:name w:val="Body Text"/>
    <w:basedOn w:val="a"/>
    <w:link w:val="ae"/>
    <w:uiPriority w:val="99"/>
    <w:unhideWhenUsed/>
    <w:rsid w:val="00D3262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32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Евгения; Елена</dc:creator>
  <cp:lastModifiedBy>Admin</cp:lastModifiedBy>
  <cp:revision>6</cp:revision>
  <cp:lastPrinted>2014-01-09T07:10:00Z</cp:lastPrinted>
  <dcterms:created xsi:type="dcterms:W3CDTF">2014-01-08T17:20:00Z</dcterms:created>
  <dcterms:modified xsi:type="dcterms:W3CDTF">2014-04-06T14:03:00Z</dcterms:modified>
</cp:coreProperties>
</file>