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A5" w:rsidRDefault="00EA40A5" w:rsidP="00EA40A5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Неуспевающие ученики…Кто они?....</w:t>
      </w:r>
    </w:p>
    <w:p w:rsidR="00EA40A5" w:rsidRPr="00EA40A5" w:rsidRDefault="00EA40A5" w:rsidP="00EA40A5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Тест – опрос для родителей.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1. Сколько раз за последнюю неделю вы спросили ребенка: «Как у тебя дела?»?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2. Сколько раз вы сказали ребенку: «Я за тебя так рад!»?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3. Сколько раз за неделю вы задавали ребенку вопрос: «Какие оценки ты сегодня получил?»?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4. Говорили ли вы на этой неделе фразу типа: «У меня больше нет сил (терпения)...», «Ты опять меня расстроил»?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5. Наказывали ли вы ребенка за неудачи в учебе на этой неделе?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6. Говорили ли вы ребенку перед уходом в школу подобные фразы: «Веди себя хорошо», «Не вертись на уроке», «Смотри, чтобы на тебя опять не жаловались»?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 7. Если ребенок пришел расстроенным, поддержали ли вы его такими словами: «Ничего, мы позанимаемся, и у тебя все получится!»?</w:t>
      </w:r>
    </w:p>
    <w:p w:rsid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 8. Что вы чаще делали на этой неделе: улыбались при встрече с ребенком или хмурились?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Сделайте вывод по тесту-опросу: какие отношения с ребенком у вас преобладали на этой неделе: позитивные, доверительные или конфликтные, негативные. </w:t>
      </w:r>
    </w:p>
    <w:p w:rsidR="00EA40A5" w:rsidRPr="00EA40A5" w:rsidRDefault="00EA40A5" w:rsidP="00EA40A5">
      <w:pPr>
        <w:pStyle w:val="2"/>
        <w:shd w:val="clear" w:color="auto" w:fill="FFFFFF"/>
        <w:spacing w:before="225" w:after="225"/>
        <w:jc w:val="both"/>
        <w:rPr>
          <w:rFonts w:ascii="Bookman Old Style" w:hAnsi="Bookman Old Style"/>
          <w:color w:val="auto"/>
          <w:sz w:val="28"/>
          <w:szCs w:val="28"/>
          <w:lang w:val="ru-RU"/>
        </w:rPr>
      </w:pPr>
      <w:r w:rsidRPr="00EA40A5">
        <w:rPr>
          <w:rFonts w:ascii="Bookman Old Style" w:hAnsi="Bookman Old Style"/>
          <w:color w:val="auto"/>
          <w:sz w:val="28"/>
          <w:szCs w:val="28"/>
          <w:lang w:val="ru-RU"/>
        </w:rPr>
        <w:t>Каковы причины неуспеваемости?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 w:rsidRPr="00EA40A5">
        <w:rPr>
          <w:rFonts w:ascii="Bookman Old Style" w:hAnsi="Bookman Old Style"/>
          <w:sz w:val="28"/>
          <w:szCs w:val="28"/>
        </w:rPr>
        <w:t>Для эффективной борьбы с неуспеваемостью нужно, прежде всего, выявить порождающие ее причины.</w:t>
      </w:r>
    </w:p>
    <w:p w:rsidR="00EA40A5" w:rsidRPr="00EA40A5" w:rsidRDefault="00EA40A5" w:rsidP="00EA40A5">
      <w:pPr>
        <w:pStyle w:val="3"/>
        <w:shd w:val="clear" w:color="auto" w:fill="FFFFFF"/>
        <w:spacing w:before="225" w:after="225" w:line="300" w:lineRule="atLeast"/>
        <w:jc w:val="both"/>
        <w:rPr>
          <w:rFonts w:ascii="Bookman Old Style" w:hAnsi="Bookman Old Style"/>
          <w:color w:val="auto"/>
          <w:sz w:val="28"/>
          <w:szCs w:val="28"/>
          <w:lang w:val="ru-RU"/>
        </w:rPr>
      </w:pPr>
      <w:r w:rsidRPr="00EA40A5">
        <w:rPr>
          <w:rFonts w:ascii="Bookman Old Style" w:hAnsi="Bookman Old Style"/>
          <w:color w:val="auto"/>
          <w:sz w:val="28"/>
          <w:szCs w:val="28"/>
          <w:lang w:val="ru-RU"/>
        </w:rPr>
        <w:t>Семья</w:t>
      </w:r>
    </w:p>
    <w:p w:rsid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Pr="00EA40A5">
        <w:rPr>
          <w:rFonts w:ascii="Bookman Old Style" w:hAnsi="Bookman Old Style"/>
          <w:sz w:val="28"/>
          <w:szCs w:val="28"/>
        </w:rPr>
        <w:t xml:space="preserve">От родителей во многом зависит успешность обучения их детей. К сожалению, в наши дни во многих семьях уделяется </w:t>
      </w:r>
      <w:r w:rsidRPr="00EA40A5">
        <w:rPr>
          <w:rFonts w:ascii="Bookman Old Style" w:hAnsi="Bookman Old Style"/>
          <w:sz w:val="28"/>
          <w:szCs w:val="28"/>
        </w:rPr>
        <w:lastRenderedPageBreak/>
        <w:t>недостаточно внимания воспитанию и обучению подрастающего поколения. Это касается не только неблагополучных и плохо обеспеченных семей. Нередко преуспевающие родители передают заботу о своих детях нанятым воспитателям. В этих условиях ребенок может не только остро переживать недостаток родительской любви, но и далеко не всегда находит контакт с нянями и репетиторами, что негативно влияет как на его поведение в школе, так и на успеваемость.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Pr="00EA40A5">
        <w:rPr>
          <w:rFonts w:ascii="Bookman Old Style" w:hAnsi="Bookman Old Style"/>
          <w:sz w:val="28"/>
          <w:szCs w:val="28"/>
        </w:rPr>
        <w:t xml:space="preserve">Причинами неуспеваемости могут стать также сложные жизненные ситуации (рождение еще одного ребенка в семье, конфликт между родителями, трудности самоопределения). Выявить подобные причины непросто. Ребенок раскроется лишь перед тем, кому он действительно доверяет. 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Pr="00EA40A5">
        <w:rPr>
          <w:rFonts w:ascii="Bookman Old Style" w:hAnsi="Bookman Old Style"/>
          <w:sz w:val="28"/>
          <w:szCs w:val="28"/>
        </w:rPr>
        <w:t>Большое значение имеет стиль семейного воспитания, признаваемая в той или иной семье ценность образования. Родители могут придерживаться двойной морали: с одной стороны, признавать эту ценность и ругать детей за плохие оценки, а с другой – явно или неявно принижать значение образования, больше полагаясь на такие печальные реалии нашего времени, как взятки и блат.</w:t>
      </w:r>
    </w:p>
    <w:p w:rsidR="00EA40A5" w:rsidRPr="00EA40A5" w:rsidRDefault="00EA40A5" w:rsidP="00EA40A5">
      <w:pPr>
        <w:pStyle w:val="2"/>
        <w:shd w:val="clear" w:color="auto" w:fill="FFFFFF"/>
        <w:spacing w:before="225" w:after="225"/>
        <w:jc w:val="both"/>
        <w:rPr>
          <w:rFonts w:ascii="Bookman Old Style" w:hAnsi="Bookman Old Style"/>
          <w:color w:val="auto"/>
          <w:sz w:val="28"/>
          <w:szCs w:val="28"/>
          <w:lang w:val="ru-RU"/>
        </w:rPr>
      </w:pPr>
      <w:r w:rsidRPr="00EA40A5">
        <w:rPr>
          <w:rFonts w:ascii="Bookman Old Style" w:hAnsi="Bookman Old Style"/>
          <w:color w:val="auto"/>
          <w:sz w:val="28"/>
          <w:szCs w:val="28"/>
          <w:lang w:val="ru-RU"/>
        </w:rPr>
        <w:t>Как помочь?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Pr="00EA40A5">
        <w:rPr>
          <w:rFonts w:ascii="Bookman Old Style" w:hAnsi="Bookman Old Style"/>
          <w:sz w:val="28"/>
          <w:szCs w:val="28"/>
        </w:rPr>
        <w:t>Прежде всего необходимо выработать адекватное отношение учителей, родителей и самих детей к указанной проблеме. Нельзя ни отступать, ни тем более сдаваться, иначе может возникнуть своеобразный «конвейер кукушек». Родители опускают руки и передают своего «птенца» учителю, который, отчаявшись, просит школьное руководство принять меры, в итоге всё может кончиться переводом двоечника в другую школу, где ситуация повторяется. В результате проблема остается, приобретая в сознании школьника и его родителей статус неустранимой.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Pr="00EA40A5">
        <w:rPr>
          <w:rFonts w:ascii="Bookman Old Style" w:hAnsi="Bookman Old Style"/>
          <w:sz w:val="28"/>
          <w:szCs w:val="28"/>
        </w:rPr>
        <w:t>Не следует проявлять типичную психологическую защиту: «Я больше не могу ничего сделать, ребенок достиг своего потолка». Ресурсы детской психики огромны. Известны случаи успешного обучения слепоглухонемых, детей с болезнью Дауна.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Pr="00EA40A5">
        <w:rPr>
          <w:rFonts w:ascii="Bookman Old Style" w:hAnsi="Bookman Old Style"/>
          <w:sz w:val="28"/>
          <w:szCs w:val="28"/>
        </w:rPr>
        <w:t xml:space="preserve">При работе с неуспевающими детьми нельзя ориентироваться только на недостатки и дефекты. У каждого без исключения ребенка, помимо слабых, есть и сильные стороны. На них и необходимо опираться в процессе </w:t>
      </w:r>
      <w:r w:rsidRPr="00EA40A5">
        <w:rPr>
          <w:rFonts w:ascii="Bookman Old Style" w:hAnsi="Bookman Old Style"/>
          <w:sz w:val="28"/>
          <w:szCs w:val="28"/>
        </w:rPr>
        <w:lastRenderedPageBreak/>
        <w:t>коррекционной работы. Именно в этом направлении происходят самые эффективные сдвиги.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Pr="00EA40A5">
        <w:rPr>
          <w:rFonts w:ascii="Bookman Old Style" w:hAnsi="Bookman Old Style"/>
          <w:sz w:val="28"/>
          <w:szCs w:val="28"/>
        </w:rPr>
        <w:t>Хотя отметки служат основным внешним показателем успешности обучения, сами по себе они не являются его целью. Одни получают пятерки, чтобы не портить отношения с родителями, а другие изучают лишь то, что считают интересным (робототехнику, динозавров), даже если это не входит в школьную программу. Оценка способностей ребенка на основе его успеваемости может быть ошибочной. С этим связана проблема скрытой одаренности. Она напоминает сказку о гадком утенке. Разница лишь в том, что по законам природы невзрачный птенец всё равно превратится в прекрасного лебедя, а незамеченный талант имеет все шансы увянуть без должной поддержки. Выявление этого таланта требует индивидуального внимания не только к школьным достижениям ребенка, но и к его интересам, увлечениям, потенциалу обучения.</w:t>
      </w:r>
    </w:p>
    <w:p w:rsidR="00EA40A5" w:rsidRPr="00EA40A5" w:rsidRDefault="00EA40A5" w:rsidP="00EA40A5">
      <w:pPr>
        <w:pStyle w:val="af6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Pr="00EA40A5">
        <w:rPr>
          <w:rFonts w:ascii="Bookman Old Style" w:hAnsi="Bookman Old Style"/>
          <w:sz w:val="28"/>
          <w:szCs w:val="28"/>
        </w:rPr>
        <w:t>Необходимо расширять репертуар способов борьбы с неуспеваемостью. В настоящее время наиболее популярными способами воздействия на неуспевающего ученика являются наказание и назначение дополнительных занятий. В то же время недостаточно внимания уделяется формированию у ребенка навыков анализа собственных ошибок. В психологии известен</w:t>
      </w:r>
      <w:r w:rsidRPr="00EA40A5">
        <w:rPr>
          <w:rStyle w:val="apple-converted-space"/>
          <w:rFonts w:ascii="Bookman Old Style" w:eastAsiaTheme="majorEastAsia" w:hAnsi="Bookman Old Style"/>
          <w:sz w:val="28"/>
          <w:szCs w:val="28"/>
        </w:rPr>
        <w:t> </w:t>
      </w:r>
      <w:r w:rsidRPr="00EA40A5">
        <w:rPr>
          <w:rStyle w:val="a8"/>
          <w:rFonts w:ascii="Bookman Old Style" w:eastAsiaTheme="majorEastAsia" w:hAnsi="Bookman Old Style"/>
          <w:i/>
          <w:iCs/>
          <w:sz w:val="28"/>
          <w:szCs w:val="28"/>
          <w:bdr w:val="none" w:sz="0" w:space="0" w:color="auto" w:frame="1"/>
        </w:rPr>
        <w:t>феномен выученной беспомощности</w:t>
      </w:r>
      <w:r w:rsidRPr="00EA40A5">
        <w:rPr>
          <w:rFonts w:ascii="Bookman Old Style" w:hAnsi="Bookman Old Style"/>
          <w:sz w:val="28"/>
          <w:szCs w:val="28"/>
        </w:rPr>
        <w:t>, заключающийся в том, что человек, изначально лишенный возможности контролировать некий важный для него процесс, оказывается беспомощным, когда приходится действовать самостоятельно. У него даже не возникает потребности своими силами справиться с трудной ситуацией.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Pr="00EA40A5">
        <w:rPr>
          <w:rFonts w:ascii="Bookman Old Style" w:hAnsi="Bookman Old Style"/>
          <w:sz w:val="28"/>
          <w:szCs w:val="28"/>
        </w:rPr>
        <w:t>Применение перечисленных выше мер является непременным условием эффективной борьбы с неуспеваемостью, а также ведет к росту психологической компетентности педагогов и родителей.</w:t>
      </w:r>
    </w:p>
    <w:p w:rsidR="009021DA" w:rsidRPr="005677C0" w:rsidRDefault="009021DA" w:rsidP="005677C0">
      <w:pPr>
        <w:pStyle w:val="1"/>
        <w:shd w:val="clear" w:color="auto" w:fill="FFFFFF"/>
        <w:spacing w:before="300" w:after="180" w:line="240" w:lineRule="atLeast"/>
        <w:jc w:val="both"/>
        <w:rPr>
          <w:rFonts w:ascii="Bookman Old Style" w:eastAsia="Times New Roman" w:hAnsi="Bookman Old Style" w:cs="Arial"/>
          <w:i w:val="0"/>
          <w:iCs w:val="0"/>
          <w:color w:val="0D384D"/>
          <w:kern w:val="36"/>
          <w:sz w:val="28"/>
          <w:szCs w:val="28"/>
          <w:lang w:val="ru-RU" w:eastAsia="ru-RU" w:bidi="ar-SA"/>
        </w:rPr>
      </w:pPr>
      <w:r w:rsidRPr="005677C0">
        <w:rPr>
          <w:rFonts w:ascii="Bookman Old Style" w:eastAsia="Times New Roman" w:hAnsi="Bookman Old Style" w:cs="Arial"/>
          <w:i w:val="0"/>
          <w:iCs w:val="0"/>
          <w:color w:val="0D384D"/>
          <w:kern w:val="36"/>
          <w:sz w:val="28"/>
          <w:szCs w:val="28"/>
          <w:lang w:val="ru-RU" w:eastAsia="ru-RU" w:bidi="ar-SA"/>
        </w:rPr>
        <w:t>Тест на определения типа нервной системы</w:t>
      </w:r>
    </w:p>
    <w:p w:rsidR="00DE70F1" w:rsidRPr="005677C0" w:rsidRDefault="005677C0" w:rsidP="005677C0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</w:t>
      </w:r>
      <w:r w:rsidR="009021DA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Предлагаю небольшой тест. В нем даны портреты трех типов людей, соответствующих типам нервной системы. Сравните их. Не удивляйтесь, если не будет полного сходства: все люди индивидуальны. На кого из них больше всего 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похожи</w:t>
      </w:r>
      <w:r w:rsidR="009021DA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, тот тип нервной системы и преобладает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DE70F1" w:rsidRPr="005677C0" w:rsidRDefault="00DE70F1" w:rsidP="005677C0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Сильный тип НС</w:t>
      </w:r>
    </w:p>
    <w:p w:rsidR="009021DA" w:rsidRPr="005677C0" w:rsidRDefault="009021DA" w:rsidP="005677C0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Портрет первый. 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Ч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еловек уравновешенный. Никакие потрясения, неприятные события не выбивают из колеи. 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С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покойно разрешает любые проблемы, не впадая при этом в жуткую депрессию или буйную радость. 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Характерны о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бщее спокойствие, умиротворенность и трезвая оценка событий </w:t>
      </w:r>
    </w:p>
    <w:p w:rsidR="00DE70F1" w:rsidRPr="005677C0" w:rsidRDefault="00DE70F1" w:rsidP="005677C0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Слабая НС</w:t>
      </w:r>
    </w:p>
    <w:p w:rsidR="009021DA" w:rsidRPr="005677C0" w:rsidRDefault="009021DA" w:rsidP="005677C0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Портрет второй. 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Краснеет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сильно потеет, легко ударяетесь в слезы. Состояние общей слабости, разбитости, "ватные" руки и ноги - все это знакомо. Когда 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устает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сужаются зрачки. Днем постоянно хочется спать, а ночью мучает бессонница. </w:t>
      </w:r>
    </w:p>
    <w:p w:rsidR="009021DA" w:rsidRPr="005677C0" w:rsidRDefault="009021DA" w:rsidP="005677C0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Портрет третий. "живчик". Глазки блестят, кожа белая, а на щечках горит яркий румянец. 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П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олны кипучей энергии, трудно подолгу усидеть на одном месте. Перед ответственным делом часто возникает "нервный мандраж" - дикая жажда деятельности, трясучка, пересыхает во рту, спазм перехватывает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дыхание, холодеют руки и ноги, 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легко возбуждает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ся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мало спит. </w:t>
      </w:r>
    </w:p>
    <w:p w:rsidR="00DE70F1" w:rsidRPr="005677C0" w:rsidRDefault="00DE70F1" w:rsidP="005677C0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DE70F1" w:rsidRPr="005677C0" w:rsidRDefault="00DE70F1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DE70F1" w:rsidRPr="005677C0" w:rsidRDefault="005677C0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77C0">
        <w:rPr>
          <w:rFonts w:ascii="Bookman Old Style" w:eastAsia="Times New Roman" w:hAnsi="Bookman Old Style" w:cs="Times New Roman"/>
          <w:i w:val="0"/>
          <w:iCs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4991100" cy="3743325"/>
            <wp:effectExtent l="19050" t="0" r="0" b="0"/>
            <wp:docPr id="11" name="Рисунок 7" descr="https://docs.google.com/viewer?url=http%3A%2F%2Fnsportal.ru%2Fsites%2Fdefault%2Ffiles%2F2012%2F8%2Fkak_pomoch_detyam_uchitsya.ppt&amp;docid=ee09f9adf66525ae73fc018d83192d4b&amp;a=bi&amp;pagenumber=18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google.com/viewer?url=http%3A%2F%2Fnsportal.ru%2Fsites%2Fdefault%2Ffiles%2F2012%2F8%2Fkak_pomoch_detyam_uchitsya.ppt&amp;docid=ee09f9adf66525ae73fc018d83192d4b&amp;a=bi&amp;pagenumber=18&amp;w=5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F1" w:rsidRDefault="00DE70F1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5677C0" w:rsidRDefault="005677C0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5677C0" w:rsidRDefault="005677C0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Анкета для учащихся:</w:t>
      </w:r>
    </w:p>
    <w:p w:rsidR="005677C0" w:rsidRDefault="005677C0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1.Чем ты занимаешься, когда возвращаешься из школы?</w:t>
      </w:r>
    </w:p>
    <w:p w:rsidR="005677C0" w:rsidRDefault="005677C0" w:rsidP="005677C0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Делаю уроки;</w:t>
      </w:r>
    </w:p>
    <w:p w:rsidR="005677C0" w:rsidRDefault="005677C0" w:rsidP="005677C0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Отдыхаю;</w:t>
      </w:r>
    </w:p>
    <w:p w:rsidR="005677C0" w:rsidRDefault="005677C0" w:rsidP="005677C0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Играю в компьютер;</w:t>
      </w:r>
    </w:p>
    <w:p w:rsidR="005677C0" w:rsidRDefault="005677C0" w:rsidP="005677C0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Сплю, помогаю родителям.</w:t>
      </w:r>
    </w:p>
    <w:p w:rsidR="005677C0" w:rsidRPr="005677C0" w:rsidRDefault="005677C0" w:rsidP="005677C0">
      <w:pPr>
        <w:shd w:val="clear" w:color="auto" w:fill="FFFFFF"/>
        <w:spacing w:before="100" w:beforeAutospacing="1" w:after="100" w:afterAutospacing="1" w:line="273" w:lineRule="atLeast"/>
        <w:ind w:left="360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DE70F1" w:rsidRDefault="005677C0" w:rsidP="005677C0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2.Уроки садишься делать сам или заставляют?</w:t>
      </w:r>
    </w:p>
    <w:p w:rsidR="005677C0" w:rsidRDefault="005677C0" w:rsidP="005677C0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3. Кто помогает тебе готовить уроки? (сам, никто, интернет, решебник);</w:t>
      </w:r>
    </w:p>
    <w:p w:rsidR="005677C0" w:rsidRDefault="005677C0" w:rsidP="005677C0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4.В чем заключается эта помощь?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5.Как долго ты выполняешь домашние задания?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6.О чём спрашивают тебя родители, когда ты приходишь из школы? (как дела? Что получил? Как прошёл день? Покажи дневник…другие варианты)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7.С какими предметами ты легко справляешься самостоятельно?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8.Какие предметы ты готовишь с трудом?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9.Бывает ли так, что ты вообще не выполняешь домашнее задание?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10.Как поступают родители, когда ты приходишь домой с двойкой?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11.Как ты оцениваешь свои успехи?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12.Зачем ты учишься?</w:t>
      </w:r>
    </w:p>
    <w:p w:rsidR="00FF2D43" w:rsidRP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DE70F1" w:rsidRPr="005677C0" w:rsidRDefault="00DE70F1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DE70F1" w:rsidRPr="005677C0" w:rsidRDefault="00DE70F1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9021DA" w:rsidRPr="005677C0" w:rsidRDefault="009021DA">
      <w:pPr>
        <w:rPr>
          <w:rFonts w:ascii="Bookman Old Style" w:hAnsi="Bookman Old Style"/>
          <w:sz w:val="28"/>
          <w:szCs w:val="28"/>
          <w:lang w:val="ru-RU"/>
        </w:rPr>
      </w:pPr>
    </w:p>
    <w:p w:rsidR="009021DA" w:rsidRPr="005677C0" w:rsidRDefault="009021DA">
      <w:pPr>
        <w:rPr>
          <w:rFonts w:ascii="Bookman Old Style" w:hAnsi="Bookman Old Style"/>
          <w:sz w:val="28"/>
          <w:szCs w:val="28"/>
          <w:lang w:val="ru-RU"/>
        </w:rPr>
      </w:pPr>
    </w:p>
    <w:p w:rsidR="009021DA" w:rsidRPr="005677C0" w:rsidRDefault="009021DA">
      <w:pPr>
        <w:rPr>
          <w:rFonts w:ascii="Bookman Old Style" w:hAnsi="Bookman Old Style"/>
          <w:sz w:val="28"/>
          <w:szCs w:val="28"/>
          <w:lang w:val="ru-RU"/>
        </w:rPr>
      </w:pPr>
    </w:p>
    <w:p w:rsidR="009021DA" w:rsidRPr="005677C0" w:rsidRDefault="009021DA">
      <w:pPr>
        <w:rPr>
          <w:rFonts w:ascii="Bookman Old Style" w:hAnsi="Bookman Old Style"/>
          <w:sz w:val="28"/>
          <w:szCs w:val="28"/>
          <w:lang w:val="ru-RU"/>
        </w:rPr>
      </w:pPr>
    </w:p>
    <w:p w:rsidR="009021DA" w:rsidRPr="005677C0" w:rsidRDefault="009021DA">
      <w:pPr>
        <w:rPr>
          <w:rFonts w:ascii="Bookman Old Style" w:hAnsi="Bookman Old Style"/>
          <w:sz w:val="28"/>
          <w:szCs w:val="28"/>
          <w:lang w:val="ru-RU"/>
        </w:rPr>
      </w:pPr>
    </w:p>
    <w:p w:rsidR="009021DA" w:rsidRPr="005677C0" w:rsidRDefault="009021DA">
      <w:pPr>
        <w:rPr>
          <w:rFonts w:ascii="Bookman Old Style" w:hAnsi="Bookman Old Style"/>
          <w:sz w:val="28"/>
          <w:szCs w:val="28"/>
          <w:lang w:val="ru-RU"/>
        </w:rPr>
      </w:pPr>
    </w:p>
    <w:p w:rsidR="009021DA" w:rsidRPr="005677C0" w:rsidRDefault="009021DA">
      <w:pPr>
        <w:rPr>
          <w:rFonts w:ascii="Bookman Old Style" w:hAnsi="Bookman Old Style"/>
          <w:sz w:val="28"/>
          <w:szCs w:val="28"/>
          <w:lang w:val="ru-RU"/>
        </w:rPr>
      </w:pPr>
    </w:p>
    <w:p w:rsidR="009021DA" w:rsidRPr="009021DA" w:rsidRDefault="009021DA" w:rsidP="00EA40A5">
      <w:pPr>
        <w:shd w:val="clear" w:color="auto" w:fill="FFFFFF"/>
        <w:jc w:val="both"/>
        <w:rPr>
          <w:rFonts w:ascii="Verdana" w:eastAsia="Times New Roman" w:hAnsi="Verdana" w:cs="Times New Roman"/>
          <w:i w:val="0"/>
          <w:iCs w:val="0"/>
          <w:color w:val="000000"/>
          <w:sz w:val="18"/>
          <w:szCs w:val="18"/>
          <w:lang w:val="ru-RU" w:eastAsia="ru-RU" w:bidi="ar-SA"/>
        </w:rPr>
      </w:pPr>
    </w:p>
    <w:p w:rsidR="009021DA" w:rsidRPr="009021DA" w:rsidRDefault="009021DA">
      <w:pPr>
        <w:rPr>
          <w:lang w:val="ru-RU"/>
        </w:rPr>
      </w:pPr>
    </w:p>
    <w:sectPr w:rsidR="009021DA" w:rsidRPr="009021DA" w:rsidSect="00BE005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281" w:rsidRDefault="00637281" w:rsidP="00F93475">
      <w:pPr>
        <w:spacing w:after="0" w:line="240" w:lineRule="auto"/>
      </w:pPr>
      <w:r>
        <w:separator/>
      </w:r>
    </w:p>
  </w:endnote>
  <w:endnote w:type="continuationSeparator" w:id="0">
    <w:p w:rsidR="00637281" w:rsidRDefault="00637281" w:rsidP="00F9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313"/>
      <w:docPartObj>
        <w:docPartGallery w:val="Page Numbers (Bottom of Page)"/>
        <w:docPartUnique/>
      </w:docPartObj>
    </w:sdtPr>
    <w:sdtContent>
      <w:p w:rsidR="00F93475" w:rsidRDefault="00F93475">
        <w:pPr>
          <w:pStyle w:val="af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93475" w:rsidRDefault="00F93475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281" w:rsidRDefault="00637281" w:rsidP="00F93475">
      <w:pPr>
        <w:spacing w:after="0" w:line="240" w:lineRule="auto"/>
      </w:pPr>
      <w:r>
        <w:separator/>
      </w:r>
    </w:p>
  </w:footnote>
  <w:footnote w:type="continuationSeparator" w:id="0">
    <w:p w:rsidR="00637281" w:rsidRDefault="00637281" w:rsidP="00F9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45pt;height:9.45pt" o:bullet="t">
        <v:imagedata r:id="rId1" o:title="j0115844"/>
      </v:shape>
    </w:pict>
  </w:numPicBullet>
  <w:abstractNum w:abstractNumId="0">
    <w:nsid w:val="1D5A4BD5"/>
    <w:multiLevelType w:val="hybridMultilevel"/>
    <w:tmpl w:val="E33C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D6035"/>
    <w:multiLevelType w:val="hybridMultilevel"/>
    <w:tmpl w:val="4A28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E2A7C"/>
    <w:multiLevelType w:val="hybridMultilevel"/>
    <w:tmpl w:val="329E40E2"/>
    <w:lvl w:ilvl="0" w:tplc="A6940F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1DA"/>
    <w:rsid w:val="000574BA"/>
    <w:rsid w:val="00244829"/>
    <w:rsid w:val="004C1149"/>
    <w:rsid w:val="005677C0"/>
    <w:rsid w:val="00637281"/>
    <w:rsid w:val="0071336B"/>
    <w:rsid w:val="00837AA6"/>
    <w:rsid w:val="009021DA"/>
    <w:rsid w:val="0097036B"/>
    <w:rsid w:val="00BE005B"/>
    <w:rsid w:val="00BE7F92"/>
    <w:rsid w:val="00DA1CED"/>
    <w:rsid w:val="00DE70F1"/>
    <w:rsid w:val="00EA40A5"/>
    <w:rsid w:val="00EE1C79"/>
    <w:rsid w:val="00F34A38"/>
    <w:rsid w:val="00F43CD8"/>
    <w:rsid w:val="00F93475"/>
    <w:rsid w:val="00FC5387"/>
    <w:rsid w:val="00FF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4829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44829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44829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829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829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829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829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8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8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29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4482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24482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482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482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4829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4829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4829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4829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4829"/>
    <w:rPr>
      <w:b/>
      <w:bCs/>
      <w:color w:val="758C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4829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448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CB084" w:themeFill="accent2"/>
    </w:rPr>
  </w:style>
  <w:style w:type="paragraph" w:styleId="a6">
    <w:name w:val="Subtitle"/>
    <w:basedOn w:val="a"/>
    <w:next w:val="a"/>
    <w:link w:val="a7"/>
    <w:uiPriority w:val="11"/>
    <w:qFormat/>
    <w:rsid w:val="00244829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4829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character" w:styleId="a8">
    <w:name w:val="Strong"/>
    <w:uiPriority w:val="22"/>
    <w:qFormat/>
    <w:rsid w:val="00244829"/>
    <w:rPr>
      <w:b/>
      <w:bCs/>
      <w:spacing w:val="0"/>
    </w:rPr>
  </w:style>
  <w:style w:type="character" w:styleId="a9">
    <w:name w:val="Emphasis"/>
    <w:uiPriority w:val="20"/>
    <w:qFormat/>
    <w:rsid w:val="00244829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aa">
    <w:name w:val="No Spacing"/>
    <w:basedOn w:val="a"/>
    <w:uiPriority w:val="1"/>
    <w:qFormat/>
    <w:rsid w:val="002448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48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4829"/>
    <w:rPr>
      <w:i w:val="0"/>
      <w:iCs w:val="0"/>
      <w:color w:val="758C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4829"/>
    <w:rPr>
      <w:color w:val="758C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44829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44829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ae">
    <w:name w:val="Subtle Emphasis"/>
    <w:uiPriority w:val="19"/>
    <w:qFormat/>
    <w:rsid w:val="00244829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af">
    <w:name w:val="Intense Emphasis"/>
    <w:uiPriority w:val="21"/>
    <w:qFormat/>
    <w:rsid w:val="002448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af0">
    <w:name w:val="Subtle Reference"/>
    <w:uiPriority w:val="31"/>
    <w:qFormat/>
    <w:rsid w:val="00244829"/>
    <w:rPr>
      <w:i/>
      <w:iCs/>
      <w:smallCaps/>
      <w:color w:val="9CB084" w:themeColor="accent2"/>
      <w:u w:color="9CB084" w:themeColor="accent2"/>
    </w:rPr>
  </w:style>
  <w:style w:type="character" w:styleId="af1">
    <w:name w:val="Intense Reference"/>
    <w:uiPriority w:val="32"/>
    <w:qFormat/>
    <w:rsid w:val="00244829"/>
    <w:rPr>
      <w:b/>
      <w:bCs/>
      <w:i/>
      <w:iCs/>
      <w:smallCaps/>
      <w:color w:val="9CB084" w:themeColor="accent2"/>
      <w:u w:color="9CB084" w:themeColor="accent2"/>
    </w:rPr>
  </w:style>
  <w:style w:type="character" w:styleId="af2">
    <w:name w:val="Book Title"/>
    <w:uiPriority w:val="33"/>
    <w:qFormat/>
    <w:rsid w:val="00244829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482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0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21DA"/>
    <w:rPr>
      <w:rFonts w:ascii="Tahoma" w:hAnsi="Tahoma" w:cs="Tahoma"/>
      <w:i/>
      <w:iCs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90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43CD8"/>
  </w:style>
  <w:style w:type="paragraph" w:styleId="af7">
    <w:name w:val="header"/>
    <w:basedOn w:val="a"/>
    <w:link w:val="af8"/>
    <w:uiPriority w:val="99"/>
    <w:semiHidden/>
    <w:unhideWhenUsed/>
    <w:rsid w:val="00F9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93475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F9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93475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30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274A1-3D03-4DDA-8727-C075B1BD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Тейково2</cp:lastModifiedBy>
  <cp:revision>7</cp:revision>
  <dcterms:created xsi:type="dcterms:W3CDTF">2013-10-17T19:31:00Z</dcterms:created>
  <dcterms:modified xsi:type="dcterms:W3CDTF">2014-03-11T06:26:00Z</dcterms:modified>
</cp:coreProperties>
</file>