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A0" w:rsidRDefault="008D7CA0" w:rsidP="008D7CA0">
      <w:pPr>
        <w:jc w:val="center"/>
        <w:rPr>
          <w:b/>
          <w:sz w:val="28"/>
          <w:szCs w:val="28"/>
        </w:rPr>
      </w:pPr>
      <w:r w:rsidRPr="00E8133F">
        <w:rPr>
          <w:b/>
          <w:sz w:val="28"/>
          <w:szCs w:val="28"/>
        </w:rPr>
        <w:t>2.1</w:t>
      </w:r>
      <w:r>
        <w:t xml:space="preserve"> </w:t>
      </w:r>
      <w:r>
        <w:rPr>
          <w:b/>
          <w:sz w:val="28"/>
          <w:szCs w:val="28"/>
        </w:rPr>
        <w:t>РАСЧЕТ ДИОДНОГО ДЕТЕКТОРА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уже указывалось ранее, реальная детекторная характеристика имеет квадратичный и линейный участки. Поэтому расчет диодного детектора будет зависеть от </w:t>
      </w:r>
      <w:proofErr w:type="gramStart"/>
      <w:r>
        <w:rPr>
          <w:sz w:val="28"/>
          <w:szCs w:val="28"/>
        </w:rPr>
        <w:t>значения</w:t>
      </w:r>
      <w:proofErr w:type="gramEnd"/>
      <w:r>
        <w:rPr>
          <w:sz w:val="28"/>
          <w:szCs w:val="28"/>
        </w:rPr>
        <w:t xml:space="preserve"> подводимого к детек</w:t>
      </w:r>
      <w:r>
        <w:rPr>
          <w:sz w:val="28"/>
          <w:szCs w:val="28"/>
        </w:rPr>
        <w:softHyphen/>
        <w:t>тору напряжения. Строгий математический расчет возможен лишь при подробном исследовании реальных характеристик выбранно</w:t>
      </w:r>
      <w:r>
        <w:rPr>
          <w:sz w:val="28"/>
          <w:szCs w:val="28"/>
        </w:rPr>
        <w:softHyphen/>
        <w:t>го типа диода. При техническом расчете диодного детектора мож</w:t>
      </w:r>
      <w:r>
        <w:rPr>
          <w:sz w:val="28"/>
          <w:szCs w:val="28"/>
        </w:rPr>
        <w:softHyphen/>
        <w:t>но воспользоваться опытными данными, полученными при исполь</w:t>
      </w:r>
      <w:r>
        <w:rPr>
          <w:sz w:val="28"/>
          <w:szCs w:val="28"/>
        </w:rPr>
        <w:softHyphen/>
        <w:t>зовании типовых полупроводниковых или вакуумных диодов. В табл.5.1 приведены данные, полученные при использовании полу</w:t>
      </w:r>
      <w:r>
        <w:rPr>
          <w:sz w:val="28"/>
          <w:szCs w:val="28"/>
        </w:rPr>
        <w:softHyphen/>
        <w:t>проводникового диода Д9В. Значения коэффициента передачи де</w:t>
      </w:r>
      <w:r>
        <w:rPr>
          <w:sz w:val="28"/>
          <w:szCs w:val="28"/>
        </w:rPr>
        <w:softHyphen/>
        <w:t>тектора при использовании вакуумного диода 6Х2Л на 5—10% ни</w:t>
      </w:r>
      <w:r>
        <w:rPr>
          <w:sz w:val="28"/>
          <w:szCs w:val="28"/>
        </w:rPr>
        <w:softHyphen/>
        <w:t xml:space="preserve">же </w:t>
      </w:r>
      <w:proofErr w:type="gramStart"/>
      <w:r>
        <w:rPr>
          <w:sz w:val="28"/>
          <w:szCs w:val="28"/>
        </w:rPr>
        <w:t>приведенных</w:t>
      </w:r>
      <w:proofErr w:type="gramEnd"/>
      <w:r>
        <w:rPr>
          <w:sz w:val="28"/>
          <w:szCs w:val="28"/>
        </w:rPr>
        <w:t xml:space="preserve"> в табл. 2.1. Общая последовательность техни</w:t>
      </w:r>
      <w:r>
        <w:rPr>
          <w:sz w:val="28"/>
          <w:szCs w:val="28"/>
        </w:rPr>
        <w:softHyphen/>
        <w:t>ческого расчета диодного детектора   приводится  ниже.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Таблица 2.1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6"/>
        <w:gridCol w:w="1887"/>
        <w:gridCol w:w="1348"/>
        <w:gridCol w:w="1323"/>
        <w:gridCol w:w="1323"/>
        <w:gridCol w:w="1324"/>
      </w:tblGrid>
      <w:tr w:rsidR="008D7CA0" w:rsidRPr="0000419B" w:rsidTr="008A7E20"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0419B">
              <w:rPr>
                <w:b/>
                <w:sz w:val="28"/>
                <w:szCs w:val="28"/>
              </w:rPr>
              <w:t>Интенсивность входного сигнала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0419B">
              <w:rPr>
                <w:b/>
                <w:sz w:val="28"/>
                <w:szCs w:val="28"/>
              </w:rPr>
              <w:t xml:space="preserve">Напряжение, </w:t>
            </w:r>
            <w:proofErr w:type="gramStart"/>
            <w:r w:rsidRPr="0000419B">
              <w:rPr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5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0419B">
              <w:rPr>
                <w:b/>
                <w:sz w:val="28"/>
                <w:szCs w:val="28"/>
              </w:rPr>
              <w:t>К</w:t>
            </w:r>
            <w:r w:rsidRPr="0000419B">
              <w:rPr>
                <w:b/>
                <w:sz w:val="28"/>
                <w:szCs w:val="28"/>
                <w:vertAlign w:val="subscript"/>
              </w:rPr>
              <w:t>Д</w:t>
            </w:r>
            <w:r w:rsidRPr="0000419B">
              <w:rPr>
                <w:b/>
                <w:sz w:val="28"/>
                <w:szCs w:val="28"/>
              </w:rPr>
              <w:t xml:space="preserve"> при нагрузке детектора в </w:t>
            </w:r>
            <w:proofErr w:type="spellStart"/>
            <w:r w:rsidRPr="0000419B">
              <w:rPr>
                <w:b/>
                <w:sz w:val="28"/>
                <w:szCs w:val="28"/>
              </w:rPr>
              <w:t>килоомах</w:t>
            </w:r>
            <w:proofErr w:type="spellEnd"/>
          </w:p>
        </w:tc>
      </w:tr>
      <w:tr w:rsidR="008D7CA0" w:rsidRPr="0000419B" w:rsidTr="008A7E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A0" w:rsidRPr="0000419B" w:rsidRDefault="008D7CA0" w:rsidP="008A7E2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A0" w:rsidRPr="0000419B" w:rsidRDefault="008D7CA0" w:rsidP="008A7E20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500</w:t>
            </w:r>
          </w:p>
        </w:tc>
      </w:tr>
      <w:tr w:rsidR="008D7CA0" w:rsidRPr="0000419B" w:rsidTr="008A7E2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0419B">
              <w:rPr>
                <w:b/>
                <w:sz w:val="28"/>
                <w:szCs w:val="28"/>
              </w:rPr>
              <w:t>Слабый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&lt;0,1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  <w:lang w:val="en-US"/>
              </w:rPr>
              <w:t>U</w:t>
            </w:r>
            <w:r w:rsidRPr="0000419B">
              <w:rPr>
                <w:sz w:val="28"/>
                <w:szCs w:val="28"/>
              </w:rPr>
              <w:t>·1,5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  <w:lang w:val="en-US"/>
              </w:rPr>
              <w:t>U</w:t>
            </w:r>
            <w:r w:rsidRPr="0000419B">
              <w:rPr>
                <w:sz w:val="28"/>
                <w:szCs w:val="28"/>
              </w:rPr>
              <w:t>·3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  <w:lang w:val="en-US"/>
              </w:rPr>
              <w:t>U</w:t>
            </w:r>
            <w:r w:rsidRPr="0000419B">
              <w:rPr>
                <w:sz w:val="28"/>
                <w:szCs w:val="28"/>
              </w:rPr>
              <w:t>·5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  <w:lang w:val="en-US"/>
              </w:rPr>
              <w:t>U</w:t>
            </w:r>
            <w:r w:rsidRPr="0000419B">
              <w:rPr>
                <w:sz w:val="28"/>
                <w:szCs w:val="28"/>
              </w:rPr>
              <w:t>·5</w:t>
            </w:r>
          </w:p>
        </w:tc>
      </w:tr>
      <w:tr w:rsidR="008D7CA0" w:rsidRPr="0000419B" w:rsidTr="008A7E2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0419B">
              <w:rPr>
                <w:b/>
                <w:sz w:val="28"/>
                <w:szCs w:val="28"/>
              </w:rPr>
              <w:t>Промежуточный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0,1 – 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0,25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0,65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0,7</w:t>
            </w:r>
          </w:p>
        </w:tc>
      </w:tr>
      <w:tr w:rsidR="008D7CA0" w:rsidRPr="0000419B" w:rsidTr="008A7E2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0419B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0,5 – 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0,75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0,8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0,9</w:t>
            </w:r>
          </w:p>
        </w:tc>
      </w:tr>
      <w:tr w:rsidR="008D7CA0" w:rsidRPr="0000419B" w:rsidTr="008A7E2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0419B">
              <w:rPr>
                <w:b/>
                <w:sz w:val="28"/>
                <w:szCs w:val="28"/>
              </w:rPr>
              <w:t>Сильный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1,5 - 3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0,85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A0" w:rsidRPr="0000419B" w:rsidRDefault="008D7CA0" w:rsidP="008A7E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0419B">
              <w:rPr>
                <w:sz w:val="28"/>
                <w:szCs w:val="28"/>
              </w:rPr>
              <w:t>0,95</w:t>
            </w:r>
          </w:p>
        </w:tc>
      </w:tr>
    </w:tbl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D7CA0" w:rsidRDefault="008D7CA0" w:rsidP="008D7CA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29300" cy="1552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Исходные   данные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Допускаемая   величина   входного  сопротивления  детектора </w:t>
      </w:r>
      <w:proofErr w:type="gramStart"/>
      <w:r>
        <w:rPr>
          <w:color w:val="000000"/>
          <w:sz w:val="28"/>
          <w:szCs w:val="28"/>
        </w:rPr>
        <w:t>R</w:t>
      </w:r>
      <w:proofErr w:type="gramEnd"/>
      <w:r>
        <w:rPr>
          <w:color w:val="000000"/>
          <w:sz w:val="28"/>
          <w:szCs w:val="28"/>
          <w:vertAlign w:val="subscript"/>
        </w:rPr>
        <w:t xml:space="preserve">Д </w:t>
      </w:r>
      <w:proofErr w:type="spellStart"/>
      <w:r>
        <w:rPr>
          <w:sz w:val="28"/>
          <w:szCs w:val="28"/>
          <w:vertAlign w:val="subscript"/>
        </w:rPr>
        <w:t>вх</w:t>
      </w:r>
      <w:proofErr w:type="spellEnd"/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  <w:vertAlign w:val="subscript"/>
        </w:rPr>
        <w:t xml:space="preserve">Д </w:t>
      </w:r>
      <w:proofErr w:type="spellStart"/>
      <w:r>
        <w:rPr>
          <w:sz w:val="28"/>
          <w:szCs w:val="28"/>
          <w:vertAlign w:val="subscript"/>
        </w:rPr>
        <w:t>вх</w:t>
      </w:r>
      <w:proofErr w:type="spellEnd"/>
      <w:r>
        <w:rPr>
          <w:sz w:val="28"/>
          <w:szCs w:val="28"/>
        </w:rPr>
        <w:t xml:space="preserve"> ≈ 3</w:t>
      </w:r>
      <w:r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  <w:vertAlign w:val="subscript"/>
        </w:rPr>
        <w:t>э</w:t>
      </w:r>
      <w:r>
        <w:rPr>
          <w:color w:val="000000"/>
          <w:sz w:val="28"/>
          <w:szCs w:val="28"/>
        </w:rPr>
        <w:t>).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  Входное  сопротивление  каскада  усиления  низкой  частоты </w:t>
      </w:r>
      <w:proofErr w:type="spellStart"/>
      <w:proofErr w:type="gramStart"/>
      <w:r>
        <w:rPr>
          <w:color w:val="000000"/>
          <w:sz w:val="28"/>
          <w:szCs w:val="28"/>
        </w:rPr>
        <w:t>R</w:t>
      </w:r>
      <w:proofErr w:type="gramEnd"/>
      <w:r>
        <w:rPr>
          <w:color w:val="000000"/>
          <w:sz w:val="28"/>
          <w:szCs w:val="28"/>
          <w:vertAlign w:val="subscript"/>
        </w:rPr>
        <w:t>вх</w:t>
      </w:r>
      <w:proofErr w:type="spellEnd"/>
      <w:r>
        <w:rPr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  Диапазон частот модулирующего сигнала </w:t>
      </w:r>
      <w:proofErr w:type="gramStart"/>
      <w:r>
        <w:rPr>
          <w:color w:val="000000"/>
          <w:sz w:val="28"/>
          <w:szCs w:val="28"/>
          <w:lang w:val="en-US"/>
        </w:rPr>
        <w:t>F</w:t>
      </w:r>
      <w:proofErr w:type="gramEnd"/>
      <w:r>
        <w:rPr>
          <w:color w:val="000000"/>
          <w:sz w:val="28"/>
          <w:szCs w:val="28"/>
          <w:vertAlign w:val="subscript"/>
        </w:rPr>
        <w:t>н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.</w:t>
      </w:r>
    </w:p>
    <w:p w:rsidR="008D7CA0" w:rsidRP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 Допустимые частотные искажения в области нижних и верх</w:t>
      </w:r>
      <w:r>
        <w:rPr>
          <w:color w:val="000000"/>
          <w:sz w:val="28"/>
          <w:szCs w:val="28"/>
        </w:rPr>
        <w:softHyphen/>
        <w:t>них частот</w:t>
      </w:r>
      <w:proofErr w:type="gramStart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  <w:vertAlign w:val="subscript"/>
        </w:rPr>
        <w:t>н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bscript"/>
        </w:rPr>
        <w:t>в</w:t>
      </w:r>
      <w:proofErr w:type="spellEnd"/>
      <w:r>
        <w:rPr>
          <w:color w:val="000000"/>
          <w:sz w:val="28"/>
          <w:szCs w:val="28"/>
        </w:rPr>
        <w:t>.</w:t>
      </w:r>
    </w:p>
    <w:p w:rsidR="008D7CA0" w:rsidRPr="000272DB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0272DB">
        <w:rPr>
          <w:b/>
          <w:color w:val="000000"/>
          <w:sz w:val="28"/>
          <w:szCs w:val="28"/>
        </w:rPr>
        <w:t>Требуется определить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  Тип электронного прибора.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  Элементы схемы.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  Коэффициент передачи детектора.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  <w:szCs w:val="28"/>
        </w:rPr>
        <w:t>Порядок   расчета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  Выбираем тип электронного прибора. В транзисторных при</w:t>
      </w:r>
      <w:r>
        <w:rPr>
          <w:color w:val="000000"/>
          <w:sz w:val="28"/>
          <w:szCs w:val="28"/>
        </w:rPr>
        <w:softHyphen/>
        <w:t>емниках и в ряде образцов   ламповых приемников используются точечные полупроводниковые диоды типа Д2Е, Д9В и др., предна</w:t>
      </w:r>
      <w:r>
        <w:rPr>
          <w:color w:val="000000"/>
          <w:sz w:val="28"/>
          <w:szCs w:val="28"/>
        </w:rPr>
        <w:softHyphen/>
        <w:t>значенные для детектирования высокочастотных модулированных колебаний.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  Выбираем схему детектора. </w:t>
      </w:r>
      <w:proofErr w:type="gramStart"/>
      <w:r>
        <w:rPr>
          <w:color w:val="000000"/>
          <w:sz w:val="28"/>
          <w:szCs w:val="28"/>
        </w:rPr>
        <w:t>В современных приемниках, осо</w:t>
      </w:r>
      <w:r>
        <w:rPr>
          <w:color w:val="000000"/>
          <w:sz w:val="28"/>
          <w:szCs w:val="28"/>
        </w:rPr>
        <w:softHyphen/>
        <w:t>бенно в транзисторных, как правило, применяется схема детекто</w:t>
      </w:r>
      <w:r>
        <w:rPr>
          <w:color w:val="000000"/>
          <w:sz w:val="28"/>
          <w:szCs w:val="28"/>
        </w:rPr>
        <w:softHyphen/>
        <w:t>ров с разделенной нагрузкой.</w:t>
      </w:r>
      <w:proofErr w:type="gramEnd"/>
      <w:r>
        <w:rPr>
          <w:color w:val="000000"/>
          <w:sz w:val="28"/>
          <w:szCs w:val="28"/>
        </w:rPr>
        <w:t xml:space="preserve"> Входное сопротивление транзистор</w:t>
      </w:r>
      <w:r>
        <w:rPr>
          <w:color w:val="000000"/>
          <w:sz w:val="28"/>
          <w:szCs w:val="28"/>
        </w:rPr>
        <w:softHyphen/>
        <w:t xml:space="preserve">ных усилителей низкой, частоты обычно не превышает десятка </w:t>
      </w:r>
      <w:proofErr w:type="spellStart"/>
      <w:r>
        <w:rPr>
          <w:color w:val="000000"/>
          <w:sz w:val="28"/>
          <w:szCs w:val="28"/>
        </w:rPr>
        <w:t>килоом</w:t>
      </w:r>
      <w:proofErr w:type="spellEnd"/>
      <w:r>
        <w:rPr>
          <w:color w:val="000000"/>
          <w:sz w:val="28"/>
          <w:szCs w:val="28"/>
        </w:rPr>
        <w:t>, поэтому во избежание недопустимых нелинейных искажений необходимо разделять нагрузку детектора. Для уменьшения шун</w:t>
      </w:r>
      <w:r>
        <w:rPr>
          <w:color w:val="000000"/>
          <w:sz w:val="28"/>
          <w:szCs w:val="28"/>
        </w:rPr>
        <w:softHyphen/>
        <w:t>тирующего действия детектора на колебательную систему желатель</w:t>
      </w:r>
      <w:r>
        <w:rPr>
          <w:color w:val="000000"/>
          <w:sz w:val="28"/>
          <w:szCs w:val="28"/>
        </w:rPr>
        <w:softHyphen/>
        <w:t>но также повысить общее сопротивление нагрузки детектора и тем самым его входное сопротивление. Шунтирующее действие детекто</w:t>
      </w:r>
      <w:r>
        <w:rPr>
          <w:color w:val="000000"/>
          <w:sz w:val="28"/>
          <w:szCs w:val="28"/>
        </w:rPr>
        <w:softHyphen/>
        <w:t>ра можно также ослабить, используя неполное включение детекто</w:t>
      </w:r>
      <w:r>
        <w:rPr>
          <w:color w:val="000000"/>
          <w:sz w:val="28"/>
          <w:szCs w:val="28"/>
        </w:rPr>
        <w:softHyphen/>
        <w:t xml:space="preserve">ра в цепь контура или трансформаторную связь о </w:t>
      </w:r>
      <w:proofErr w:type="gramStart"/>
      <w:r>
        <w:rPr>
          <w:color w:val="000000"/>
          <w:sz w:val="28"/>
          <w:szCs w:val="28"/>
        </w:rPr>
        <w:t>одноконтурным</w:t>
      </w:r>
      <w:proofErr w:type="gramEnd"/>
      <w:r>
        <w:rPr>
          <w:color w:val="000000"/>
          <w:sz w:val="28"/>
          <w:szCs w:val="28"/>
        </w:rPr>
        <w:t xml:space="preserve"> УПЧ.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 Вычисляем общее сопротивление нагрузки детектора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н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2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д </w:t>
      </w:r>
      <w:proofErr w:type="spellStart"/>
      <w:r>
        <w:rPr>
          <w:sz w:val="28"/>
          <w:szCs w:val="28"/>
          <w:vertAlign w:val="subscript"/>
        </w:rPr>
        <w:t>вх</w:t>
      </w:r>
      <w:proofErr w:type="spellEnd"/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 xml:space="preserve">или для схемы на </w:t>
      </w:r>
      <w:proofErr w:type="gramStart"/>
      <w:r>
        <w:rPr>
          <w:color w:val="000000"/>
          <w:sz w:val="28"/>
          <w:szCs w:val="28"/>
        </w:rPr>
        <w:t>фиг</w:t>
      </w:r>
      <w:proofErr w:type="gramEnd"/>
      <w:r>
        <w:rPr>
          <w:color w:val="000000"/>
          <w:sz w:val="28"/>
          <w:szCs w:val="28"/>
        </w:rPr>
        <w:t>. 5.18.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30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38.25pt" o:ole="">
            <v:imagedata r:id="rId7" o:title=""/>
          </v:shape>
          <o:OLEObject Type="Embed" ProgID="Equation.3" ShapeID="_x0000_i1025" DrawAspect="Content" ObjectID="_1457266373" r:id="rId8"/>
        </w:object>
      </w:r>
      <w:r>
        <w:rPr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457266374" r:id="rId10"/>
        </w:objec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Выбираем сопротивление </w:t>
      </w: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схемы детектора с разделенной нагрузкой: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R</w:t>
      </w:r>
      <w:proofErr w:type="spellStart"/>
      <w:r>
        <w:rPr>
          <w:i/>
          <w:iCs/>
          <w:color w:val="000000"/>
          <w:sz w:val="28"/>
          <w:szCs w:val="28"/>
          <w:vertAlign w:val="subscript"/>
        </w:rPr>
        <w:t>вх</w:t>
      </w:r>
      <w:proofErr w:type="spellEnd"/>
      <w:r>
        <w:rPr>
          <w:i/>
          <w:iCs/>
          <w:color w:val="000000"/>
          <w:sz w:val="28"/>
          <w:szCs w:val="28"/>
        </w:rPr>
        <w:t xml:space="preserve"> (2...4).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Находим сопротивление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: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vertAlign w:val="subscript"/>
        </w:rPr>
      </w:pP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</w:rPr>
        <w:t xml:space="preserve">1 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</w:rPr>
        <w:t>н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</w:rPr>
        <w:t>2.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  Рассчитываем емкость конденсатора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из условия получения допустимых нелинейных искажений: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i/>
          <w:iCs/>
          <w:color w:val="000000"/>
          <w:position w:val="-30"/>
          <w:sz w:val="28"/>
          <w:szCs w:val="28"/>
        </w:rPr>
        <w:object w:dxaOrig="1279" w:dyaOrig="680">
          <v:shape id="_x0000_i1027" type="#_x0000_t75" style="width:63.75pt;height:33.75pt" o:ole="">
            <v:imagedata r:id="rId11" o:title=""/>
          </v:shape>
          <o:OLEObject Type="Embed" ProgID="Equation.3" ShapeID="_x0000_i1027" DrawAspect="Content" ObjectID="_1457266375" r:id="rId12"/>
        </w:object>
      </w:r>
      <w:r>
        <w:rPr>
          <w:i/>
          <w:iCs/>
          <w:color w:val="000000"/>
          <w:position w:val="-10"/>
          <w:sz w:val="28"/>
          <w:szCs w:val="28"/>
        </w:rPr>
        <w:object w:dxaOrig="180" w:dyaOrig="340">
          <v:shape id="_x0000_i1028" type="#_x0000_t75" style="width:9pt;height:17.25pt" o:ole="">
            <v:imagedata r:id="rId9" o:title=""/>
          </v:shape>
          <o:OLEObject Type="Embed" ProgID="Equation.3" ShapeID="_x0000_i1028" DrawAspect="Content" ObjectID="_1457266376" r:id="rId13"/>
        </w:objec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 Задаваясь емкостью С</w:t>
      </w:r>
      <w:proofErr w:type="gramStart"/>
      <w:r>
        <w:rPr>
          <w:color w:val="000000"/>
          <w:sz w:val="28"/>
          <w:szCs w:val="28"/>
          <w:vertAlign w:val="subscript"/>
        </w:rPr>
        <w:t>1</w:t>
      </w:r>
      <w:proofErr w:type="gramEnd"/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конденсатора фильтра, находим ем</w:t>
      </w:r>
      <w:r>
        <w:rPr>
          <w:color w:val="000000"/>
          <w:sz w:val="28"/>
          <w:szCs w:val="28"/>
        </w:rPr>
        <w:softHyphen/>
        <w:t>кость С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: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 xml:space="preserve"> =</w:t>
      </w:r>
      <w:r>
        <w:rPr>
          <w:position w:val="-26"/>
          <w:sz w:val="28"/>
          <w:szCs w:val="28"/>
        </w:rPr>
        <w:object w:dxaOrig="1259" w:dyaOrig="700">
          <v:shape id="_x0000_i1029" type="#_x0000_t75" style="width:63pt;height:35.25pt" o:ole="">
            <v:imagedata r:id="rId14" o:title=""/>
          </v:shape>
          <o:OLEObject Type="Embed" ProgID="Equation.3" ShapeID="_x0000_i1029" DrawAspect="Content" ObjectID="_1457266377" r:id="rId15"/>
        </w:object>
      </w:r>
      <w:r>
        <w:rPr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  Емкость разделительного конденсатора </w:t>
      </w:r>
      <w:proofErr w:type="gram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р</w:t>
      </w:r>
      <w:proofErr w:type="gramEnd"/>
      <w:r>
        <w:rPr>
          <w:color w:val="000000"/>
          <w:sz w:val="28"/>
          <w:szCs w:val="28"/>
        </w:rPr>
        <w:t xml:space="preserve"> вычисляем из ус</w:t>
      </w:r>
      <w:r>
        <w:rPr>
          <w:color w:val="000000"/>
          <w:sz w:val="28"/>
          <w:szCs w:val="28"/>
        </w:rPr>
        <w:softHyphen/>
        <w:t>ловий допустимых частотных искажений в области нижних частот: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position w:val="-40"/>
          <w:sz w:val="28"/>
          <w:szCs w:val="28"/>
        </w:rPr>
        <w:object w:dxaOrig="2359" w:dyaOrig="780">
          <v:shape id="_x0000_i1030" type="#_x0000_t75" style="width:117.75pt;height:39pt" o:ole="">
            <v:imagedata r:id="rId16" o:title=""/>
          </v:shape>
          <o:OLEObject Type="Embed" ProgID="Equation.3" ShapeID="_x0000_i1030" DrawAspect="Content" ObjectID="_1457266378" r:id="rId17"/>
        </w:object>
      </w:r>
      <w:r>
        <w:rPr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Амплитуду напряжения несущей частоты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H</w:t>
      </w:r>
      <w:r w:rsidRPr="00A1319E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определяем, исходя из следующих соображений. Для получения линейного де</w:t>
      </w:r>
      <w:r>
        <w:rPr>
          <w:color w:val="000000"/>
          <w:sz w:val="28"/>
          <w:szCs w:val="28"/>
        </w:rPr>
        <w:softHyphen/>
        <w:t>тектирования необходимо, чтобы наименьшее значение амплиту</w:t>
      </w:r>
      <w:r>
        <w:rPr>
          <w:color w:val="000000"/>
          <w:sz w:val="28"/>
          <w:szCs w:val="28"/>
        </w:rPr>
        <w:softHyphen/>
        <w:t xml:space="preserve">ды напряжения модулированных колебаний </w:t>
      </w:r>
      <w:proofErr w:type="spellStart"/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min</w:t>
      </w:r>
      <w:proofErr w:type="spellEnd"/>
      <w:r w:rsidRPr="00A1319E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наибольшем значении коэффициента модуляции было бы не менее 0,2—0,3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: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iCs/>
          <w:color w:val="000000"/>
          <w:sz w:val="28"/>
          <w:szCs w:val="28"/>
          <w:lang w:val="en-US"/>
        </w:rPr>
      </w:pPr>
      <w:proofErr w:type="spellStart"/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min</w:t>
      </w:r>
      <w:proofErr w:type="spellEnd"/>
      <w:r>
        <w:rPr>
          <w:i/>
          <w:iCs/>
          <w:color w:val="000000"/>
          <w:sz w:val="28"/>
          <w:szCs w:val="28"/>
          <w:lang w:val="en-US"/>
        </w:rPr>
        <w:t xml:space="preserve"> =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</w:rPr>
        <w:t>н</w:t>
      </w:r>
      <w:r>
        <w:rPr>
          <w:i/>
          <w:iCs/>
          <w:color w:val="000000"/>
          <w:sz w:val="28"/>
          <w:szCs w:val="28"/>
          <w:lang w:val="en-US"/>
        </w:rPr>
        <w:t xml:space="preserve"> (1- m 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max</w:t>
      </w:r>
      <w:r>
        <w:rPr>
          <w:i/>
          <w:iCs/>
          <w:color w:val="000000"/>
          <w:sz w:val="28"/>
          <w:szCs w:val="28"/>
          <w:lang w:val="en-US"/>
        </w:rPr>
        <w:t>),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proofErr w:type="gramStart"/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 xml:space="preserve">H </w:t>
      </w:r>
      <w:r>
        <w:rPr>
          <w:i/>
          <w:iCs/>
          <w:color w:val="000000"/>
          <w:sz w:val="28"/>
          <w:szCs w:val="28"/>
          <w:lang w:val="en-US"/>
        </w:rPr>
        <w:t xml:space="preserve"> =</w:t>
      </w:r>
      <w:proofErr w:type="gramEnd"/>
      <w:r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position w:val="-30"/>
          <w:sz w:val="28"/>
          <w:szCs w:val="28"/>
          <w:lang w:val="en-US"/>
        </w:rPr>
        <w:object w:dxaOrig="880" w:dyaOrig="700">
          <v:shape id="_x0000_i1031" type="#_x0000_t75" style="width:44.25pt;height:35.25pt" o:ole="">
            <v:imagedata r:id="rId18" o:title=""/>
          </v:shape>
          <o:OLEObject Type="Embed" ProgID="Equation.3" ShapeID="_x0000_i1031" DrawAspect="Content" ObjectID="_1457266379" r:id="rId19"/>
        </w:object>
      </w:r>
      <w:r>
        <w:rPr>
          <w:i/>
          <w:iCs/>
          <w:color w:val="000000"/>
          <w:sz w:val="28"/>
          <w:szCs w:val="28"/>
          <w:lang w:val="en-US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Полагая </w:t>
      </w:r>
      <w:proofErr w:type="spellStart"/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  <w:lang w:val="en-US"/>
        </w:rPr>
        <w:t>max</w:t>
      </w:r>
      <w:proofErr w:type="spellEnd"/>
      <w:r>
        <w:rPr>
          <w:color w:val="000000"/>
          <w:sz w:val="28"/>
          <w:szCs w:val="28"/>
        </w:rPr>
        <w:t xml:space="preserve"> = 0,7—0,8,   </w:t>
      </w:r>
      <w:proofErr w:type="spellStart"/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mln</w:t>
      </w:r>
      <w:proofErr w:type="spellEnd"/>
      <w:r w:rsidRPr="00A1319E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0,2</w:t>
      </w:r>
      <w:proofErr w:type="gramStart"/>
      <w:r>
        <w:rPr>
          <w:color w:val="000000"/>
          <w:sz w:val="28"/>
          <w:szCs w:val="28"/>
        </w:rPr>
        <w:t xml:space="preserve">  В</w:t>
      </w:r>
      <w:proofErr w:type="gramEnd"/>
      <w:r>
        <w:rPr>
          <w:color w:val="000000"/>
          <w:sz w:val="28"/>
          <w:szCs w:val="28"/>
        </w:rPr>
        <w:t>,  получаем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 xml:space="preserve">н </w:t>
      </w:r>
      <w:proofErr w:type="gramStart"/>
      <w:r>
        <w:rPr>
          <w:sz w:val="28"/>
          <w:szCs w:val="28"/>
          <w:vertAlign w:val="subscript"/>
        </w:rPr>
        <w:t xml:space="preserve">= </w:t>
      </w:r>
      <w:proofErr w:type="gramEnd"/>
      <w:r>
        <w:rPr>
          <w:position w:val="-30"/>
          <w:sz w:val="28"/>
          <w:szCs w:val="28"/>
          <w:vertAlign w:val="subscript"/>
        </w:rPr>
        <w:object w:dxaOrig="2579" w:dyaOrig="700">
          <v:shape id="_x0000_i1032" type="#_x0000_t75" style="width:129pt;height:35.25pt" o:ole="">
            <v:imagedata r:id="rId20" o:title=""/>
          </v:shape>
          <o:OLEObject Type="Embed" ProgID="Equation.3" ShapeID="_x0000_i1032" DrawAspect="Content" ObjectID="_1457266380" r:id="rId21"/>
        </w:object>
      </w:r>
      <w:r>
        <w:rPr>
          <w:sz w:val="28"/>
          <w:szCs w:val="28"/>
          <w:vertAlign w:val="subscript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Амплитуду напряжения несущей частоты для линейного детекти</w:t>
      </w:r>
      <w:r>
        <w:rPr>
          <w:color w:val="000000"/>
          <w:sz w:val="28"/>
          <w:szCs w:val="28"/>
        </w:rPr>
        <w:softHyphen/>
        <w:t>рования обычно выбирают в пределах 0,5—1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и более.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10. В соответствии с данными табл. 5.1 находим по значениям сопротивления нагрузку и амплитуды напряжения несущей часто</w:t>
      </w:r>
      <w:r>
        <w:rPr>
          <w:color w:val="000000"/>
          <w:sz w:val="28"/>
          <w:szCs w:val="28"/>
        </w:rPr>
        <w:softHyphen/>
        <w:t xml:space="preserve">ты коэффициент передачи напряжения детектора. Модулирующее напряжение низкой частоты снимается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участка</w:t>
      </w:r>
      <w:proofErr w:type="gramEnd"/>
      <w:r>
        <w:rPr>
          <w:color w:val="000000"/>
          <w:sz w:val="28"/>
          <w:szCs w:val="28"/>
        </w:rPr>
        <w:t xml:space="preserve"> цепи с сопротивле</w:t>
      </w:r>
      <w:r>
        <w:rPr>
          <w:color w:val="000000"/>
          <w:sz w:val="28"/>
          <w:szCs w:val="28"/>
        </w:rPr>
        <w:softHyphen/>
        <w:t>нием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339" w:dyaOrig="700">
          <v:shape id="_x0000_i1033" type="#_x0000_t75" style="width:66.75pt;height:35.25pt" o:ole="">
            <v:imagedata r:id="rId22" o:title=""/>
          </v:shape>
          <o:OLEObject Type="Embed" ProgID="Equation.3" ShapeID="_x0000_i1033" DrawAspect="Content" ObjectID="_1457266381" r:id="rId23"/>
        </w:object>
      </w:r>
      <w:r>
        <w:rPr>
          <w:sz w:val="28"/>
          <w:szCs w:val="28"/>
        </w:rPr>
        <w:t>,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действительное значение К</w:t>
      </w:r>
      <w:r>
        <w:rPr>
          <w:color w:val="000000"/>
          <w:sz w:val="28"/>
          <w:szCs w:val="28"/>
          <w:vertAlign w:val="subscript"/>
        </w:rPr>
        <w:t>д</w:t>
      </w:r>
      <w:r>
        <w:rPr>
          <w:color w:val="000000"/>
          <w:sz w:val="28"/>
          <w:szCs w:val="28"/>
          <w:vertAlign w:val="superscript"/>
        </w:rPr>
        <w:t>'</w:t>
      </w:r>
      <w:r>
        <w:rPr>
          <w:color w:val="000000"/>
          <w:sz w:val="28"/>
          <w:szCs w:val="28"/>
        </w:rPr>
        <w:t xml:space="preserve">  будет меньше табличного зна</w:t>
      </w:r>
      <w:r>
        <w:rPr>
          <w:color w:val="000000"/>
          <w:sz w:val="28"/>
          <w:szCs w:val="28"/>
        </w:rPr>
        <w:softHyphen/>
        <w:t>чения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80" w:dyaOrig="340">
          <v:shape id="_x0000_i1034" type="#_x0000_t75" style="width:9pt;height:17.25pt" o:ole="">
            <v:imagedata r:id="rId9" o:title=""/>
          </v:shape>
          <o:OLEObject Type="Embed" ProgID="Equation.3" ShapeID="_x0000_i1034" DrawAspect="Content" ObjectID="_1457266382" r:id="rId24"/>
        </w:object>
      </w: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8133F">
        <w:rPr>
          <w:b/>
          <w:sz w:val="28"/>
          <w:szCs w:val="28"/>
        </w:rPr>
        <w:lastRenderedPageBreak/>
        <w:t>2.2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РАСЧЕТ ВХОДНОЙ ЦЕПИ С ФЕРРИТОВОЙ АНТЕННОЙ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расчет проведен для цепи с трансформаторной связью вход</w:t>
      </w:r>
      <w:r>
        <w:rPr>
          <w:color w:val="000000"/>
          <w:sz w:val="28"/>
          <w:szCs w:val="28"/>
        </w:rPr>
        <w:softHyphen/>
        <w:t xml:space="preserve">ного контура с транзистором (фиг. 2.11, </w:t>
      </w:r>
      <w:r>
        <w:rPr>
          <w:i/>
          <w:iCs/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при плавном перекрытии диапазона или поддиапазона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помощью переменного конденсатора.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114675" cy="1828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47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Исходные   данные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 Диапазон частот </w:t>
      </w:r>
      <w:proofErr w:type="spellStart"/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  <w:lang w:val="en-US"/>
        </w:rPr>
        <w:t>min</w:t>
      </w:r>
      <w:proofErr w:type="spellEnd"/>
      <w:r>
        <w:rPr>
          <w:color w:val="000000"/>
          <w:sz w:val="28"/>
          <w:szCs w:val="28"/>
        </w:rPr>
        <w:t xml:space="preserve"> -  </w:t>
      </w:r>
      <w:proofErr w:type="spellStart"/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  <w:lang w:val="en-US"/>
        </w:rPr>
        <w:t>max</w:t>
      </w:r>
      <w:proofErr w:type="spellEnd"/>
      <w:r>
        <w:rPr>
          <w:color w:val="000000"/>
          <w:sz w:val="28"/>
          <w:szCs w:val="28"/>
        </w:rPr>
        <w:t>, кГц.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 Чувствительность транзисторного приемника, </w:t>
      </w:r>
      <w:r>
        <w:rPr>
          <w:iCs/>
          <w:color w:val="000000"/>
          <w:sz w:val="28"/>
          <w:szCs w:val="28"/>
        </w:rPr>
        <w:t>Е,</w:t>
      </w: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мВм</w:t>
      </w:r>
      <w:proofErr w:type="spellEnd"/>
      <w:r>
        <w:rPr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 Полоса пропускания приемника </w:t>
      </w:r>
      <w:r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  <w:lang w:val="en-US"/>
        </w:rPr>
        <w:t>ΔF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кГц.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 Входные параметры транзистора  </w:t>
      </w:r>
      <w:r>
        <w:rPr>
          <w:iCs/>
          <w:color w:val="000000"/>
          <w:sz w:val="28"/>
          <w:szCs w:val="28"/>
          <w:lang w:val="en-US"/>
        </w:rPr>
        <w:t>g</w:t>
      </w:r>
      <w:r>
        <w:rPr>
          <w:iCs/>
          <w:color w:val="000000"/>
          <w:sz w:val="28"/>
          <w:szCs w:val="28"/>
          <w:vertAlign w:val="subscript"/>
        </w:rPr>
        <w:t>11</w:t>
      </w:r>
      <w:r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  <w:lang w:val="en-US"/>
        </w:rPr>
        <w:t>C</w:t>
      </w:r>
      <w:r>
        <w:rPr>
          <w:iCs/>
          <w:color w:val="000000"/>
          <w:sz w:val="28"/>
          <w:szCs w:val="28"/>
          <w:vertAlign w:val="subscript"/>
        </w:rPr>
        <w:t>11</w:t>
      </w:r>
      <w:r>
        <w:rPr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если первый кас</w:t>
      </w:r>
      <w:r>
        <w:rPr>
          <w:color w:val="000000"/>
          <w:sz w:val="28"/>
          <w:szCs w:val="28"/>
        </w:rPr>
        <w:softHyphen/>
        <w:t xml:space="preserve">кад приемника — усилитель,  или </w:t>
      </w:r>
      <w:r>
        <w:rPr>
          <w:iCs/>
          <w:color w:val="000000"/>
          <w:sz w:val="28"/>
          <w:szCs w:val="28"/>
          <w:lang w:val="en-US"/>
        </w:rPr>
        <w:t>g</w:t>
      </w:r>
      <w:r>
        <w:rPr>
          <w:iCs/>
          <w:color w:val="000000"/>
          <w:sz w:val="28"/>
          <w:szCs w:val="28"/>
          <w:vertAlign w:val="subscript"/>
        </w:rPr>
        <w:t>11пр</w:t>
      </w:r>
      <w:proofErr w:type="gramStart"/>
      <w:r>
        <w:rPr>
          <w:iCs/>
          <w:color w:val="000000"/>
          <w:sz w:val="28"/>
          <w:szCs w:val="28"/>
          <w:vertAlign w:val="subscript"/>
        </w:rPr>
        <w:t xml:space="preserve"> </w:t>
      </w:r>
      <w:r>
        <w:rPr>
          <w:iCs/>
          <w:color w:val="000000"/>
          <w:sz w:val="28"/>
          <w:szCs w:val="28"/>
        </w:rPr>
        <w:t>,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11пр</w:t>
      </w:r>
      <w:r>
        <w:rPr>
          <w:color w:val="000000"/>
          <w:sz w:val="28"/>
          <w:szCs w:val="28"/>
        </w:rPr>
        <w:t>, если первый кас</w:t>
      </w:r>
      <w:r>
        <w:rPr>
          <w:color w:val="000000"/>
          <w:sz w:val="28"/>
          <w:szCs w:val="28"/>
        </w:rPr>
        <w:softHyphen/>
        <w:t>кад — преобразователь.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 Добротность эквивалентного контура </w:t>
      </w:r>
      <w:proofErr w:type="gramStart"/>
      <w:r>
        <w:rPr>
          <w:iCs/>
          <w:color w:val="000000"/>
          <w:sz w:val="28"/>
          <w:szCs w:val="28"/>
          <w:lang w:val="en-US"/>
        </w:rPr>
        <w:t>Q</w:t>
      </w:r>
      <w:proofErr w:type="gramEnd"/>
      <w:r>
        <w:rPr>
          <w:iCs/>
          <w:color w:val="000000"/>
          <w:sz w:val="28"/>
          <w:szCs w:val="28"/>
          <w:vertAlign w:val="subscript"/>
        </w:rPr>
        <w:t>э</w:t>
      </w:r>
      <w:r>
        <w:rPr>
          <w:iCs/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 Собственная добротность контура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 Минимальный коэффициент передачи по полю </w:t>
      </w:r>
      <w:r>
        <w:rPr>
          <w:iCs/>
          <w:smallCaps/>
          <w:color w:val="000000"/>
          <w:sz w:val="28"/>
          <w:szCs w:val="28"/>
          <w:lang w:val="en-US"/>
        </w:rPr>
        <w:t>K</w:t>
      </w:r>
      <w:proofErr w:type="spellStart"/>
      <w:proofErr w:type="gramStart"/>
      <w:r>
        <w:rPr>
          <w:iCs/>
          <w:smallCaps/>
          <w:color w:val="000000"/>
          <w:sz w:val="28"/>
          <w:szCs w:val="28"/>
          <w:vertAlign w:val="subscript"/>
        </w:rPr>
        <w:t>Е</w:t>
      </w:r>
      <w:proofErr w:type="gramEnd"/>
      <w:r>
        <w:rPr>
          <w:iCs/>
          <w:smallCaps/>
          <w:color w:val="000000"/>
          <w:sz w:val="28"/>
          <w:szCs w:val="28"/>
          <w:vertAlign w:val="subscript"/>
        </w:rPr>
        <w:t>min</w:t>
      </w:r>
      <w:proofErr w:type="spellEnd"/>
      <w:r>
        <w:rPr>
          <w:iCs/>
          <w:smallCaps/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Требуется  определить 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 Параметры входного контура: </w:t>
      </w:r>
      <w:proofErr w:type="spellStart"/>
      <w:proofErr w:type="gram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к</w:t>
      </w:r>
      <w:proofErr w:type="spellEnd"/>
      <w:proofErr w:type="gramEnd"/>
      <w:r>
        <w:rPr>
          <w:color w:val="000000"/>
          <w:sz w:val="28"/>
          <w:szCs w:val="28"/>
          <w:vertAlign w:val="subscript"/>
          <w:lang w:val="en-US"/>
        </w:rPr>
        <w:t>max</w:t>
      </w:r>
      <w:r w:rsidRPr="00A131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</w:rPr>
        <w:t>к</w:t>
      </w:r>
      <w:r>
        <w:rPr>
          <w:color w:val="000000"/>
          <w:sz w:val="28"/>
          <w:szCs w:val="28"/>
          <w:vertAlign w:val="subscript"/>
          <w:lang w:val="en-US"/>
        </w:rPr>
        <w:t>max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</w:rPr>
        <w:t>св</w:t>
      </w:r>
      <w:r>
        <w:rPr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2.  Коэффициент включения контура со стороны входа транзис</w:t>
      </w:r>
      <w:r>
        <w:rPr>
          <w:color w:val="000000"/>
          <w:sz w:val="28"/>
          <w:szCs w:val="28"/>
        </w:rPr>
        <w:softHyphen/>
        <w:t xml:space="preserve">тора </w:t>
      </w:r>
      <w:proofErr w:type="spellStart"/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вх</w:t>
      </w:r>
      <w:proofErr w:type="spellEnd"/>
      <w:r>
        <w:rPr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 Действующую высоту ферритовой антенны </w:t>
      </w:r>
      <w:proofErr w:type="gramStart"/>
      <w:r>
        <w:rPr>
          <w:color w:val="000000"/>
          <w:sz w:val="28"/>
          <w:szCs w:val="28"/>
          <w:lang w:val="en-US"/>
        </w:rPr>
        <w:t>h</w:t>
      </w:r>
      <w:proofErr w:type="gramEnd"/>
      <w:r>
        <w:rPr>
          <w:color w:val="000000"/>
          <w:sz w:val="28"/>
          <w:szCs w:val="28"/>
          <w:vertAlign w:val="subscript"/>
        </w:rPr>
        <w:t>д</w:t>
      </w:r>
      <w:r>
        <w:rPr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 Напряжение на  входе первого транзистора  </w:t>
      </w:r>
      <w:proofErr w:type="gramStart"/>
      <w:r>
        <w:rPr>
          <w:iCs/>
          <w:color w:val="000000"/>
          <w:sz w:val="28"/>
          <w:szCs w:val="28"/>
          <w:lang w:val="en-US"/>
        </w:rPr>
        <w:t>U</w:t>
      </w:r>
      <w:proofErr w:type="spellStart"/>
      <w:proofErr w:type="gramEnd"/>
      <w:r>
        <w:rPr>
          <w:iCs/>
          <w:color w:val="000000"/>
          <w:sz w:val="28"/>
          <w:szCs w:val="28"/>
          <w:vertAlign w:val="subscript"/>
        </w:rPr>
        <w:t>вх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  расчета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1.  Выбираем блок конденсаторов переменной емкости. Рекомен</w:t>
      </w:r>
      <w:r>
        <w:rPr>
          <w:color w:val="000000"/>
          <w:sz w:val="28"/>
          <w:szCs w:val="28"/>
        </w:rPr>
        <w:softHyphen/>
        <w:t>дуются для использования сдвоенные блоки от переносных тран</w:t>
      </w:r>
      <w:r>
        <w:rPr>
          <w:color w:val="000000"/>
          <w:sz w:val="28"/>
          <w:szCs w:val="28"/>
        </w:rPr>
        <w:softHyphen/>
        <w:t xml:space="preserve">зисторных    </w:t>
      </w:r>
      <w:r>
        <w:rPr>
          <w:color w:val="000000"/>
          <w:sz w:val="28"/>
          <w:szCs w:val="28"/>
        </w:rPr>
        <w:lastRenderedPageBreak/>
        <w:t xml:space="preserve">приемников    с   емкостями    </w:t>
      </w:r>
      <w:proofErr w:type="gram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К</w:t>
      </w:r>
      <w:proofErr w:type="gramEnd"/>
      <w:r>
        <w:rPr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</w:rPr>
        <w:t xml:space="preserve"> — </w:t>
      </w:r>
      <w:proofErr w:type="spellStart"/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Kmax</w:t>
      </w:r>
      <w:proofErr w:type="spellEnd"/>
      <w:r>
        <w:rPr>
          <w:color w:val="000000"/>
          <w:sz w:val="28"/>
          <w:szCs w:val="28"/>
        </w:rPr>
        <w:t xml:space="preserve"> = 5 - 280,  9 - 260, 9—365, 10 - 430 пФ или строенный блок с емкостями 10 -  430 пФ.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Определяем емкость схемы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object w:dxaOrig="2640" w:dyaOrig="800">
          <v:shape id="_x0000_i1035" type="#_x0000_t75" style="width:132pt;height:39.75pt" o:ole="">
            <v:imagedata r:id="rId27" o:title=""/>
          </v:shape>
          <o:OLEObject Type="Embed" ProgID="Equation.3" ShapeID="_x0000_i1035" DrawAspect="Content" ObjectID="_1457266383" r:id="rId28"/>
        </w:object>
      </w:r>
      <w:r>
        <w:rPr>
          <w:sz w:val="28"/>
          <w:szCs w:val="28"/>
        </w:rPr>
        <w:t>,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где К</w:t>
      </w:r>
      <w:r>
        <w:rPr>
          <w:color w:val="000000"/>
          <w:sz w:val="28"/>
          <w:szCs w:val="28"/>
          <w:vertAlign w:val="subscript"/>
        </w:rPr>
        <w:t>ПД</w:t>
      </w:r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  <w:lang w:val="en-US"/>
        </w:rPr>
        <w:t>max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  <w:lang w:val="en-US"/>
        </w:rPr>
        <w:t>min</w:t>
      </w:r>
      <w:proofErr w:type="spellEnd"/>
      <w:r>
        <w:rPr>
          <w:color w:val="000000"/>
          <w:sz w:val="28"/>
          <w:szCs w:val="28"/>
        </w:rPr>
        <w:t xml:space="preserve"> - коэффициент поддиапазона.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Если хотя бы на одном из поддиапазонов </w:t>
      </w:r>
      <w:proofErr w:type="spell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сх</w:t>
      </w:r>
      <w:proofErr w:type="spellEnd"/>
      <w:r>
        <w:rPr>
          <w:color w:val="000000"/>
          <w:sz w:val="28"/>
          <w:szCs w:val="28"/>
        </w:rPr>
        <w:t xml:space="preserve"> мала (8—10 пФ), то рекомендуется выбрать блок конденсаторов с большим отноше</w:t>
      </w:r>
      <w:r>
        <w:rPr>
          <w:color w:val="000000"/>
          <w:sz w:val="28"/>
          <w:szCs w:val="28"/>
        </w:rPr>
        <w:softHyphen/>
        <w:t xml:space="preserve">нием </w:t>
      </w:r>
      <w:proofErr w:type="spellStart"/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Kmax</w:t>
      </w:r>
      <w:proofErr w:type="spellEnd"/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C</w:t>
      </w:r>
      <w:proofErr w:type="spellStart"/>
      <w:proofErr w:type="gramStart"/>
      <w:r>
        <w:rPr>
          <w:color w:val="000000"/>
          <w:sz w:val="28"/>
          <w:szCs w:val="28"/>
          <w:vertAlign w:val="subscript"/>
        </w:rPr>
        <w:t>К</w:t>
      </w:r>
      <w:proofErr w:type="gramEnd"/>
      <w:r>
        <w:rPr>
          <w:color w:val="000000"/>
          <w:sz w:val="28"/>
          <w:szCs w:val="28"/>
          <w:vertAlign w:val="subscript"/>
        </w:rPr>
        <w:t>mi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n</w:t>
      </w:r>
      <w:r w:rsidRPr="00A1319E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3. Вычисляем индуктивность контура для каждого поддиапазона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object w:dxaOrig="5100" w:dyaOrig="740">
          <v:shape id="_x0000_i1036" type="#_x0000_t75" style="width:255pt;height:36.75pt" o:ole="">
            <v:imagedata r:id="rId29" o:title=""/>
          </v:shape>
          <o:OLEObject Type="Embed" ProgID="Equation.3" ShapeID="_x0000_i1036" DrawAspect="Content" ObjectID="_1457266384" r:id="rId30"/>
        </w:objec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    </w:t>
      </w:r>
      <w:r>
        <w:rPr>
          <w:color w:val="000000"/>
          <w:position w:val="-10"/>
          <w:sz w:val="28"/>
          <w:szCs w:val="28"/>
        </w:rPr>
        <w:object w:dxaOrig="180" w:dyaOrig="340">
          <v:shape id="_x0000_i1037" type="#_x0000_t75" style="width:9pt;height:17.25pt" o:ole="">
            <v:imagedata r:id="rId9" o:title=""/>
          </v:shape>
          <o:OLEObject Type="Embed" ProgID="Equation.3" ShapeID="_x0000_i1037" DrawAspect="Content" ObjectID="_1457266385" r:id="rId31"/>
        </w:object>
      </w:r>
      <w:r>
        <w:rPr>
          <w:color w:val="000000"/>
          <w:sz w:val="28"/>
          <w:szCs w:val="28"/>
        </w:rPr>
        <w:t xml:space="preserve"> (12.24)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D7CA0" w:rsidRDefault="008D7CA0" w:rsidP="008D7CA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Определяем коэффициент включения </w:t>
      </w:r>
      <w:proofErr w:type="gramStart"/>
      <w:r>
        <w:rPr>
          <w:i/>
          <w:iCs/>
          <w:color w:val="000000"/>
          <w:sz w:val="28"/>
          <w:szCs w:val="28"/>
          <w:lang w:val="en-US"/>
        </w:rPr>
        <w:t>p</w:t>
      </w:r>
      <w:proofErr w:type="spellStart"/>
      <w:proofErr w:type="gramEnd"/>
      <w:r>
        <w:rPr>
          <w:i/>
          <w:iCs/>
          <w:color w:val="000000"/>
          <w:sz w:val="28"/>
          <w:szCs w:val="28"/>
          <w:vertAlign w:val="subscript"/>
        </w:rPr>
        <w:t>вх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(на </w:t>
      </w:r>
      <w:proofErr w:type="spellStart"/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  <w:lang w:val="en-US"/>
        </w:rPr>
        <w:t>m</w:t>
      </w:r>
      <w:proofErr w:type="spellEnd"/>
      <w:r>
        <w:rPr>
          <w:color w:val="000000"/>
          <w:sz w:val="28"/>
          <w:szCs w:val="28"/>
          <w:vertAlign w:val="subscript"/>
        </w:rPr>
        <w:t>ах</w:t>
      </w:r>
      <w:r>
        <w:rPr>
          <w:color w:val="000000"/>
          <w:sz w:val="28"/>
          <w:szCs w:val="28"/>
        </w:rPr>
        <w:t>)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center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object w:dxaOrig="3660" w:dyaOrig="440">
          <v:shape id="_x0000_i1038" type="#_x0000_t75" style="width:183pt;height:21.75pt" o:ole="">
            <v:imagedata r:id="rId32" o:title=""/>
          </v:shape>
          <o:OLEObject Type="Embed" ProgID="Equation.3" ShapeID="_x0000_i1038" DrawAspect="Content" ObjectID="_1457266386" r:id="rId33"/>
        </w:object>
      </w:r>
      <w:r>
        <w:rPr>
          <w:color w:val="000000"/>
          <w:sz w:val="28"/>
          <w:szCs w:val="28"/>
        </w:rPr>
        <w:t>.                     (12.25)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rPr>
          <w:color w:val="000000"/>
          <w:sz w:val="28"/>
          <w:szCs w:val="28"/>
        </w:rPr>
      </w:pP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 </w:t>
      </w:r>
      <w:r>
        <w:rPr>
          <w:i/>
          <w:color w:val="000000"/>
          <w:sz w:val="28"/>
          <w:szCs w:val="28"/>
          <w:lang w:val="en-US"/>
        </w:rPr>
        <w:t>ρ</w:t>
      </w:r>
      <w:r>
        <w:rPr>
          <w:i/>
          <w:color w:val="000000"/>
          <w:sz w:val="28"/>
          <w:szCs w:val="28"/>
          <w:vertAlign w:val="subscript"/>
        </w:rPr>
        <w:t>(</w:t>
      </w:r>
      <w:r>
        <w:rPr>
          <w:i/>
          <w:color w:val="000000"/>
          <w:sz w:val="28"/>
          <w:szCs w:val="28"/>
          <w:vertAlign w:val="subscript"/>
          <w:lang w:val="en-US"/>
        </w:rPr>
        <w:t>max</w:t>
      </w:r>
      <w:r>
        <w:rPr>
          <w:i/>
          <w:color w:val="000000"/>
          <w:sz w:val="28"/>
          <w:szCs w:val="28"/>
          <w:vertAlign w:val="subscript"/>
        </w:rPr>
        <w:t>)</w:t>
      </w:r>
      <w:r>
        <w:rPr>
          <w:i/>
          <w:color w:val="000000"/>
          <w:sz w:val="28"/>
          <w:szCs w:val="28"/>
        </w:rPr>
        <w:t>=2</w:t>
      </w:r>
      <w:r>
        <w:rPr>
          <w:i/>
          <w:color w:val="000000"/>
          <w:sz w:val="28"/>
          <w:szCs w:val="28"/>
          <w:lang w:val="en-US"/>
        </w:rPr>
        <w:t>π</w:t>
      </w:r>
      <w:proofErr w:type="spellStart"/>
      <w:r>
        <w:rPr>
          <w:i/>
          <w:color w:val="000000"/>
          <w:sz w:val="28"/>
          <w:szCs w:val="28"/>
          <w:lang w:val="en-US"/>
        </w:rPr>
        <w:t>f</w:t>
      </w:r>
      <w:r>
        <w:rPr>
          <w:i/>
          <w:color w:val="000000"/>
          <w:sz w:val="28"/>
          <w:szCs w:val="28"/>
          <w:vertAlign w:val="subscript"/>
          <w:lang w:val="en-US"/>
        </w:rPr>
        <w:t>max</w:t>
      </w:r>
      <w:r>
        <w:rPr>
          <w:i/>
          <w:color w:val="000000"/>
          <w:sz w:val="28"/>
          <w:szCs w:val="28"/>
          <w:lang w:val="en-US"/>
        </w:rPr>
        <w:t>L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 Находим емкость подстроенного конденсатора </w:t>
      </w:r>
      <w:proofErr w:type="spellStart"/>
      <w:r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  <w:vertAlign w:val="subscript"/>
        </w:rPr>
        <w:t>п</w:t>
      </w:r>
      <w:proofErr w:type="spellEnd"/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rFonts w:ascii="Arial" w:cs="Arial"/>
          <w:smallCaps/>
          <w:color w:val="000000"/>
          <w:position w:val="-10"/>
          <w:sz w:val="28"/>
          <w:szCs w:val="28"/>
        </w:rPr>
        <w:object w:dxaOrig="180" w:dyaOrig="340">
          <v:shape id="_x0000_i1039" type="#_x0000_t75" style="width:9pt;height:17.25pt" o:ole="">
            <v:imagedata r:id="rId9" o:title=""/>
          </v:shape>
          <o:OLEObject Type="Embed" ProgID="Equation.3" ShapeID="_x0000_i1039" DrawAspect="Content" ObjectID="_1457266387" r:id="rId34"/>
        </w:object>
      </w:r>
      <w:r>
        <w:rPr>
          <w:rFonts w:ascii="Arial" w:cs="Arial"/>
          <w:smallCaps/>
          <w:color w:val="000000"/>
          <w:sz w:val="28"/>
          <w:szCs w:val="28"/>
        </w:rPr>
        <w:t xml:space="preserve"> </w:t>
      </w:r>
      <w:r>
        <w:rPr>
          <w:rFonts w:ascii="Arial" w:cs="Arial"/>
          <w:smallCaps/>
          <w:color w:val="000000"/>
          <w:sz w:val="28"/>
          <w:szCs w:val="28"/>
          <w:lang w:val="en-US"/>
        </w:rPr>
        <w:t>C</w:t>
      </w:r>
      <w:r>
        <w:rPr>
          <w:rFonts w:ascii="Arial" w:cs="Arial"/>
          <w:smallCaps/>
          <w:color w:val="000000"/>
          <w:sz w:val="28"/>
          <w:szCs w:val="28"/>
          <w:vertAlign w:val="subscript"/>
        </w:rPr>
        <w:t>п</w:t>
      </w:r>
      <w:r>
        <w:rPr>
          <w:rFonts w:ascii="Arial" w:cs="Arial"/>
          <w:smallCaps/>
          <w:color w:val="000000"/>
          <w:sz w:val="28"/>
          <w:szCs w:val="28"/>
        </w:rPr>
        <w:t xml:space="preserve"> = </w:t>
      </w:r>
      <w:proofErr w:type="spellStart"/>
      <w:r>
        <w:rPr>
          <w:rFonts w:ascii="Arial" w:cs="Arial"/>
          <w:smallCaps/>
          <w:color w:val="000000"/>
          <w:sz w:val="28"/>
          <w:szCs w:val="28"/>
        </w:rPr>
        <w:t>С</w:t>
      </w:r>
      <w:r>
        <w:rPr>
          <w:rFonts w:ascii="Arial" w:cs="Arial"/>
          <w:smallCaps/>
          <w:color w:val="000000"/>
          <w:sz w:val="28"/>
          <w:szCs w:val="28"/>
          <w:vertAlign w:val="subscript"/>
        </w:rPr>
        <w:t>сх</w:t>
      </w:r>
      <w:proofErr w:type="spellEnd"/>
      <w:r>
        <w:rPr>
          <w:rFonts w:ascii="Arial" w:cs="Arial"/>
          <w:smallCaps/>
          <w:color w:val="000000"/>
          <w:sz w:val="28"/>
          <w:szCs w:val="28"/>
        </w:rPr>
        <w:t xml:space="preserve"> </w:t>
      </w:r>
      <w:r>
        <w:rPr>
          <w:rFonts w:ascii="Arial" w:cs="Arial"/>
          <w:smallCaps/>
          <w:color w:val="000000"/>
          <w:sz w:val="28"/>
          <w:szCs w:val="28"/>
        </w:rPr>
        <w:t>–</w:t>
      </w:r>
      <w:r>
        <w:rPr>
          <w:rFonts w:ascii="Arial" w:cs="Arial"/>
          <w:smallCaps/>
          <w:color w:val="000000"/>
          <w:sz w:val="28"/>
          <w:szCs w:val="28"/>
        </w:rPr>
        <w:t xml:space="preserve"> </w:t>
      </w:r>
      <w:r>
        <w:rPr>
          <w:rFonts w:ascii="Arial" w:cs="Arial"/>
          <w:smallCaps/>
          <w:color w:val="000000"/>
          <w:sz w:val="28"/>
          <w:szCs w:val="28"/>
        </w:rPr>
        <w:t>С</w:t>
      </w:r>
      <w:r>
        <w:rPr>
          <w:rFonts w:ascii="Arial" w:cs="Arial"/>
          <w:smallCaps/>
          <w:color w:val="000000"/>
          <w:sz w:val="28"/>
          <w:szCs w:val="28"/>
          <w:vertAlign w:val="subscript"/>
        </w:rPr>
        <w:t>м</w:t>
      </w:r>
      <w:r>
        <w:rPr>
          <w:rFonts w:ascii="Arial" w:cs="Arial"/>
          <w:smallCaps/>
          <w:color w:val="000000"/>
          <w:sz w:val="28"/>
          <w:szCs w:val="28"/>
        </w:rPr>
        <w:t xml:space="preserve"> </w:t>
      </w:r>
      <w:r>
        <w:rPr>
          <w:rFonts w:ascii="Arial" w:cs="Arial"/>
          <w:smallCaps/>
          <w:color w:val="000000"/>
          <w:sz w:val="28"/>
          <w:szCs w:val="28"/>
        </w:rPr>
        <w:t>–С</w:t>
      </w:r>
      <w:r>
        <w:rPr>
          <w:rFonts w:ascii="Arial" w:cs="Arial"/>
          <w:smallCaps/>
          <w:color w:val="000000"/>
          <w:sz w:val="28"/>
          <w:szCs w:val="28"/>
          <w:vertAlign w:val="subscript"/>
          <w:lang w:val="en-US"/>
        </w:rPr>
        <w:t>L</w:t>
      </w:r>
      <w:r w:rsidRPr="00A1319E">
        <w:rPr>
          <w:rFonts w:ascii="Arial" w:cs="Arial"/>
          <w:smallCaps/>
          <w:color w:val="000000"/>
          <w:sz w:val="28"/>
          <w:szCs w:val="28"/>
        </w:rPr>
        <w:t xml:space="preserve"> </w:t>
      </w:r>
      <w:r>
        <w:rPr>
          <w:rFonts w:ascii="Arial" w:cs="Arial"/>
          <w:smallCaps/>
          <w:color w:val="000000"/>
          <w:sz w:val="28"/>
          <w:szCs w:val="28"/>
        </w:rPr>
        <w:t>–</w:t>
      </w:r>
      <w:r>
        <w:rPr>
          <w:rFonts w:ascii="Arial" w:cs="Arial"/>
          <w:smallCaps/>
          <w:color w:val="000000"/>
          <w:sz w:val="28"/>
          <w:szCs w:val="28"/>
        </w:rPr>
        <w:t xml:space="preserve"> p </w:t>
      </w:r>
      <w:r>
        <w:rPr>
          <w:rFonts w:ascii="Arial" w:cs="Arial"/>
          <w:smallCaps/>
          <w:color w:val="000000"/>
          <w:sz w:val="28"/>
          <w:szCs w:val="28"/>
          <w:vertAlign w:val="subscript"/>
        </w:rPr>
        <w:t>вх</w:t>
      </w:r>
      <w:r>
        <w:rPr>
          <w:rFonts w:ascii="Arial" w:cs="Arial"/>
          <w:smallCaps/>
          <w:color w:val="000000"/>
          <w:sz w:val="28"/>
          <w:szCs w:val="28"/>
          <w:vertAlign w:val="superscript"/>
        </w:rPr>
        <w:t>2</w:t>
      </w:r>
      <w:r>
        <w:rPr>
          <w:rFonts w:ascii="Arial" w:cs="Arial"/>
          <w:smallCaps/>
          <w:color w:val="000000"/>
          <w:sz w:val="28"/>
          <w:szCs w:val="28"/>
        </w:rPr>
        <w:t>С</w:t>
      </w:r>
      <w:r>
        <w:rPr>
          <w:rFonts w:ascii="Arial" w:cs="Arial"/>
          <w:smallCaps/>
          <w:color w:val="000000"/>
          <w:sz w:val="28"/>
          <w:szCs w:val="28"/>
          <w:vertAlign w:val="subscript"/>
        </w:rPr>
        <w:t>вх</w:t>
      </w:r>
      <w:r>
        <w:rPr>
          <w:rFonts w:ascii="Arial" w:cs="Arial"/>
          <w:smallCaps/>
          <w:color w:val="000000"/>
          <w:sz w:val="28"/>
          <w:szCs w:val="28"/>
          <w:vertAlign w:val="subscript"/>
        </w:rPr>
        <w:t xml:space="preserve">                                     </w:t>
      </w:r>
      <w:r>
        <w:rPr>
          <w:bCs/>
          <w:color w:val="000000"/>
          <w:sz w:val="28"/>
          <w:szCs w:val="28"/>
        </w:rPr>
        <w:t>(12.26)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gram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м</w:t>
      </w:r>
      <w:proofErr w:type="gramEnd"/>
      <w:r>
        <w:rPr>
          <w:color w:val="000000"/>
          <w:sz w:val="28"/>
          <w:szCs w:val="28"/>
        </w:rPr>
        <w:t xml:space="preserve"> — емкость монтажа; </w:t>
      </w:r>
      <w:r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  <w:vertAlign w:val="subscript"/>
          <w:lang w:val="en-US"/>
        </w:rPr>
        <w:t>L</w:t>
      </w:r>
      <w:r>
        <w:rPr>
          <w:color w:val="000000"/>
          <w:sz w:val="28"/>
          <w:szCs w:val="28"/>
        </w:rPr>
        <w:t xml:space="preserve">— собственная емкость ферритовой антенны; </w:t>
      </w:r>
      <w:r>
        <w:rPr>
          <w:rFonts w:ascii="Arial" w:cs="Arial"/>
          <w:smallCaps/>
          <w:color w:val="000000"/>
          <w:sz w:val="28"/>
          <w:szCs w:val="28"/>
        </w:rPr>
        <w:t xml:space="preserve">p </w:t>
      </w:r>
      <w:r>
        <w:rPr>
          <w:rFonts w:ascii="Arial" w:cs="Arial"/>
          <w:smallCaps/>
          <w:color w:val="000000"/>
          <w:sz w:val="28"/>
          <w:szCs w:val="28"/>
          <w:vertAlign w:val="subscript"/>
        </w:rPr>
        <w:t>вх</w:t>
      </w:r>
      <w:r>
        <w:rPr>
          <w:rFonts w:ascii="Arial" w:cs="Arial"/>
          <w:smallCaps/>
          <w:color w:val="000000"/>
          <w:sz w:val="28"/>
          <w:szCs w:val="28"/>
          <w:vertAlign w:val="superscript"/>
        </w:rPr>
        <w:t>2</w:t>
      </w:r>
      <w:r>
        <w:rPr>
          <w:rFonts w:ascii="Arial" w:cs="Arial"/>
          <w:smallCaps/>
          <w:color w:val="000000"/>
          <w:sz w:val="28"/>
          <w:szCs w:val="28"/>
        </w:rPr>
        <w:t>С</w:t>
      </w:r>
      <w:r>
        <w:rPr>
          <w:rFonts w:ascii="Arial" w:cs="Arial"/>
          <w:smallCaps/>
          <w:color w:val="000000"/>
          <w:sz w:val="28"/>
          <w:szCs w:val="28"/>
          <w:vertAlign w:val="subscript"/>
        </w:rPr>
        <w:t>вх</w:t>
      </w:r>
      <w:r>
        <w:rPr>
          <w:rFonts w:ascii="Arial" w:cs="Arial"/>
          <w:smallCaps/>
          <w:color w:val="000000"/>
          <w:sz w:val="28"/>
          <w:szCs w:val="28"/>
          <w:vertAlign w:val="subscript"/>
        </w:rPr>
        <w:t xml:space="preserve">     </w:t>
      </w:r>
      <w:r>
        <w:rPr>
          <w:color w:val="000000"/>
          <w:sz w:val="28"/>
          <w:szCs w:val="28"/>
        </w:rPr>
        <w:t>— емкость, вносимая во входной контур со сто</w:t>
      </w:r>
      <w:r>
        <w:rPr>
          <w:color w:val="000000"/>
          <w:sz w:val="28"/>
          <w:szCs w:val="28"/>
        </w:rPr>
        <w:softHyphen/>
        <w:t>роны транзистора (преобразователя частоты).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справочным данным емкость </w:t>
      </w:r>
      <w:proofErr w:type="gram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м</w:t>
      </w:r>
      <w:proofErr w:type="gramEnd"/>
      <w:r>
        <w:rPr>
          <w:color w:val="000000"/>
          <w:sz w:val="28"/>
          <w:szCs w:val="28"/>
        </w:rPr>
        <w:t xml:space="preserve"> при печатном исполнений не превышает 5 пФ, а емкость </w:t>
      </w:r>
      <w:r>
        <w:rPr>
          <w:i/>
          <w:iCs/>
          <w:color w:val="000000"/>
          <w:sz w:val="28"/>
          <w:szCs w:val="28"/>
          <w:lang w:val="en-US"/>
        </w:rPr>
        <w:t>C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Pr="00A1319E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== 2—5 пФ.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Входная емкость транзистора-преобразователя равна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object w:dxaOrig="3480" w:dyaOrig="440">
          <v:shape id="_x0000_i1040" type="#_x0000_t75" style="width:174pt;height:21.75pt" o:ole="">
            <v:imagedata r:id="rId35" o:title=""/>
          </v:shape>
          <o:OLEObject Type="Embed" ProgID="Equation.3" ShapeID="_x0000_i1040" DrawAspect="Content" ObjectID="_1457266388" r:id="rId36"/>
        </w:object>
      </w:r>
      <w:r>
        <w:rPr>
          <w:sz w:val="28"/>
          <w:szCs w:val="28"/>
        </w:rPr>
        <w:t>,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где коэффициент 1,5 характеризует разброс входных емкостей.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Если значение </w:t>
      </w:r>
      <w:proofErr w:type="spell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п</w:t>
      </w:r>
      <w:proofErr w:type="spellEnd"/>
      <w:r>
        <w:rPr>
          <w:color w:val="000000"/>
          <w:sz w:val="28"/>
          <w:szCs w:val="28"/>
        </w:rPr>
        <w:t xml:space="preserve"> окажется отрицательным, то необходимо умень</w:t>
      </w:r>
      <w:r>
        <w:rPr>
          <w:color w:val="000000"/>
          <w:sz w:val="28"/>
          <w:szCs w:val="28"/>
        </w:rPr>
        <w:softHyphen/>
        <w:t xml:space="preserve">шить коэффициент включения </w:t>
      </w:r>
      <w:proofErr w:type="spellStart"/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вх</w:t>
      </w:r>
      <w:proofErr w:type="spellEnd"/>
      <w:r>
        <w:rPr>
          <w:color w:val="000000"/>
          <w:sz w:val="28"/>
          <w:szCs w:val="28"/>
        </w:rPr>
        <w:t xml:space="preserve">, либо уменьшая собственную добротность </w:t>
      </w:r>
      <w:r>
        <w:rPr>
          <w:color w:val="000000"/>
          <w:sz w:val="28"/>
          <w:szCs w:val="28"/>
        </w:rPr>
        <w:lastRenderedPageBreak/>
        <w:t xml:space="preserve">контура </w:t>
      </w:r>
      <w:r>
        <w:rPr>
          <w:i/>
          <w:iCs/>
          <w:color w:val="000000"/>
          <w:sz w:val="28"/>
          <w:szCs w:val="28"/>
          <w:lang w:val="en-US"/>
        </w:rPr>
        <w:t>Q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либо выбирая новый блок переменных конденсаторов с большим значением </w:t>
      </w:r>
      <w:proofErr w:type="spellStart"/>
      <w:proofErr w:type="gram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к</w:t>
      </w:r>
      <w:proofErr w:type="spellEnd"/>
      <w:proofErr w:type="gramEnd"/>
      <w:r>
        <w:rPr>
          <w:color w:val="000000"/>
          <w:sz w:val="28"/>
          <w:szCs w:val="28"/>
          <w:vertAlign w:val="subscript"/>
          <w:lang w:val="en-US"/>
        </w:rPr>
        <w:t>max</w:t>
      </w:r>
      <w:r>
        <w:rPr>
          <w:color w:val="000000"/>
          <w:sz w:val="28"/>
          <w:szCs w:val="28"/>
        </w:rPr>
        <w:t>. Пересчет по первому варианту является менее трудоемким.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Рассчитываем индуктивность катушки связи транзистора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входным контуром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св</w:t>
      </w:r>
      <w:proofErr w:type="spellEnd"/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p</w:t>
      </w:r>
      <w:proofErr w:type="spellStart"/>
      <w:r>
        <w:rPr>
          <w:sz w:val="28"/>
          <w:szCs w:val="28"/>
          <w:vertAlign w:val="subscript"/>
        </w:rPr>
        <w:t>вх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k</w:t>
      </w:r>
      <w:proofErr w:type="gramStart"/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L</w:t>
      </w:r>
      <w:proofErr w:type="gramEnd"/>
      <w:r>
        <w:rPr>
          <w:sz w:val="28"/>
          <w:szCs w:val="28"/>
        </w:rPr>
        <w:t>,</w:t>
      </w:r>
    </w:p>
    <w:p w:rsidR="008D7CA0" w:rsidRDefault="008D7CA0" w:rsidP="008D7CA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 </w:t>
      </w:r>
      <w:r>
        <w:rPr>
          <w:i/>
          <w:iCs/>
          <w:color w:val="000000"/>
          <w:sz w:val="28"/>
          <w:szCs w:val="28"/>
          <w:lang w:val="en-US"/>
        </w:rPr>
        <w:t>k</w:t>
      </w:r>
      <w:r w:rsidRPr="00A1319E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коэффициент связи,   для  ферритового  стержня   прини</w:t>
      </w:r>
      <w:r>
        <w:rPr>
          <w:color w:val="000000"/>
          <w:sz w:val="28"/>
          <w:szCs w:val="28"/>
        </w:rPr>
        <w:softHyphen/>
        <w:t xml:space="preserve">мается </w:t>
      </w:r>
      <w:proofErr w:type="gramStart"/>
      <w:r>
        <w:rPr>
          <w:color w:val="000000"/>
          <w:sz w:val="28"/>
          <w:szCs w:val="28"/>
        </w:rPr>
        <w:t>равным</w:t>
      </w:r>
      <w:proofErr w:type="gramEnd"/>
      <w:r>
        <w:rPr>
          <w:color w:val="000000"/>
          <w:sz w:val="28"/>
          <w:szCs w:val="28"/>
        </w:rPr>
        <w:t xml:space="preserve"> 0,7—0,8.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7. Определяем необходимую действующую высоту ферритовой антенны с таким расчетом, чтобы обеспечить заданную технически</w:t>
      </w:r>
      <w:r>
        <w:rPr>
          <w:color w:val="000000"/>
          <w:sz w:val="28"/>
          <w:szCs w:val="28"/>
        </w:rPr>
        <w:softHyphen/>
        <w:t>ми условиями чувствительность приемника. В свою очередь, чув</w:t>
      </w:r>
      <w:r>
        <w:rPr>
          <w:color w:val="000000"/>
          <w:sz w:val="28"/>
          <w:szCs w:val="28"/>
        </w:rPr>
        <w:softHyphen/>
        <w:t>ствительность транзисторного приемника по полю оценивается на</w:t>
      </w:r>
      <w:r>
        <w:rPr>
          <w:color w:val="000000"/>
          <w:sz w:val="28"/>
          <w:szCs w:val="28"/>
        </w:rPr>
        <w:softHyphen/>
        <w:t>пряженностью поля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Е</w:t>
      </w:r>
      <w:proofErr w:type="gramEnd"/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которая создает на его выходе нормальную выходную мощность при заданном отношении сигнал/шум (стан</w:t>
      </w:r>
      <w:r>
        <w:rPr>
          <w:color w:val="000000"/>
          <w:sz w:val="28"/>
          <w:szCs w:val="28"/>
        </w:rPr>
        <w:softHyphen/>
        <w:t xml:space="preserve">дартное значение 20 дБ или 100 раз по мощности) при коэффициенте модуляции </w:t>
      </w:r>
      <w:r>
        <w:rPr>
          <w:i/>
          <w:iCs/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— 0,3. Таким образом,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object w:dxaOrig="2180" w:dyaOrig="780">
          <v:shape id="_x0000_i1041" type="#_x0000_t75" style="width:108.75pt;height:39pt" o:ole="">
            <v:imagedata r:id="rId37" o:title=""/>
          </v:shape>
          <o:OLEObject Type="Embed" ProgID="Equation.3" ShapeID="_x0000_i1041" DrawAspect="Content" ObjectID="_1457266389" r:id="rId38"/>
        </w:objec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i/>
          <w:iCs/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1,38·10</w:t>
      </w:r>
      <w:r>
        <w:rPr>
          <w:color w:val="000000"/>
          <w:sz w:val="28"/>
          <w:szCs w:val="28"/>
          <w:vertAlign w:val="superscript"/>
        </w:rPr>
        <w:t>-23</w:t>
      </w:r>
      <w:r>
        <w:rPr>
          <w:color w:val="000000"/>
          <w:sz w:val="28"/>
          <w:szCs w:val="28"/>
        </w:rPr>
        <w:t xml:space="preserve"> Дж/град — постоянная Больцмана; </w:t>
      </w:r>
      <w:r>
        <w:rPr>
          <w:i/>
          <w:iCs/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— аб</w:t>
      </w:r>
      <w:r>
        <w:rPr>
          <w:color w:val="000000"/>
          <w:sz w:val="28"/>
          <w:szCs w:val="28"/>
        </w:rPr>
        <w:softHyphen/>
        <w:t xml:space="preserve">солютная температура, К; </w:t>
      </w:r>
      <w:proofErr w:type="gramStart"/>
      <w:r>
        <w:rPr>
          <w:i/>
          <w:iCs/>
          <w:color w:val="000000"/>
          <w:sz w:val="28"/>
          <w:szCs w:val="28"/>
          <w:lang w:val="en-US"/>
        </w:rPr>
        <w:t>R</w:t>
      </w:r>
      <w:proofErr w:type="gramEnd"/>
      <w:r>
        <w:rPr>
          <w:i/>
          <w:iCs/>
          <w:color w:val="000000"/>
          <w:sz w:val="28"/>
          <w:szCs w:val="28"/>
          <w:vertAlign w:val="subscript"/>
        </w:rPr>
        <w:t>э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резонансное сопротивление вход</w:t>
      </w:r>
      <w:r>
        <w:rPr>
          <w:color w:val="000000"/>
          <w:sz w:val="28"/>
          <w:szCs w:val="28"/>
        </w:rPr>
        <w:softHyphen/>
        <w:t>ного контура; 2Δ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— полоса пропускания приемника; </w:t>
      </w:r>
      <w:r>
        <w:rPr>
          <w:i/>
          <w:iCs/>
          <w:color w:val="000000"/>
          <w:sz w:val="28"/>
          <w:szCs w:val="28"/>
          <w:lang w:val="en-US"/>
        </w:rPr>
        <w:t>Q</w:t>
      </w:r>
      <w:r w:rsidRPr="00A1319E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собст</w:t>
      </w:r>
      <w:r>
        <w:rPr>
          <w:color w:val="000000"/>
          <w:sz w:val="28"/>
          <w:szCs w:val="28"/>
        </w:rPr>
        <w:softHyphen/>
        <w:t xml:space="preserve">венная добротность контура; </w:t>
      </w:r>
      <w:r>
        <w:rPr>
          <w:i/>
          <w:iCs/>
          <w:color w:val="000000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  <w:vertAlign w:val="subscript"/>
        </w:rPr>
        <w:t>ш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коэффициент шума транзисто</w:t>
      </w:r>
      <w:r>
        <w:rPr>
          <w:color w:val="000000"/>
          <w:sz w:val="28"/>
          <w:szCs w:val="28"/>
        </w:rPr>
        <w:softHyphen/>
        <w:t>ра первого каскада. Обычно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  <w:vertAlign w:val="subscript"/>
        </w:rPr>
        <w:t>ш</w:t>
      </w:r>
      <w:r>
        <w:rPr>
          <w:color w:val="000000"/>
          <w:sz w:val="28"/>
          <w:szCs w:val="28"/>
        </w:rPr>
        <w:t xml:space="preserve"> ≈ 4—6 дБ (2,5—4).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При работе транзистора в преобразовательном режиме его коэф</w:t>
      </w:r>
      <w:r>
        <w:rPr>
          <w:color w:val="000000"/>
          <w:sz w:val="28"/>
          <w:szCs w:val="28"/>
        </w:rPr>
        <w:softHyphen/>
        <w:t xml:space="preserve">фициент шума </w:t>
      </w:r>
      <w:r>
        <w:rPr>
          <w:i/>
          <w:iCs/>
          <w:color w:val="000000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  <w:vertAlign w:val="subscript"/>
        </w:rPr>
        <w:t>ш</w:t>
      </w: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в 1,5—2 раза больше, чем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К</w:t>
      </w:r>
      <w:proofErr w:type="gramEnd"/>
      <w:r>
        <w:rPr>
          <w:i/>
          <w:iCs/>
          <w:color w:val="000000"/>
          <w:sz w:val="28"/>
          <w:szCs w:val="28"/>
          <w:vertAlign w:val="subscript"/>
        </w:rPr>
        <w:t>ш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 режиме усиления.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Действующую частоту обычно определяют на минимальной час</w:t>
      </w:r>
      <w:r>
        <w:rPr>
          <w:color w:val="000000"/>
          <w:sz w:val="28"/>
          <w:szCs w:val="28"/>
        </w:rPr>
        <w:softHyphen/>
        <w:t>тоте  по  следующей  формуле: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object w:dxaOrig="4200" w:dyaOrig="740">
          <v:shape id="_x0000_i1042" type="#_x0000_t75" style="width:210pt;height:36.75pt" o:ole="">
            <v:imagedata r:id="rId39" o:title=""/>
          </v:shape>
          <o:OLEObject Type="Embed" ProgID="Equation.3" ShapeID="_x0000_i1042" DrawAspect="Content" ObjectID="_1457266390" r:id="rId40"/>
        </w:object>
      </w:r>
      <w:r>
        <w:rPr>
          <w:color w:val="000000"/>
          <w:sz w:val="28"/>
          <w:szCs w:val="28"/>
        </w:rPr>
        <w:t>,            (12.27)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где  2Δ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  <w:lang w:val="en-US"/>
        </w:rPr>
        <w:t>min</w:t>
      </w:r>
      <w:proofErr w:type="spellEnd"/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Q</w:t>
      </w:r>
      <w:r w:rsidRPr="00A131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полоса  ненагруженного  входного  контура.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Действующая высота </w:t>
      </w:r>
      <w:proofErr w:type="gramStart"/>
      <w:r>
        <w:rPr>
          <w:i/>
          <w:iCs/>
          <w:color w:val="000000"/>
          <w:sz w:val="28"/>
          <w:szCs w:val="28"/>
          <w:lang w:val="en-US"/>
        </w:rPr>
        <w:t>h</w:t>
      </w:r>
      <w:proofErr w:type="gramEnd"/>
      <w:r>
        <w:rPr>
          <w:i/>
          <w:iCs/>
          <w:color w:val="000000"/>
          <w:sz w:val="28"/>
          <w:szCs w:val="28"/>
          <w:vertAlign w:val="subscript"/>
        </w:rPr>
        <w:t>Д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ферритовых антенн не должна пре</w:t>
      </w:r>
      <w:r>
        <w:rPr>
          <w:color w:val="000000"/>
          <w:sz w:val="28"/>
          <w:szCs w:val="28"/>
        </w:rPr>
        <w:softHyphen/>
        <w:t xml:space="preserve">вышать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000000"/>
            <w:sz w:val="28"/>
            <w:szCs w:val="28"/>
          </w:rPr>
          <w:t>3 см</w:t>
        </w:r>
      </w:smartTag>
      <w:r>
        <w:rPr>
          <w:color w:val="000000"/>
          <w:sz w:val="28"/>
          <w:szCs w:val="28"/>
        </w:rPr>
        <w:t>. В противном случае ее необходимо пересчитать, либо уменьшая 2Δ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(увеличивая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>), либо увеличивая емкость блока переменных конденсаторов.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Полученное значение </w:t>
      </w:r>
      <w:proofErr w:type="gramStart"/>
      <w:r>
        <w:rPr>
          <w:i/>
          <w:iCs/>
          <w:color w:val="000000"/>
          <w:sz w:val="28"/>
          <w:szCs w:val="28"/>
          <w:lang w:val="en-US"/>
        </w:rPr>
        <w:t>h</w:t>
      </w:r>
      <w:proofErr w:type="gramEnd"/>
      <w:r>
        <w:rPr>
          <w:i/>
          <w:iCs/>
          <w:color w:val="000000"/>
          <w:sz w:val="28"/>
          <w:szCs w:val="28"/>
          <w:vertAlign w:val="subscript"/>
        </w:rPr>
        <w:t xml:space="preserve">Д 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min</w:t>
      </w:r>
      <w:r w:rsidRPr="00A1319E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исходным для конструк</w:t>
      </w:r>
      <w:r>
        <w:rPr>
          <w:color w:val="000000"/>
          <w:sz w:val="28"/>
          <w:szCs w:val="28"/>
        </w:rPr>
        <w:softHyphen/>
        <w:t>тивного расчета ферритовой антенны.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8.  Рассчитываем минимальный коэффициент передачи входной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цепи по полю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vertAlign w:val="subscript"/>
        </w:rPr>
        <w:t xml:space="preserve">Е </w:t>
      </w:r>
      <w:r>
        <w:rPr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</w:rPr>
        <w:t>Э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</w:rPr>
        <w:t xml:space="preserve">Д </w:t>
      </w:r>
      <w:proofErr w:type="spellStart"/>
      <w:r>
        <w:rPr>
          <w:color w:val="000000"/>
          <w:sz w:val="28"/>
          <w:szCs w:val="28"/>
          <w:vertAlign w:val="subscript"/>
        </w:rPr>
        <w:t>min</w:t>
      </w:r>
      <w:proofErr w:type="spellEnd"/>
      <w:r>
        <w:rPr>
          <w:color w:val="000000"/>
          <w:sz w:val="28"/>
          <w:szCs w:val="28"/>
          <w:lang w:val="en-US"/>
        </w:rPr>
        <w:t>p</w:t>
      </w:r>
      <w:proofErr w:type="spellStart"/>
      <w:r>
        <w:rPr>
          <w:color w:val="000000"/>
          <w:sz w:val="28"/>
          <w:szCs w:val="28"/>
          <w:vertAlign w:val="subscript"/>
        </w:rPr>
        <w:t>вх</w:t>
      </w:r>
      <w:proofErr w:type="spellEnd"/>
      <w:r>
        <w:rPr>
          <w:color w:val="000000"/>
          <w:sz w:val="28"/>
          <w:szCs w:val="28"/>
        </w:rPr>
        <w:t>.          (12.28)</w:t>
      </w:r>
    </w:p>
    <w:p w:rsidR="008D7CA0" w:rsidRDefault="008D7CA0" w:rsidP="008D7CA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Вычисляем напряжение на входе первого транзистора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вх</w:t>
      </w:r>
      <w:proofErr w:type="spellEnd"/>
      <w:r>
        <w:rPr>
          <w:sz w:val="28"/>
          <w:szCs w:val="28"/>
        </w:rPr>
        <w:t xml:space="preserve"> = ЕК</w:t>
      </w:r>
      <w:r>
        <w:rPr>
          <w:sz w:val="28"/>
          <w:szCs w:val="28"/>
          <w:vertAlign w:val="subscript"/>
        </w:rPr>
        <w:t>Е</w:t>
      </w:r>
      <w:r>
        <w:rPr>
          <w:sz w:val="28"/>
          <w:szCs w:val="28"/>
        </w:rPr>
        <w:t>.</w:t>
      </w: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>2.3 РАСЧЁТ ПАРАМЕТРОВ ФИЛЬТРА СОСРЕДОТОЧЕННОЙ СЕЛЕКЦИИ (ФСС)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Исходные данные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1.   Промежуточная частота </w:t>
      </w:r>
      <w:proofErr w:type="gramStart"/>
      <w:r>
        <w:rPr>
          <w:i/>
          <w:iCs/>
          <w:color w:val="000000"/>
          <w:sz w:val="28"/>
          <w:szCs w:val="28"/>
          <w:lang w:val="en-US"/>
        </w:rPr>
        <w:t>f</w:t>
      </w:r>
      <w:proofErr w:type="gramEnd"/>
      <w:r>
        <w:rPr>
          <w:i/>
          <w:iCs/>
          <w:color w:val="000000"/>
          <w:sz w:val="28"/>
          <w:szCs w:val="28"/>
          <w:vertAlign w:val="subscript"/>
        </w:rPr>
        <w:t>пр</w:t>
      </w:r>
      <w:r>
        <w:rPr>
          <w:i/>
          <w:iCs/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2,   Избирательность по соседнему каналу δ.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3,   Полоса пропускания 2</w:t>
      </w:r>
      <w:r>
        <w:rPr>
          <w:color w:val="000000"/>
          <w:sz w:val="28"/>
          <w:szCs w:val="28"/>
          <w:lang w:val="en-US"/>
        </w:rPr>
        <w:t>ΔF</w:t>
      </w:r>
      <w:r>
        <w:rPr>
          <w:color w:val="000000"/>
          <w:sz w:val="28"/>
          <w:szCs w:val="28"/>
        </w:rPr>
        <w:t>,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4.   Частотные искажения фильтра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ф</w:t>
      </w:r>
      <w:r>
        <w:rPr>
          <w:i/>
          <w:iCs/>
          <w:color w:val="000000"/>
          <w:sz w:val="28"/>
          <w:szCs w:val="28"/>
        </w:rPr>
        <w:t xml:space="preserve"> =  </w:t>
      </w:r>
      <w:proofErr w:type="gramStart"/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proofErr w:type="gramEnd"/>
      <w:r>
        <w:rPr>
          <w:i/>
          <w:iCs/>
          <w:color w:val="000000"/>
          <w:sz w:val="28"/>
          <w:szCs w:val="28"/>
          <w:vertAlign w:val="subscript"/>
        </w:rPr>
        <w:t>ПЧ</w:t>
      </w:r>
      <w:r>
        <w:rPr>
          <w:i/>
          <w:iCs/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Требуется   определить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1.   Число звеньев фильтра </w:t>
      </w:r>
      <w:proofErr w:type="spellStart"/>
      <w:r>
        <w:rPr>
          <w:i/>
          <w:iCs/>
          <w:color w:val="000000"/>
          <w:sz w:val="28"/>
          <w:szCs w:val="28"/>
        </w:rPr>
        <w:t>п</w:t>
      </w:r>
      <w:r>
        <w:rPr>
          <w:i/>
          <w:iCs/>
          <w:color w:val="000000"/>
          <w:sz w:val="28"/>
          <w:szCs w:val="28"/>
          <w:vertAlign w:val="subscript"/>
        </w:rPr>
        <w:t>ф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2.   Расчетную  полосу пропускания  2</w:t>
      </w:r>
      <w:r>
        <w:rPr>
          <w:color w:val="000000"/>
          <w:sz w:val="28"/>
          <w:szCs w:val="28"/>
          <w:lang w:val="en-US"/>
        </w:rPr>
        <w:t>ΔF</w:t>
      </w:r>
      <w:r>
        <w:rPr>
          <w:color w:val="000000"/>
          <w:sz w:val="28"/>
          <w:szCs w:val="28"/>
          <w:vertAlign w:val="subscript"/>
          <w:lang w:val="en-US"/>
        </w:rPr>
        <w:t>P</w:t>
      </w:r>
      <w:r>
        <w:rPr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3.   Конструктивную добротность контуров фильтра </w:t>
      </w:r>
      <w:r>
        <w:rPr>
          <w:i/>
          <w:iCs/>
          <w:color w:val="000000"/>
          <w:sz w:val="28"/>
          <w:szCs w:val="28"/>
          <w:lang w:val="en-US"/>
        </w:rPr>
        <w:t>Q</w:t>
      </w:r>
      <w:r>
        <w:rPr>
          <w:i/>
          <w:iCs/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4.   Коэффициент передачи фильтра 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r>
        <w:rPr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05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  расчета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1.  Определяем  расчетную добротность контура  </w:t>
      </w:r>
      <w:proofErr w:type="spellStart"/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  <w:lang w:val="en-US"/>
        </w:rPr>
        <w:t>p</w:t>
      </w:r>
      <w:proofErr w:type="spellEnd"/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  <w:lang w:val="en-US"/>
        </w:rPr>
        <w:t>P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l</w:t>
      </w:r>
      <w:proofErr w:type="gramStart"/>
      <w:r>
        <w:rPr>
          <w:color w:val="000000"/>
          <w:sz w:val="28"/>
          <w:szCs w:val="28"/>
        </w:rPr>
        <w:t>,4</w:t>
      </w:r>
      <w:proofErr w:type="spellStart"/>
      <w:r>
        <w:rPr>
          <w:color w:val="000000"/>
          <w:sz w:val="28"/>
          <w:szCs w:val="28"/>
          <w:lang w:val="en-US"/>
        </w:rPr>
        <w:t>If</w:t>
      </w:r>
      <w:r>
        <w:rPr>
          <w:color w:val="000000"/>
          <w:sz w:val="28"/>
          <w:szCs w:val="28"/>
          <w:vertAlign w:val="subscript"/>
          <w:lang w:val="en-US"/>
        </w:rPr>
        <w:t>np</w:t>
      </w:r>
      <w:proofErr w:type="spellEnd"/>
      <w:proofErr w:type="gramEnd"/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ΔF</w:t>
      </w:r>
      <w:r>
        <w:rPr>
          <w:color w:val="000000"/>
          <w:sz w:val="28"/>
          <w:szCs w:val="28"/>
        </w:rPr>
        <w:t>.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(12.29)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2.  Задаемся конструктивной добротностью контура </w:t>
      </w:r>
      <w:r>
        <w:rPr>
          <w:i/>
          <w:iCs/>
          <w:color w:val="000000"/>
          <w:sz w:val="28"/>
          <w:szCs w:val="28"/>
          <w:lang w:val="en-US"/>
        </w:rPr>
        <w:t>Q</w:t>
      </w:r>
      <w:r w:rsidRPr="00EE1BAB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так, чтобы она была значительно больше </w:t>
      </w:r>
      <w:proofErr w:type="spellStart"/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  <w:lang w:val="en-US"/>
        </w:rPr>
        <w:t>p</w:t>
      </w:r>
      <w:proofErr w:type="spellEnd"/>
      <w:r>
        <w:rPr>
          <w:color w:val="000000"/>
          <w:sz w:val="28"/>
          <w:szCs w:val="28"/>
        </w:rPr>
        <w:t xml:space="preserve">. Добротность контурных катушек в броневых сердечниках из феррита  или  карбонильного железа, намотанных </w:t>
      </w:r>
      <w:proofErr w:type="spellStart"/>
      <w:r>
        <w:rPr>
          <w:color w:val="000000"/>
          <w:sz w:val="28"/>
          <w:szCs w:val="28"/>
        </w:rPr>
        <w:t>литцендратом</w:t>
      </w:r>
      <w:proofErr w:type="spellEnd"/>
      <w:r>
        <w:rPr>
          <w:color w:val="000000"/>
          <w:sz w:val="28"/>
          <w:szCs w:val="28"/>
        </w:rPr>
        <w:t>, можно довести до 300—400.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  Вычисляем полосу пропускания фильтра 2</w:t>
      </w:r>
      <w:proofErr w:type="spellStart"/>
      <w:r>
        <w:rPr>
          <w:color w:val="000000"/>
          <w:sz w:val="28"/>
          <w:szCs w:val="28"/>
          <w:lang w:val="en-US"/>
        </w:rPr>
        <w:t>ΔF</w:t>
      </w:r>
      <w:r>
        <w:rPr>
          <w:color w:val="000000"/>
          <w:sz w:val="28"/>
          <w:szCs w:val="28"/>
          <w:vertAlign w:val="subscript"/>
          <w:lang w:val="en-US"/>
        </w:rPr>
        <w:t>p</w:t>
      </w:r>
      <w:proofErr w:type="spellEnd"/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proofErr w:type="spellStart"/>
      <w:r>
        <w:rPr>
          <w:color w:val="000000"/>
          <w:sz w:val="28"/>
          <w:szCs w:val="28"/>
          <w:lang w:val="en-US"/>
        </w:rPr>
        <w:t>ΔF</w:t>
      </w:r>
      <w:r>
        <w:rPr>
          <w:color w:val="000000"/>
          <w:sz w:val="28"/>
          <w:szCs w:val="28"/>
          <w:vertAlign w:val="subscript"/>
          <w:lang w:val="en-US"/>
        </w:rPr>
        <w:t>p</w:t>
      </w:r>
      <w:proofErr w:type="spellEnd"/>
      <w:r w:rsidRPr="00EE1B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2Δ</w:t>
      </w:r>
      <w:r>
        <w:rPr>
          <w:color w:val="000000"/>
          <w:sz w:val="28"/>
          <w:szCs w:val="28"/>
          <w:lang w:val="en-US"/>
        </w:rPr>
        <w:t>F</w:t>
      </w:r>
      <w:r w:rsidRPr="00EE1B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</w:t>
      </w:r>
      <w:proofErr w:type="spellStart"/>
      <w:proofErr w:type="gramStart"/>
      <w:r>
        <w:rPr>
          <w:color w:val="000000"/>
          <w:sz w:val="28"/>
          <w:szCs w:val="28"/>
        </w:rPr>
        <w:t>x</w:t>
      </w:r>
      <w:proofErr w:type="gramEnd"/>
      <w:r>
        <w:rPr>
          <w:color w:val="000000"/>
          <w:sz w:val="28"/>
          <w:szCs w:val="28"/>
          <w:vertAlign w:val="subscript"/>
        </w:rPr>
        <w:t>п</w:t>
      </w:r>
      <w:proofErr w:type="spellEnd"/>
      <w:r>
        <w:rPr>
          <w:color w:val="000000"/>
          <w:sz w:val="28"/>
          <w:szCs w:val="28"/>
          <w:vertAlign w:val="subscript"/>
        </w:rPr>
        <w:t xml:space="preserve"> ,                                       </w:t>
      </w:r>
      <w:r>
        <w:rPr>
          <w:color w:val="000000"/>
          <w:sz w:val="28"/>
          <w:szCs w:val="28"/>
        </w:rPr>
        <w:t>(12.30)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spellStart"/>
      <w:r>
        <w:rPr>
          <w:i/>
          <w:iCs/>
          <w:color w:val="000000"/>
          <w:sz w:val="28"/>
          <w:szCs w:val="28"/>
        </w:rPr>
        <w:t>х</w:t>
      </w:r>
      <w:r>
        <w:rPr>
          <w:i/>
          <w:iCs/>
          <w:color w:val="000000"/>
          <w:sz w:val="28"/>
          <w:szCs w:val="28"/>
          <w:vertAlign w:val="subscript"/>
        </w:rPr>
        <w:t>п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— </w:t>
      </w:r>
      <w:proofErr w:type="gramStart"/>
      <w:r>
        <w:rPr>
          <w:color w:val="000000"/>
          <w:sz w:val="28"/>
          <w:szCs w:val="28"/>
        </w:rPr>
        <w:t>обобщенная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расстройка</w:t>
      </w:r>
      <w:proofErr w:type="spellEnd"/>
      <w:r>
        <w:rPr>
          <w:color w:val="000000"/>
          <w:sz w:val="28"/>
          <w:szCs w:val="28"/>
        </w:rPr>
        <w:t>, соответствующая полосе пропус</w:t>
      </w:r>
      <w:r>
        <w:rPr>
          <w:color w:val="000000"/>
          <w:sz w:val="28"/>
          <w:szCs w:val="28"/>
        </w:rPr>
        <w:softHyphen/>
        <w:t xml:space="preserve">кания; ее значением следует задаться. Многочисленные расчеты показывают, что при частотных искажениях (ослабление сигнала на границе полосы)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ф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&gt; 8 дБ и избирательности по соседнему кана</w:t>
      </w:r>
      <w:r>
        <w:rPr>
          <w:color w:val="000000"/>
          <w:sz w:val="28"/>
          <w:szCs w:val="28"/>
        </w:rPr>
        <w:softHyphen/>
        <w:t xml:space="preserve">лу б ≤ 26 дБ целесообразно задаваться </w:t>
      </w:r>
      <w:r>
        <w:rPr>
          <w:i/>
          <w:iCs/>
          <w:color w:val="000000"/>
          <w:sz w:val="28"/>
          <w:szCs w:val="28"/>
        </w:rPr>
        <w:t>х</w:t>
      </w:r>
      <w:proofErr w:type="gramStart"/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proofErr w:type="gramEnd"/>
      <w:r>
        <w:rPr>
          <w:i/>
          <w:iCs/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 xml:space="preserve">1; если эти значения будут иными, то расчетную полосу следует несколько расширить, поэтому выбирают </w:t>
      </w:r>
      <w:proofErr w:type="spellStart"/>
      <w:r>
        <w:rPr>
          <w:i/>
          <w:iCs/>
          <w:color w:val="000000"/>
          <w:sz w:val="28"/>
          <w:szCs w:val="28"/>
        </w:rPr>
        <w:t>х</w:t>
      </w:r>
      <w:r>
        <w:rPr>
          <w:i/>
          <w:iCs/>
          <w:color w:val="000000"/>
          <w:sz w:val="28"/>
          <w:szCs w:val="28"/>
          <w:vertAlign w:val="subscript"/>
        </w:rPr>
        <w:t>п</w:t>
      </w:r>
      <w:proofErr w:type="spellEnd"/>
      <w:r>
        <w:rPr>
          <w:i/>
          <w:iCs/>
          <w:color w:val="000000"/>
          <w:sz w:val="28"/>
          <w:szCs w:val="28"/>
        </w:rPr>
        <w:t xml:space="preserve"> =  </w:t>
      </w:r>
      <w:r>
        <w:rPr>
          <w:color w:val="000000"/>
          <w:sz w:val="28"/>
          <w:szCs w:val="28"/>
        </w:rPr>
        <w:t>0,8—0,9.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4. Рассчитываем вспомогательные величины: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обобщенную </w:t>
      </w:r>
      <w:proofErr w:type="spellStart"/>
      <w:r>
        <w:rPr>
          <w:color w:val="000000"/>
          <w:sz w:val="28"/>
          <w:szCs w:val="28"/>
        </w:rPr>
        <w:t>расстройку</w:t>
      </w:r>
      <w:proofErr w:type="spellEnd"/>
      <w:r>
        <w:rPr>
          <w:color w:val="000000"/>
          <w:sz w:val="28"/>
          <w:szCs w:val="28"/>
        </w:rPr>
        <w:t>, соответствующую избирательности по соседнему каналу: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/>
          <w:i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  <w:lang w:val="en-US"/>
        </w:rPr>
        <w:t>x</w:t>
      </w:r>
      <w:r>
        <w:rPr>
          <w:i/>
          <w:color w:val="000000"/>
          <w:sz w:val="28"/>
          <w:szCs w:val="28"/>
          <w:vertAlign w:val="subscript"/>
        </w:rPr>
        <w:t>с</w:t>
      </w:r>
      <w:proofErr w:type="gramEnd"/>
      <w:r>
        <w:rPr>
          <w:i/>
          <w:color w:val="000000"/>
          <w:sz w:val="28"/>
          <w:szCs w:val="28"/>
        </w:rPr>
        <w:t xml:space="preserve"> = 2</w:t>
      </w:r>
      <w:proofErr w:type="spellStart"/>
      <w:r>
        <w:rPr>
          <w:i/>
          <w:color w:val="000000"/>
          <w:sz w:val="28"/>
          <w:szCs w:val="28"/>
          <w:lang w:val="en-US"/>
        </w:rPr>
        <w:t>Δf</w:t>
      </w:r>
      <w:proofErr w:type="spellEnd"/>
      <w:r>
        <w:rPr>
          <w:i/>
          <w:color w:val="000000"/>
          <w:sz w:val="28"/>
          <w:szCs w:val="28"/>
        </w:rPr>
        <w:t>/2</w:t>
      </w:r>
      <w:proofErr w:type="spellStart"/>
      <w:r>
        <w:rPr>
          <w:i/>
          <w:color w:val="000000"/>
          <w:sz w:val="28"/>
          <w:szCs w:val="28"/>
          <w:lang w:val="en-US"/>
        </w:rPr>
        <w:t>ΔF</w:t>
      </w:r>
      <w:r>
        <w:rPr>
          <w:i/>
          <w:color w:val="000000"/>
          <w:sz w:val="28"/>
          <w:szCs w:val="28"/>
          <w:vertAlign w:val="subscript"/>
          <w:lang w:val="en-US"/>
        </w:rPr>
        <w:t>p</w:t>
      </w:r>
      <w:proofErr w:type="spellEnd"/>
      <w:r>
        <w:rPr>
          <w:i/>
          <w:color w:val="000000"/>
          <w:sz w:val="28"/>
          <w:szCs w:val="28"/>
          <w:vertAlign w:val="subscript"/>
        </w:rPr>
        <w:t>,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spellStart"/>
      <w:r>
        <w:rPr>
          <w:i/>
          <w:color w:val="000000"/>
          <w:sz w:val="28"/>
          <w:szCs w:val="28"/>
          <w:lang w:val="en-US"/>
        </w:rPr>
        <w:t>Δf</w:t>
      </w:r>
      <w:proofErr w:type="spellEnd"/>
      <w:r>
        <w:rPr>
          <w:color w:val="000000"/>
          <w:sz w:val="28"/>
          <w:szCs w:val="28"/>
        </w:rPr>
        <w:t xml:space="preserve">  = 10 кГц — </w:t>
      </w:r>
      <w:proofErr w:type="spellStart"/>
      <w:r>
        <w:rPr>
          <w:color w:val="000000"/>
          <w:sz w:val="28"/>
          <w:szCs w:val="28"/>
        </w:rPr>
        <w:t>расстройка</w:t>
      </w:r>
      <w:proofErr w:type="spellEnd"/>
      <w:r>
        <w:rPr>
          <w:color w:val="000000"/>
          <w:sz w:val="28"/>
          <w:szCs w:val="28"/>
        </w:rPr>
        <w:t xml:space="preserve"> по соседнему каналу;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обобщенное затухание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position w:val="-32"/>
          <w:sz w:val="28"/>
          <w:szCs w:val="28"/>
        </w:rPr>
        <w:object w:dxaOrig="1380" w:dyaOrig="740">
          <v:shape id="_x0000_i1043" type="#_x0000_t75" style="width:69pt;height:36.75pt" o:ole="">
            <v:imagedata r:id="rId42" o:title=""/>
          </v:shape>
          <o:OLEObject Type="Embed" ProgID="Equation.3" ShapeID="_x0000_i1043" DrawAspect="Content" ObjectID="_1457266391" r:id="rId43"/>
        </w:object>
      </w:r>
      <w:r>
        <w:rPr>
          <w:rFonts w:ascii="Arial" w:hAnsi="Arial"/>
          <w:sz w:val="28"/>
          <w:szCs w:val="28"/>
        </w:rPr>
        <w:t>.</w:t>
      </w:r>
    </w:p>
    <w:p w:rsidR="008D7CA0" w:rsidRDefault="008D7CA0" w:rsidP="008D7CA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Определяем избирательность </w:t>
      </w:r>
      <w:proofErr w:type="spellStart"/>
      <w:r>
        <w:rPr>
          <w:color w:val="000000"/>
          <w:sz w:val="28"/>
          <w:szCs w:val="28"/>
        </w:rPr>
        <w:t>σ</w:t>
      </w:r>
      <w:r>
        <w:rPr>
          <w:color w:val="000000"/>
          <w:sz w:val="28"/>
          <w:szCs w:val="28"/>
          <w:vertAlign w:val="subscript"/>
        </w:rPr>
        <w:t>и</w:t>
      </w:r>
      <w:proofErr w:type="spellEnd"/>
      <w:r>
        <w:rPr>
          <w:color w:val="000000"/>
          <w:sz w:val="28"/>
          <w:szCs w:val="28"/>
        </w:rPr>
        <w:t xml:space="preserve"> по соседнему каналу, создаваемому одним звеном фильтра.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расчетном графике обобщенных резонансных кривых фиг. 12.1 находим кривую, соответствующую полученному значению β, и затем по выбранной кривой и значению обобщенной </w:t>
      </w:r>
      <w:proofErr w:type="spellStart"/>
      <w:r>
        <w:rPr>
          <w:color w:val="000000"/>
          <w:sz w:val="28"/>
          <w:szCs w:val="28"/>
        </w:rPr>
        <w:t>расстройки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х</w:t>
      </w:r>
      <w:r>
        <w:rPr>
          <w:i/>
          <w:iCs/>
          <w:color w:val="000000"/>
          <w:sz w:val="28"/>
          <w:szCs w:val="28"/>
          <w:vertAlign w:val="subscript"/>
        </w:rPr>
        <w:t>с</w:t>
      </w:r>
      <w:proofErr w:type="spellEnd"/>
      <w:r>
        <w:rPr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определяем на вертикальной оси графика ослабления </w:t>
      </w:r>
      <w:proofErr w:type="spellStart"/>
      <w:r>
        <w:rPr>
          <w:color w:val="000000"/>
          <w:sz w:val="28"/>
          <w:szCs w:val="28"/>
        </w:rPr>
        <w:t>σ</w:t>
      </w:r>
      <w:r>
        <w:rPr>
          <w:color w:val="000000"/>
          <w:sz w:val="28"/>
          <w:szCs w:val="28"/>
          <w:vertAlign w:val="subscript"/>
        </w:rPr>
        <w:t>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даваемое</w:t>
      </w:r>
      <w:proofErr w:type="gramEnd"/>
      <w:r>
        <w:rPr>
          <w:color w:val="000000"/>
          <w:sz w:val="28"/>
          <w:szCs w:val="28"/>
        </w:rPr>
        <w:t xml:space="preserve"> одним звеном.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6.   Находим частотные искажения, вносимые одним звеном. Поль</w:t>
      </w:r>
      <w:r>
        <w:rPr>
          <w:color w:val="000000"/>
          <w:sz w:val="28"/>
          <w:szCs w:val="28"/>
        </w:rPr>
        <w:softHyphen/>
        <w:t xml:space="preserve">зуясь тем же расчетным графиком </w:t>
      </w:r>
      <w:r>
        <w:rPr>
          <w:iCs/>
          <w:color w:val="000000"/>
          <w:sz w:val="28"/>
          <w:szCs w:val="28"/>
        </w:rPr>
        <w:t>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той же кривой для найденного в  п. 3   значения   </w:t>
      </w:r>
      <w:proofErr w:type="spellStart"/>
      <w:r>
        <w:rPr>
          <w:i/>
          <w:iCs/>
          <w:color w:val="000000"/>
          <w:sz w:val="28"/>
          <w:szCs w:val="28"/>
        </w:rPr>
        <w:t>х</w:t>
      </w:r>
      <w:r>
        <w:rPr>
          <w:i/>
          <w:iCs/>
          <w:color w:val="000000"/>
          <w:sz w:val="28"/>
          <w:szCs w:val="28"/>
          <w:vertAlign w:val="subscript"/>
        </w:rPr>
        <w:t>П</w:t>
      </w:r>
      <w:proofErr w:type="spellEnd"/>
      <w:r>
        <w:rPr>
          <w:i/>
          <w:iCs/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определяем ординату </w:t>
      </w:r>
      <w:proofErr w:type="spellStart"/>
      <w:r>
        <w:rPr>
          <w:color w:val="000000"/>
          <w:sz w:val="28"/>
          <w:szCs w:val="28"/>
        </w:rPr>
        <w:t>σ</w:t>
      </w:r>
      <w:proofErr w:type="gramStart"/>
      <w:r>
        <w:rPr>
          <w:color w:val="000000"/>
          <w:sz w:val="28"/>
          <w:szCs w:val="28"/>
          <w:vertAlign w:val="subscript"/>
        </w:rPr>
        <w:t>м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7.   Вычисляем число звеньев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 xml:space="preserve">ф </w:t>
      </w:r>
      <w:r>
        <w:rPr>
          <w:color w:val="000000"/>
          <w:sz w:val="28"/>
          <w:szCs w:val="28"/>
        </w:rPr>
        <w:t xml:space="preserve">фильтра   из  условий   обеспечения заданной   избирательности   </w:t>
      </w:r>
      <w:proofErr w:type="spellStart"/>
      <w:r>
        <w:rPr>
          <w:i/>
          <w:iCs/>
          <w:color w:val="000000"/>
          <w:sz w:val="28"/>
          <w:szCs w:val="28"/>
        </w:rPr>
        <w:t>п</w:t>
      </w:r>
      <w:r>
        <w:rPr>
          <w:i/>
          <w:iCs/>
          <w:color w:val="000000"/>
          <w:sz w:val="28"/>
          <w:szCs w:val="28"/>
          <w:vertAlign w:val="subscript"/>
        </w:rPr>
        <w:t>фи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δ/</w:t>
      </w:r>
      <w:proofErr w:type="spellStart"/>
      <w:r>
        <w:rPr>
          <w:color w:val="000000"/>
          <w:sz w:val="28"/>
          <w:szCs w:val="28"/>
        </w:rPr>
        <w:t>σ</w:t>
      </w:r>
      <w:r>
        <w:rPr>
          <w:color w:val="000000"/>
          <w:sz w:val="28"/>
          <w:szCs w:val="28"/>
          <w:vertAlign w:val="subscript"/>
        </w:rPr>
        <w:t>и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заданных частотных  ис</w:t>
      </w:r>
      <w:r>
        <w:rPr>
          <w:color w:val="000000"/>
          <w:sz w:val="28"/>
          <w:szCs w:val="28"/>
        </w:rPr>
        <w:softHyphen/>
        <w:t xml:space="preserve">кажений </w:t>
      </w:r>
      <w:r>
        <w:rPr>
          <w:i/>
          <w:color w:val="000000"/>
          <w:sz w:val="28"/>
          <w:szCs w:val="28"/>
          <w:lang w:val="en-US"/>
        </w:rPr>
        <w:t>n</w:t>
      </w:r>
      <w:proofErr w:type="spellStart"/>
      <w:r>
        <w:rPr>
          <w:i/>
          <w:color w:val="000000"/>
          <w:sz w:val="28"/>
          <w:szCs w:val="28"/>
          <w:vertAlign w:val="subscript"/>
        </w:rPr>
        <w:t>фм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ф</w:t>
      </w:r>
      <w:r>
        <w:rPr>
          <w:i/>
          <w:iCs/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σ</w:t>
      </w:r>
      <w:r>
        <w:rPr>
          <w:i/>
          <w:iCs/>
          <w:color w:val="000000"/>
          <w:sz w:val="28"/>
          <w:szCs w:val="28"/>
          <w:vertAlign w:val="subscript"/>
        </w:rPr>
        <w:t>м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Если </w:t>
      </w:r>
      <w:proofErr w:type="gramStart"/>
      <w:r>
        <w:rPr>
          <w:i/>
          <w:color w:val="000000"/>
          <w:sz w:val="28"/>
          <w:szCs w:val="28"/>
          <w:lang w:val="en-US"/>
        </w:rPr>
        <w:t>n</w:t>
      </w:r>
      <w:proofErr w:type="spellStart"/>
      <w:proofErr w:type="gramEnd"/>
      <w:r>
        <w:rPr>
          <w:i/>
          <w:color w:val="000000"/>
          <w:sz w:val="28"/>
          <w:szCs w:val="28"/>
          <w:vertAlign w:val="subscript"/>
        </w:rPr>
        <w:t>фм</w:t>
      </w:r>
      <w:proofErr w:type="spellEnd"/>
      <w:r>
        <w:rPr>
          <w:i/>
          <w:color w:val="000000"/>
          <w:sz w:val="28"/>
          <w:szCs w:val="28"/>
        </w:rPr>
        <w:t xml:space="preserve"> ≥</w:t>
      </w: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п</w:t>
      </w:r>
      <w:r>
        <w:rPr>
          <w:i/>
          <w:iCs/>
          <w:color w:val="000000"/>
          <w:sz w:val="28"/>
          <w:szCs w:val="28"/>
          <w:vertAlign w:val="subscript"/>
        </w:rPr>
        <w:t>фи</w:t>
      </w:r>
      <w:proofErr w:type="spellEnd"/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то расчет про</w:t>
      </w:r>
      <w:r>
        <w:rPr>
          <w:color w:val="000000"/>
          <w:sz w:val="28"/>
          <w:szCs w:val="28"/>
        </w:rPr>
        <w:softHyphen/>
        <w:t xml:space="preserve">изведен правильно и число звеньев фильтра </w:t>
      </w:r>
      <w:proofErr w:type="spellStart"/>
      <w:r>
        <w:rPr>
          <w:i/>
          <w:iCs/>
          <w:color w:val="000000"/>
          <w:sz w:val="28"/>
          <w:szCs w:val="28"/>
        </w:rPr>
        <w:t>п</w:t>
      </w:r>
      <w:r>
        <w:rPr>
          <w:i/>
          <w:iCs/>
          <w:color w:val="000000"/>
          <w:sz w:val="28"/>
          <w:szCs w:val="28"/>
          <w:vertAlign w:val="subscript"/>
        </w:rPr>
        <w:t>ф</w:t>
      </w:r>
      <w:proofErr w:type="spellEnd"/>
      <w:r>
        <w:rPr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следует принять рав</w:t>
      </w:r>
      <w:r>
        <w:rPr>
          <w:color w:val="000000"/>
          <w:sz w:val="28"/>
          <w:szCs w:val="28"/>
        </w:rPr>
        <w:softHyphen/>
        <w:t xml:space="preserve">ным </w:t>
      </w:r>
      <w:proofErr w:type="spellStart"/>
      <w:r>
        <w:rPr>
          <w:i/>
          <w:iCs/>
          <w:color w:val="000000"/>
          <w:sz w:val="28"/>
          <w:szCs w:val="28"/>
        </w:rPr>
        <w:t>п</w:t>
      </w:r>
      <w:r>
        <w:rPr>
          <w:i/>
          <w:iCs/>
          <w:color w:val="000000"/>
          <w:sz w:val="28"/>
          <w:szCs w:val="28"/>
          <w:vertAlign w:val="subscript"/>
        </w:rPr>
        <w:t>фи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округлив его до боль</w:t>
      </w:r>
      <w:r>
        <w:rPr>
          <w:color w:val="000000"/>
          <w:sz w:val="28"/>
          <w:szCs w:val="28"/>
        </w:rPr>
        <w:softHyphen/>
        <w:t xml:space="preserve">шего целого числа. В противном случае, т. е. когда </w:t>
      </w:r>
      <w:proofErr w:type="spellStart"/>
      <w:r>
        <w:rPr>
          <w:i/>
          <w:iCs/>
          <w:color w:val="000000"/>
          <w:sz w:val="28"/>
          <w:szCs w:val="28"/>
        </w:rPr>
        <w:t>п</w:t>
      </w:r>
      <w:r>
        <w:rPr>
          <w:i/>
          <w:iCs/>
          <w:color w:val="000000"/>
          <w:sz w:val="28"/>
          <w:szCs w:val="28"/>
          <w:vertAlign w:val="subscript"/>
        </w:rPr>
        <w:t>фм</w:t>
      </w:r>
      <w:proofErr w:type="spellEnd"/>
      <w:r>
        <w:rPr>
          <w:i/>
          <w:iCs/>
          <w:color w:val="000000"/>
          <w:sz w:val="28"/>
          <w:szCs w:val="28"/>
        </w:rPr>
        <w:t xml:space="preserve"> &lt; </w:t>
      </w:r>
      <w:proofErr w:type="spellStart"/>
      <w:r>
        <w:rPr>
          <w:i/>
          <w:iCs/>
          <w:color w:val="000000"/>
          <w:sz w:val="28"/>
          <w:szCs w:val="28"/>
        </w:rPr>
        <w:t>п</w:t>
      </w:r>
      <w:r>
        <w:rPr>
          <w:i/>
          <w:iCs/>
          <w:color w:val="000000"/>
          <w:sz w:val="28"/>
          <w:szCs w:val="28"/>
          <w:vertAlign w:val="subscript"/>
        </w:rPr>
        <w:t>фи</w:t>
      </w:r>
      <w:proofErr w:type="spellEnd"/>
      <w:r>
        <w:rPr>
          <w:i/>
          <w:iCs/>
          <w:color w:val="000000"/>
          <w:sz w:val="28"/>
          <w:szCs w:val="28"/>
          <w:vertAlign w:val="subscript"/>
        </w:rPr>
        <w:t xml:space="preserve">  </w:t>
      </w:r>
      <w:r>
        <w:rPr>
          <w:color w:val="000000"/>
          <w:sz w:val="28"/>
          <w:szCs w:val="28"/>
        </w:rPr>
        <w:t xml:space="preserve">расчет производят заново; при этом следует либо увеличить конструктивную добротность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.2), либо уменьшить значение </w:t>
      </w:r>
      <w:proofErr w:type="spellStart"/>
      <w:r>
        <w:rPr>
          <w:i/>
          <w:iCs/>
          <w:color w:val="000000"/>
          <w:sz w:val="28"/>
          <w:szCs w:val="28"/>
        </w:rPr>
        <w:t>х</w:t>
      </w:r>
      <w:r>
        <w:rPr>
          <w:i/>
          <w:iCs/>
          <w:color w:val="000000"/>
          <w:sz w:val="28"/>
          <w:szCs w:val="28"/>
          <w:vertAlign w:val="subscript"/>
        </w:rPr>
        <w:t>П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п.З</w:t>
      </w:r>
      <w:proofErr w:type="spellEnd"/>
      <w:r>
        <w:rPr>
          <w:color w:val="000000"/>
          <w:sz w:val="28"/>
          <w:szCs w:val="28"/>
        </w:rPr>
        <w:t>).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8.   Рассчитываем избирательность по соседнему каналу и частот</w:t>
      </w:r>
      <w:r>
        <w:rPr>
          <w:color w:val="000000"/>
          <w:sz w:val="28"/>
          <w:szCs w:val="28"/>
        </w:rPr>
        <w:softHyphen/>
        <w:t xml:space="preserve">ные искажения, создаваемые фильтром </w:t>
      </w:r>
      <w:r>
        <w:rPr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целом;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δ = </w:t>
      </w:r>
      <w:proofErr w:type="spellStart"/>
      <w:proofErr w:type="gramStart"/>
      <w:r>
        <w:rPr>
          <w:i/>
          <w:color w:val="000000"/>
          <w:sz w:val="28"/>
          <w:szCs w:val="28"/>
        </w:rPr>
        <w:t>n</w:t>
      </w:r>
      <w:proofErr w:type="gramEnd"/>
      <w:r>
        <w:rPr>
          <w:i/>
          <w:color w:val="000000"/>
          <w:sz w:val="28"/>
          <w:szCs w:val="28"/>
          <w:vertAlign w:val="subscript"/>
        </w:rPr>
        <w:t>ф</w:t>
      </w:r>
      <w:r>
        <w:rPr>
          <w:i/>
          <w:color w:val="000000"/>
          <w:sz w:val="28"/>
          <w:szCs w:val="28"/>
        </w:rPr>
        <w:t>σ</w:t>
      </w:r>
      <w:r>
        <w:rPr>
          <w:i/>
          <w:color w:val="000000"/>
          <w:sz w:val="28"/>
          <w:szCs w:val="28"/>
          <w:vertAlign w:val="subscript"/>
        </w:rPr>
        <w:t>и</w:t>
      </w:r>
      <w:proofErr w:type="spellEnd"/>
      <w:r>
        <w:rPr>
          <w:i/>
          <w:color w:val="000000"/>
          <w:sz w:val="28"/>
          <w:szCs w:val="28"/>
        </w:rPr>
        <w:t>, М</w:t>
      </w:r>
      <w:r>
        <w:rPr>
          <w:i/>
          <w:color w:val="000000"/>
          <w:sz w:val="28"/>
          <w:szCs w:val="28"/>
          <w:vertAlign w:val="subscript"/>
        </w:rPr>
        <w:t>ф</w:t>
      </w:r>
      <w:r>
        <w:rPr>
          <w:i/>
          <w:color w:val="000000"/>
          <w:sz w:val="28"/>
          <w:szCs w:val="28"/>
        </w:rPr>
        <w:t xml:space="preserve"> = </w:t>
      </w:r>
      <w:r>
        <w:rPr>
          <w:i/>
          <w:color w:val="000000"/>
          <w:sz w:val="28"/>
          <w:szCs w:val="28"/>
          <w:lang w:val="en-US"/>
        </w:rPr>
        <w:t>n</w:t>
      </w:r>
      <w:proofErr w:type="spellStart"/>
      <w:r>
        <w:rPr>
          <w:i/>
          <w:color w:val="000000"/>
          <w:sz w:val="28"/>
          <w:szCs w:val="28"/>
          <w:vertAlign w:val="subscript"/>
        </w:rPr>
        <w:t>ф</w:t>
      </w:r>
      <w:r>
        <w:rPr>
          <w:i/>
          <w:color w:val="000000"/>
          <w:sz w:val="28"/>
          <w:szCs w:val="28"/>
        </w:rPr>
        <w:t>σ</w:t>
      </w:r>
      <w:r>
        <w:rPr>
          <w:i/>
          <w:color w:val="000000"/>
          <w:sz w:val="28"/>
          <w:szCs w:val="28"/>
          <w:vertAlign w:val="subscript"/>
        </w:rPr>
        <w:t>м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Полученные результаты сопоставляем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исходными значениями.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Находим  коэффициент передачи  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r>
        <w:rPr>
          <w:color w:val="000000"/>
          <w:sz w:val="28"/>
          <w:szCs w:val="28"/>
        </w:rPr>
        <w:t xml:space="preserve"> с  помощью графика (</w:t>
      </w:r>
      <w:proofErr w:type="gramStart"/>
      <w:r>
        <w:rPr>
          <w:color w:val="000000"/>
          <w:sz w:val="28"/>
          <w:szCs w:val="28"/>
        </w:rPr>
        <w:t>фиг</w:t>
      </w:r>
      <w:proofErr w:type="gramEnd"/>
      <w:r>
        <w:rPr>
          <w:color w:val="000000"/>
          <w:sz w:val="28"/>
          <w:szCs w:val="28"/>
        </w:rPr>
        <w:t xml:space="preserve">. 12.2) по числу звеньев фильтра </w:t>
      </w:r>
      <w:proofErr w:type="spellStart"/>
      <w:r>
        <w:rPr>
          <w:i/>
          <w:iCs/>
          <w:color w:val="000000"/>
          <w:sz w:val="28"/>
          <w:szCs w:val="28"/>
        </w:rPr>
        <w:t>п</w:t>
      </w:r>
      <w:r>
        <w:rPr>
          <w:i/>
          <w:iCs/>
          <w:color w:val="000000"/>
          <w:sz w:val="28"/>
          <w:szCs w:val="28"/>
          <w:vertAlign w:val="subscript"/>
        </w:rPr>
        <w:t>ф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значению обобщенного затухания β.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29050" cy="234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Фиг</w:t>
      </w:r>
      <w:proofErr w:type="gramEnd"/>
      <w:r>
        <w:rPr>
          <w:color w:val="000000"/>
          <w:sz w:val="28"/>
          <w:szCs w:val="28"/>
        </w:rPr>
        <w:t>. 12.1. Обобщенные резонансные кривые фильтра сосредоточенной селекции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447925" cy="1647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lum bright="-30000"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CA0" w:rsidRDefault="008D7CA0" w:rsidP="008D7CA0">
      <w:pPr>
        <w:shd w:val="clear" w:color="auto" w:fill="FFFFFF"/>
        <w:ind w:left="468"/>
      </w:pPr>
      <w:r>
        <w:rPr>
          <w:i/>
          <w:iCs/>
          <w:color w:val="000000"/>
          <w:spacing w:val="4"/>
          <w:w w:val="77"/>
        </w:rPr>
        <w:t xml:space="preserve">                    0,1   0,2   0,5    </w:t>
      </w:r>
      <w:r>
        <w:rPr>
          <w:i/>
          <w:iCs/>
          <w:color w:val="000000"/>
          <w:spacing w:val="4"/>
          <w:w w:val="77"/>
          <w:lang w:val="en-US"/>
        </w:rPr>
        <w:t>O</w:t>
      </w:r>
      <w:r w:rsidRPr="00235656">
        <w:rPr>
          <w:i/>
          <w:iCs/>
          <w:color w:val="000000"/>
          <w:spacing w:val="4"/>
          <w:w w:val="77"/>
        </w:rPr>
        <w:t>,</w:t>
      </w:r>
      <w:proofErr w:type="spellStart"/>
      <w:r>
        <w:rPr>
          <w:i/>
          <w:iCs/>
          <w:color w:val="000000"/>
          <w:spacing w:val="4"/>
          <w:w w:val="77"/>
          <w:lang w:val="en-US"/>
        </w:rPr>
        <w:t>tt</w:t>
      </w:r>
      <w:proofErr w:type="spellEnd"/>
      <w:r w:rsidRPr="00235656">
        <w:rPr>
          <w:i/>
          <w:iCs/>
          <w:color w:val="000000"/>
          <w:spacing w:val="4"/>
          <w:w w:val="77"/>
        </w:rPr>
        <w:t xml:space="preserve">   </w:t>
      </w:r>
      <w:r>
        <w:rPr>
          <w:i/>
          <w:iCs/>
          <w:color w:val="000000"/>
          <w:spacing w:val="4"/>
          <w:w w:val="77"/>
        </w:rPr>
        <w:t xml:space="preserve">0,5   0,8  </w:t>
      </w:r>
      <w:r>
        <w:rPr>
          <w:i/>
          <w:iCs/>
          <w:color w:val="000000"/>
          <w:spacing w:val="4"/>
          <w:w w:val="77"/>
          <w:lang w:val="en-US"/>
        </w:rPr>
        <w:t>J</w:t>
      </w:r>
      <w:r w:rsidRPr="00235656">
        <w:rPr>
          <w:i/>
          <w:iCs/>
          <w:color w:val="000000"/>
          <w:spacing w:val="4"/>
          <w:w w:val="77"/>
        </w:rPr>
        <w:t>3</w:t>
      </w:r>
    </w:p>
    <w:p w:rsidR="008D7CA0" w:rsidRPr="009C2C0E" w:rsidRDefault="008D7CA0" w:rsidP="008D7CA0">
      <w:pPr>
        <w:shd w:val="clear" w:color="auto" w:fill="FFFFFF"/>
        <w:spacing w:before="108" w:line="173" w:lineRule="exact"/>
        <w:ind w:left="36"/>
        <w:jc w:val="center"/>
        <w:rPr>
          <w:sz w:val="28"/>
          <w:szCs w:val="28"/>
        </w:rPr>
      </w:pPr>
      <w:proofErr w:type="gramStart"/>
      <w:r w:rsidRPr="009C2C0E">
        <w:rPr>
          <w:color w:val="000000"/>
          <w:spacing w:val="3"/>
          <w:sz w:val="28"/>
          <w:szCs w:val="28"/>
        </w:rPr>
        <w:t>Фиг</w:t>
      </w:r>
      <w:proofErr w:type="gramEnd"/>
      <w:r w:rsidRPr="009C2C0E">
        <w:rPr>
          <w:color w:val="000000"/>
          <w:spacing w:val="3"/>
          <w:sz w:val="28"/>
          <w:szCs w:val="28"/>
        </w:rPr>
        <w:t>. 12.2.    График для определе</w:t>
      </w:r>
      <w:r w:rsidRPr="009C2C0E">
        <w:rPr>
          <w:color w:val="000000"/>
          <w:spacing w:val="3"/>
          <w:sz w:val="28"/>
          <w:szCs w:val="28"/>
        </w:rPr>
        <w:softHyphen/>
      </w:r>
      <w:r w:rsidRPr="009C2C0E">
        <w:rPr>
          <w:color w:val="000000"/>
          <w:spacing w:val="2"/>
          <w:sz w:val="28"/>
          <w:szCs w:val="28"/>
        </w:rPr>
        <w:t>ния коэффициента передачи филь</w:t>
      </w:r>
      <w:r w:rsidRPr="009C2C0E">
        <w:rPr>
          <w:color w:val="000000"/>
          <w:spacing w:val="2"/>
          <w:sz w:val="28"/>
          <w:szCs w:val="28"/>
        </w:rPr>
        <w:softHyphen/>
      </w:r>
      <w:r w:rsidRPr="009C2C0E">
        <w:rPr>
          <w:color w:val="000000"/>
          <w:sz w:val="28"/>
          <w:szCs w:val="28"/>
        </w:rPr>
        <w:t>тра сосредоточенной селекции.</w:t>
      </w: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</w:p>
    <w:p w:rsidR="008D7CA0" w:rsidRDefault="008D7CA0" w:rsidP="008D7CA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Элементы контуров ФСС рассчитываем вместе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параметрами</w:t>
      </w:r>
      <w:proofErr w:type="gramEnd"/>
      <w:r>
        <w:rPr>
          <w:color w:val="000000"/>
          <w:sz w:val="28"/>
          <w:szCs w:val="28"/>
        </w:rPr>
        <w:t xml:space="preserve"> кас</w:t>
      </w:r>
      <w:r>
        <w:rPr>
          <w:color w:val="000000"/>
          <w:sz w:val="28"/>
          <w:szCs w:val="28"/>
        </w:rPr>
        <w:softHyphen/>
        <w:t>када, в который включаем ФСС (см. § 6.5).</w:t>
      </w:r>
    </w:p>
    <w:p w:rsidR="008D7CA0" w:rsidRDefault="008D7CA0" w:rsidP="008D7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смесительной части преобразователя</w:t>
      </w:r>
    </w:p>
    <w:p w:rsidR="008D7CA0" w:rsidRDefault="008D7CA0" w:rsidP="008D7CA0">
      <w:pPr>
        <w:jc w:val="center"/>
        <w:rPr>
          <w:b/>
          <w:sz w:val="28"/>
          <w:szCs w:val="28"/>
        </w:rPr>
      </w:pPr>
    </w:p>
    <w:p w:rsidR="008D7CA0" w:rsidRDefault="008D7CA0" w:rsidP="008D7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Исходные данные</w:t>
      </w:r>
    </w:p>
    <w:p w:rsidR="008D7CA0" w:rsidRDefault="008D7CA0" w:rsidP="008D7CA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Промежуточная частота </w:t>
      </w:r>
      <w:proofErr w:type="spellStart"/>
      <w:proofErr w:type="gramStart"/>
      <w:r>
        <w:rPr>
          <w:sz w:val="28"/>
          <w:szCs w:val="28"/>
        </w:rPr>
        <w:t>f</w:t>
      </w:r>
      <w:proofErr w:type="gramEnd"/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>.</w:t>
      </w:r>
    </w:p>
    <w:p w:rsidR="008D7CA0" w:rsidRDefault="008D7CA0" w:rsidP="008D7CA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Параметры резонансной системы, включенной в коллекторную цепь преобразователя:</w:t>
      </w:r>
    </w:p>
    <w:p w:rsidR="008D7CA0" w:rsidRDefault="008D7CA0" w:rsidP="008D7CA0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а) для полосового фильтра ή, </w:t>
      </w:r>
      <w:proofErr w:type="gramStart"/>
      <w:r>
        <w:rPr>
          <w:sz w:val="28"/>
          <w:szCs w:val="28"/>
          <w:lang w:val="en-US"/>
        </w:rPr>
        <w:t>Q</w:t>
      </w:r>
      <w:proofErr w:type="gramEnd"/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>;</w:t>
      </w:r>
    </w:p>
    <w:p w:rsidR="008D7CA0" w:rsidRDefault="008D7CA0" w:rsidP="008D7CA0">
      <w:pPr>
        <w:ind w:left="705"/>
        <w:rPr>
          <w:sz w:val="28"/>
          <w:szCs w:val="28"/>
        </w:rPr>
      </w:pPr>
      <w:r>
        <w:rPr>
          <w:sz w:val="28"/>
          <w:szCs w:val="28"/>
        </w:rPr>
        <w:t>б) для ФСС 2Δ</w:t>
      </w:r>
      <w:proofErr w:type="gramStart"/>
      <w:r>
        <w:rPr>
          <w:sz w:val="28"/>
          <w:szCs w:val="28"/>
          <w:lang w:val="en-US"/>
        </w:rPr>
        <w:t>F</w:t>
      </w:r>
      <w:proofErr w:type="gramEnd"/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(расчетная полоса),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(коэффициент передачи фильтра).</w:t>
      </w:r>
    </w:p>
    <w:p w:rsidR="008D7CA0" w:rsidRDefault="008D7CA0" w:rsidP="008D7CA0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3. Требуемый коэффициент усиления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  <w:vertAlign w:val="subscript"/>
        </w:rPr>
        <w:t xml:space="preserve"> э</w:t>
      </w:r>
      <w:r>
        <w:rPr>
          <w:sz w:val="28"/>
          <w:szCs w:val="28"/>
        </w:rPr>
        <w:t>.</w:t>
      </w:r>
    </w:p>
    <w:p w:rsidR="008D7CA0" w:rsidRDefault="008D7CA0" w:rsidP="008D7CA0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4. Тип и параметры транзистора преобразователя </w:t>
      </w: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 xml:space="preserve">22 </w:t>
      </w:r>
      <w:proofErr w:type="spellStart"/>
      <w:proofErr w:type="gramStart"/>
      <w:r>
        <w:rPr>
          <w:sz w:val="28"/>
          <w:szCs w:val="28"/>
          <w:vertAlign w:val="subscript"/>
        </w:rPr>
        <w:t>пр</w:t>
      </w:r>
      <w:proofErr w:type="spellEnd"/>
      <w:proofErr w:type="gramEnd"/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22 пр</w:t>
      </w:r>
      <w:r>
        <w:rPr>
          <w:sz w:val="28"/>
          <w:szCs w:val="28"/>
        </w:rPr>
        <w:t>.</w:t>
      </w:r>
    </w:p>
    <w:p w:rsidR="008D7CA0" w:rsidRDefault="008D7CA0" w:rsidP="008D7CA0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5. Тип и входные параметры транзистора 1-го каскада УПЧ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>.</w:t>
      </w:r>
    </w:p>
    <w:p w:rsidR="008D7CA0" w:rsidRPr="00EE1BAB" w:rsidRDefault="008D7CA0" w:rsidP="008D7CA0">
      <w:pPr>
        <w:ind w:left="705"/>
        <w:rPr>
          <w:sz w:val="28"/>
          <w:szCs w:val="28"/>
        </w:rPr>
      </w:pPr>
    </w:p>
    <w:p w:rsidR="008D7CA0" w:rsidRPr="00EE1BAB" w:rsidRDefault="008D7CA0" w:rsidP="008D7CA0">
      <w:pPr>
        <w:ind w:left="705"/>
        <w:rPr>
          <w:sz w:val="28"/>
          <w:szCs w:val="28"/>
        </w:rPr>
      </w:pPr>
    </w:p>
    <w:p w:rsidR="008D7CA0" w:rsidRDefault="008D7CA0" w:rsidP="008D7CA0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Требуется определить</w:t>
      </w:r>
    </w:p>
    <w:p w:rsidR="008D7CA0" w:rsidRDefault="008D7CA0" w:rsidP="008D7CA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Коэффициенты включения резонансной системы к транзисторам p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8D7CA0" w:rsidRDefault="008D7CA0" w:rsidP="008D7CA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Эквивалентное сопротивление контура фильтра </w:t>
      </w:r>
      <w:proofErr w:type="spellStart"/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  <w:vertAlign w:val="subscript"/>
        </w:rPr>
        <w:t>э</w:t>
      </w:r>
      <w:proofErr w:type="spellEnd"/>
      <w:r>
        <w:rPr>
          <w:sz w:val="28"/>
          <w:szCs w:val="28"/>
        </w:rPr>
        <w:t>.</w:t>
      </w:r>
    </w:p>
    <w:p w:rsidR="008D7CA0" w:rsidRDefault="008D7CA0" w:rsidP="008D7CA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Характеристическое сопротивление контура ρ.</w:t>
      </w:r>
    </w:p>
    <w:p w:rsidR="008D7CA0" w:rsidRDefault="008D7CA0" w:rsidP="008D7CA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Элементы контура.</w:t>
      </w:r>
    </w:p>
    <w:p w:rsidR="008D7CA0" w:rsidRDefault="008D7CA0" w:rsidP="008D7CA0">
      <w:pPr>
        <w:rPr>
          <w:sz w:val="28"/>
          <w:szCs w:val="28"/>
        </w:rPr>
      </w:pPr>
    </w:p>
    <w:p w:rsidR="008D7CA0" w:rsidRDefault="008D7CA0" w:rsidP="008D7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расчета</w:t>
      </w:r>
    </w:p>
    <w:p w:rsidR="008D7CA0" w:rsidRDefault="008D7CA0" w:rsidP="008D7CA0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При использовании в качестве нагрузки ФСС (фиг. 6.6): </w:t>
      </w:r>
    </w:p>
    <w:p w:rsidR="008D7CA0" w:rsidRDefault="008D7CA0" w:rsidP="008D7CA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Находим значение сопротивления R = </w:t>
      </w:r>
      <w:r>
        <w:rPr>
          <w:sz w:val="28"/>
          <w:szCs w:val="28"/>
          <w:lang w:val="en-US"/>
        </w:rPr>
        <w:t>ρ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из условия, чтобы расчетное усиление преобразователя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  <w:lang w:val="en-US"/>
        </w:rPr>
        <w:t>S</w:t>
      </w:r>
      <w:proofErr w:type="spellStart"/>
      <w:proofErr w:type="gramEnd"/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RК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было не менее заданного усиления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  <w:vertAlign w:val="subscript"/>
        </w:rPr>
        <w:t xml:space="preserve"> з</w:t>
      </w:r>
      <w:r>
        <w:rPr>
          <w:sz w:val="28"/>
          <w:szCs w:val="28"/>
        </w:rPr>
        <w:t>. Принимая полное включение фильтра со стороны коллектора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и заменяя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его значением </w:t>
      </w:r>
      <w:r>
        <w:rPr>
          <w:position w:val="-14"/>
          <w:sz w:val="28"/>
          <w:szCs w:val="28"/>
        </w:rPr>
        <w:object w:dxaOrig="1399" w:dyaOrig="420">
          <v:shape id="_x0000_i1044" type="#_x0000_t75" style="width:69.75pt;height:21pt" o:ole="">
            <v:imagedata r:id="rId46" o:title=""/>
          </v:shape>
          <o:OLEObject Type="Embed" ProgID="Equation.3" ShapeID="_x0000_i1044" DrawAspect="Content" ObjectID="_1457266392" r:id="rId47"/>
        </w:object>
      </w:r>
      <w:r>
        <w:rPr>
          <w:sz w:val="28"/>
          <w:szCs w:val="28"/>
        </w:rPr>
        <w:t>, после соответствующих преобразований получаем расчетную формулу</w:t>
      </w:r>
    </w:p>
    <w:p w:rsidR="008D7CA0" w:rsidRDefault="008D7CA0" w:rsidP="008D7CA0">
      <w:pPr>
        <w:ind w:firstLine="708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1660" w:dyaOrig="760">
          <v:shape id="_x0000_i1045" type="#_x0000_t75" style="width:83.25pt;height:38.25pt" o:ole="">
            <v:imagedata r:id="rId48" o:title=""/>
          </v:shape>
          <o:OLEObject Type="Embed" ProgID="Equation.3" ShapeID="_x0000_i1045" DrawAspect="Content" ObjectID="_1457266393" r:id="rId49"/>
        </w:object>
      </w:r>
      <w:r>
        <w:rPr>
          <w:sz w:val="28"/>
          <w:szCs w:val="28"/>
        </w:rPr>
        <w:t>,</w:t>
      </w:r>
    </w:p>
    <w:p w:rsidR="008D7CA0" w:rsidRDefault="008D7CA0" w:rsidP="008D7CA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  <w:lang w:val="en-US"/>
        </w:rPr>
        <w:t>R</w:t>
      </w:r>
      <w:proofErr w:type="spellStart"/>
      <w:proofErr w:type="gramEnd"/>
      <w:r>
        <w:rPr>
          <w:sz w:val="28"/>
          <w:szCs w:val="28"/>
          <w:vertAlign w:val="subscript"/>
        </w:rPr>
        <w:t>вх</w:t>
      </w:r>
      <w:proofErr w:type="spellEnd"/>
      <w:r>
        <w:rPr>
          <w:sz w:val="28"/>
          <w:szCs w:val="28"/>
        </w:rPr>
        <w:t xml:space="preserve"> = 1/</w:t>
      </w:r>
      <w:r>
        <w:rPr>
          <w:sz w:val="28"/>
          <w:szCs w:val="28"/>
          <w:lang w:val="en-US"/>
        </w:rPr>
        <w:t>g</w:t>
      </w:r>
      <w:r w:rsidRPr="00EE1BAB"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>.</w:t>
      </w:r>
    </w:p>
    <w:p w:rsidR="008D7CA0" w:rsidRDefault="008D7CA0" w:rsidP="008D7CA0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Если окажется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R &lt; </w:t>
      </w:r>
      <w:r>
        <w:rPr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  <w:vertAlign w:val="subscript"/>
        </w:rPr>
        <w:t>вых</w:t>
      </w:r>
      <w:proofErr w:type="spellEnd"/>
      <w:r>
        <w:rPr>
          <w:sz w:val="28"/>
          <w:szCs w:val="28"/>
        </w:rPr>
        <w:t xml:space="preserve"> преобразователя, то для обеспечения принятого условия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  <w:vertAlign w:val="subscript"/>
        </w:rPr>
        <w:t>вых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) выход преобразователя следует зашунтировать резистором </w:t>
      </w:r>
    </w:p>
    <w:p w:rsidR="008D7CA0" w:rsidRDefault="008D7CA0" w:rsidP="008D7CA0">
      <w:pPr>
        <w:ind w:firstLine="708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1600" w:dyaOrig="740">
          <v:shape id="_x0000_i1046" type="#_x0000_t75" style="width:80.25pt;height:36.75pt" o:ole="">
            <v:imagedata r:id="rId50" o:title=""/>
          </v:shape>
          <o:OLEObject Type="Embed" ProgID="Equation.3" ShapeID="_x0000_i1046" DrawAspect="Content" ObjectID="_1457266394" r:id="rId51"/>
        </w:object>
      </w:r>
      <w:r>
        <w:rPr>
          <w:sz w:val="28"/>
          <w:szCs w:val="28"/>
        </w:rPr>
        <w:t>,</w:t>
      </w:r>
    </w:p>
    <w:p w:rsidR="008D7CA0" w:rsidRDefault="008D7CA0" w:rsidP="008D7CA0">
      <w:pPr>
        <w:ind w:firstLine="708"/>
        <w:rPr>
          <w:sz w:val="28"/>
          <w:szCs w:val="28"/>
        </w:rPr>
      </w:pPr>
    </w:p>
    <w:p w:rsidR="008D7CA0" w:rsidRDefault="008D7CA0" w:rsidP="008D7CA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  <w:lang w:val="en-US"/>
        </w:rPr>
        <w:t>R</w:t>
      </w:r>
      <w:proofErr w:type="spellStart"/>
      <w:proofErr w:type="gramEnd"/>
      <w:r>
        <w:rPr>
          <w:sz w:val="28"/>
          <w:szCs w:val="28"/>
          <w:vertAlign w:val="subscript"/>
        </w:rPr>
        <w:t>вх</w:t>
      </w:r>
      <w:proofErr w:type="spellEnd"/>
      <w:r>
        <w:rPr>
          <w:sz w:val="28"/>
          <w:szCs w:val="28"/>
        </w:rPr>
        <w:t xml:space="preserve"> = 1/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22 пр</w:t>
      </w:r>
      <w:r>
        <w:rPr>
          <w:sz w:val="28"/>
          <w:szCs w:val="28"/>
        </w:rPr>
        <w:t>.</w:t>
      </w:r>
    </w:p>
    <w:p w:rsidR="008D7CA0" w:rsidRDefault="008D7CA0" w:rsidP="008D7CA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Резистор 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 xml:space="preserve"> должен соответствовать номиналу. После выбора номинала сопротивление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пересчитывается и получаем</w:t>
      </w:r>
    </w:p>
    <w:p w:rsidR="008D7CA0" w:rsidRDefault="008D7CA0" w:rsidP="008D7CA0">
      <w:pPr>
        <w:ind w:firstLine="708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520" w:dyaOrig="740">
          <v:shape id="_x0000_i1047" type="#_x0000_t75" style="width:75.75pt;height:36.75pt" o:ole="">
            <v:imagedata r:id="rId52" o:title=""/>
          </v:shape>
          <o:OLEObject Type="Embed" ProgID="Equation.3" ShapeID="_x0000_i1047" DrawAspect="Content" ObjectID="_1457266395" r:id="rId53"/>
        </w:object>
      </w:r>
      <w:r>
        <w:rPr>
          <w:sz w:val="28"/>
          <w:szCs w:val="28"/>
        </w:rPr>
        <w:t>.</w:t>
      </w:r>
    </w:p>
    <w:p w:rsidR="008D7CA0" w:rsidRDefault="008D7CA0" w:rsidP="008D7CA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2. Определяем коэффициент включения ФСС со стороны базы</w:t>
      </w:r>
    </w:p>
    <w:p w:rsidR="008D7CA0" w:rsidRDefault="008D7CA0" w:rsidP="008D7CA0">
      <w:pPr>
        <w:ind w:left="705"/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object w:dxaOrig="1140" w:dyaOrig="700">
          <v:shape id="_x0000_i1048" type="#_x0000_t75" style="width:57pt;height:35.25pt" o:ole="">
            <v:imagedata r:id="rId54" o:title=""/>
          </v:shape>
          <o:OLEObject Type="Embed" ProgID="Equation.3" ShapeID="_x0000_i1048" DrawAspect="Content" ObjectID="_1457266396" r:id="rId55"/>
        </w:object>
      </w:r>
      <w:r>
        <w:rPr>
          <w:sz w:val="28"/>
          <w:szCs w:val="28"/>
        </w:rPr>
        <w:t>.</w:t>
      </w:r>
    </w:p>
    <w:p w:rsidR="008D7CA0" w:rsidRDefault="008D7CA0" w:rsidP="008D7CA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Находим элементы фильтра:</w:t>
      </w:r>
    </w:p>
    <w:p w:rsidR="008D7CA0" w:rsidRDefault="008D7CA0" w:rsidP="008D7CA0">
      <w:pPr>
        <w:ind w:left="705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1320" w:dyaOrig="740">
          <v:shape id="_x0000_i1049" type="#_x0000_t75" style="width:66pt;height:36.75pt" o:ole="">
            <v:imagedata r:id="rId56" o:title=""/>
          </v:shape>
          <o:OLEObject Type="Embed" ProgID="Equation.3" ShapeID="_x0000_i1049" DrawAspect="Content" ObjectID="_1457266397" r:id="rId57"/>
        </w:object>
      </w:r>
      <w:r>
        <w:rPr>
          <w:sz w:val="28"/>
          <w:szCs w:val="28"/>
        </w:rPr>
        <w:t xml:space="preserve">,                                    </w:t>
      </w:r>
      <w:r>
        <w:rPr>
          <w:position w:val="-32"/>
          <w:sz w:val="28"/>
          <w:szCs w:val="28"/>
        </w:rPr>
        <w:object w:dxaOrig="1540" w:dyaOrig="740">
          <v:shape id="_x0000_i1050" type="#_x0000_t75" style="width:77.25pt;height:36.75pt" o:ole="">
            <v:imagedata r:id="rId58" o:title=""/>
          </v:shape>
          <o:OLEObject Type="Embed" ProgID="Equation.3" ShapeID="_x0000_i1050" DrawAspect="Content" ObjectID="_1457266398" r:id="rId59"/>
        </w:object>
      </w:r>
      <w:r>
        <w:rPr>
          <w:sz w:val="28"/>
          <w:szCs w:val="28"/>
        </w:rPr>
        <w:t>,</w:t>
      </w:r>
    </w:p>
    <w:p w:rsidR="008D7CA0" w:rsidRDefault="008D7CA0" w:rsidP="008D7CA0">
      <w:pPr>
        <w:ind w:left="705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899" w:dyaOrig="640">
          <v:shape id="_x0000_i1051" type="#_x0000_t75" style="width:95.25pt;height:32.25pt" o:ole="">
            <v:imagedata r:id="rId60" o:title=""/>
          </v:shape>
          <o:OLEObject Type="Embed" ProgID="Equation.3" ShapeID="_x0000_i1051" DrawAspect="Content" ObjectID="_1457266399" r:id="rId61"/>
        </w:object>
      </w:r>
      <w:r>
        <w:rPr>
          <w:sz w:val="28"/>
          <w:szCs w:val="28"/>
        </w:rPr>
        <w:t xml:space="preserve">,                             </w:t>
      </w:r>
      <w:r>
        <w:rPr>
          <w:position w:val="-24"/>
          <w:sz w:val="28"/>
          <w:szCs w:val="28"/>
        </w:rPr>
        <w:object w:dxaOrig="1759" w:dyaOrig="640">
          <v:shape id="_x0000_i1052" type="#_x0000_t75" style="width:87.75pt;height:32.25pt" o:ole="">
            <v:imagedata r:id="rId62" o:title=""/>
          </v:shape>
          <o:OLEObject Type="Embed" ProgID="Equation.3" ShapeID="_x0000_i1052" DrawAspect="Content" ObjectID="_1457266400" r:id="rId63"/>
        </w:object>
      </w:r>
      <w:r>
        <w:rPr>
          <w:sz w:val="28"/>
          <w:szCs w:val="28"/>
        </w:rPr>
        <w:t>;</w:t>
      </w:r>
    </w:p>
    <w:p w:rsidR="008D7CA0" w:rsidRDefault="008D7CA0" w:rsidP="008D7CA0">
      <w:pPr>
        <w:ind w:left="705"/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1819" w:dyaOrig="780">
          <v:shape id="_x0000_i1053" type="#_x0000_t75" style="width:90.75pt;height:39pt" o:ole="">
            <v:imagedata r:id="rId64" o:title=""/>
          </v:shape>
          <o:OLEObject Type="Embed" ProgID="Equation.3" ShapeID="_x0000_i1053" DrawAspect="Content" ObjectID="_1457266401" r:id="rId65"/>
        </w:object>
      </w:r>
      <w:r>
        <w:rPr>
          <w:sz w:val="28"/>
          <w:szCs w:val="28"/>
        </w:rPr>
        <w:t xml:space="preserve">,                               </w:t>
      </w:r>
      <w:r>
        <w:rPr>
          <w:position w:val="-10"/>
          <w:sz w:val="28"/>
          <w:szCs w:val="28"/>
        </w:rPr>
        <w:object w:dxaOrig="900" w:dyaOrig="340">
          <v:shape id="_x0000_i1054" type="#_x0000_t75" style="width:45pt;height:17.25pt" o:ole="">
            <v:imagedata r:id="rId66" o:title=""/>
          </v:shape>
          <o:OLEObject Type="Embed" ProgID="Equation.3" ShapeID="_x0000_i1054" DrawAspect="Content" ObjectID="_1457266402" r:id="rId67"/>
        </w:object>
      </w:r>
      <w:r>
        <w:rPr>
          <w:sz w:val="28"/>
          <w:szCs w:val="28"/>
        </w:rPr>
        <w:t>.</w:t>
      </w:r>
    </w:p>
    <w:p w:rsidR="008D7CA0" w:rsidRDefault="008D7CA0" w:rsidP="008D7CA0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Здесь емкость в пФ, R' – в кОм, L –в </w:t>
      </w:r>
      <w:proofErr w:type="spellStart"/>
      <w:r>
        <w:rPr>
          <w:sz w:val="28"/>
          <w:szCs w:val="28"/>
        </w:rPr>
        <w:t>мкГ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en-US"/>
        </w:rPr>
        <w:t>f</w:t>
      </w:r>
      <w:proofErr w:type="spellStart"/>
      <w:proofErr w:type="gramEnd"/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 и 2Δ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в кГц.</w:t>
      </w:r>
      <w:bookmarkStart w:id="0" w:name="_GoBack"/>
      <w:bookmarkEnd w:id="0"/>
    </w:p>
    <w:sectPr w:rsidR="008D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076E"/>
    <w:multiLevelType w:val="hybridMultilevel"/>
    <w:tmpl w:val="416667A4"/>
    <w:lvl w:ilvl="0" w:tplc="7896A2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C7B88"/>
    <w:multiLevelType w:val="hybridMultilevel"/>
    <w:tmpl w:val="18C48C7C"/>
    <w:lvl w:ilvl="0" w:tplc="703AFB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17301"/>
    <w:multiLevelType w:val="hybridMultilevel"/>
    <w:tmpl w:val="5D82B0A0"/>
    <w:lvl w:ilvl="0" w:tplc="8A30D762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548D3"/>
    <w:multiLevelType w:val="hybridMultilevel"/>
    <w:tmpl w:val="946A2ECA"/>
    <w:lvl w:ilvl="0" w:tplc="5EBA881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E"/>
    <w:rsid w:val="00300358"/>
    <w:rsid w:val="008D7CA0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C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C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C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C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jpeg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0.png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image" Target="media/image18.png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1998</Words>
  <Characters>11395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2014-03-25T09:26:00Z</dcterms:created>
  <dcterms:modified xsi:type="dcterms:W3CDTF">2014-03-25T09:26:00Z</dcterms:modified>
</cp:coreProperties>
</file>