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61" w:rsidRDefault="00EC6E69" w:rsidP="00101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101D61">
        <w:rPr>
          <w:rFonts w:ascii="Times New Roman" w:hAnsi="Times New Roman" w:cs="Times New Roman"/>
          <w:b/>
          <w:sz w:val="28"/>
          <w:szCs w:val="28"/>
        </w:rPr>
        <w:t>анятие «Учимся говорить красиво»</w:t>
      </w:r>
    </w:p>
    <w:p w:rsidR="004014B6" w:rsidRDefault="00101D61" w:rsidP="00101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D6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B2E27">
        <w:rPr>
          <w:rFonts w:ascii="Times New Roman" w:hAnsi="Times New Roman" w:cs="Times New Roman"/>
          <w:b/>
          <w:sz w:val="28"/>
          <w:szCs w:val="28"/>
        </w:rPr>
        <w:t xml:space="preserve">учащихся 6 – </w:t>
      </w:r>
      <w:r w:rsidRPr="00101D61">
        <w:rPr>
          <w:rFonts w:ascii="Times New Roman" w:hAnsi="Times New Roman" w:cs="Times New Roman"/>
          <w:b/>
          <w:sz w:val="28"/>
          <w:szCs w:val="28"/>
        </w:rPr>
        <w:t>7</w:t>
      </w:r>
      <w:r w:rsidR="007B2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D61">
        <w:rPr>
          <w:rFonts w:ascii="Times New Roman" w:hAnsi="Times New Roman" w:cs="Times New Roman"/>
          <w:b/>
          <w:sz w:val="28"/>
          <w:szCs w:val="28"/>
        </w:rPr>
        <w:t>класс</w:t>
      </w:r>
      <w:r w:rsidR="007B2E27">
        <w:rPr>
          <w:rFonts w:ascii="Times New Roman" w:hAnsi="Times New Roman" w:cs="Times New Roman"/>
          <w:b/>
          <w:sz w:val="28"/>
          <w:szCs w:val="28"/>
        </w:rPr>
        <w:t>ов</w:t>
      </w:r>
      <w:r w:rsidRPr="00101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0E0" w:rsidRDefault="00BC60E0" w:rsidP="00101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Т.Н.Цыбулина, педагог-психолог высшей категории</w:t>
      </w:r>
    </w:p>
    <w:p w:rsidR="00101D61" w:rsidRPr="00A54D2A" w:rsidRDefault="00101D61" w:rsidP="00101D61">
      <w:pPr>
        <w:jc w:val="both"/>
        <w:rPr>
          <w:rFonts w:ascii="Times New Roman" w:hAnsi="Times New Roman" w:cs="Times New Roman"/>
          <w:sz w:val="28"/>
          <w:szCs w:val="28"/>
        </w:rPr>
      </w:pPr>
      <w:r w:rsidRPr="00412985">
        <w:rPr>
          <w:rFonts w:ascii="Times New Roman" w:hAnsi="Times New Roman" w:cs="Times New Roman"/>
          <w:i/>
          <w:sz w:val="28"/>
          <w:szCs w:val="28"/>
        </w:rPr>
        <w:t xml:space="preserve">Цель занятия: </w:t>
      </w:r>
      <w:r w:rsidRPr="00101D61">
        <w:rPr>
          <w:rFonts w:ascii="Times New Roman" w:hAnsi="Times New Roman" w:cs="Times New Roman"/>
          <w:sz w:val="28"/>
          <w:szCs w:val="28"/>
        </w:rPr>
        <w:t>развитие лингвистических умений</w:t>
      </w:r>
    </w:p>
    <w:p w:rsidR="00101D61" w:rsidRPr="00101D61" w:rsidRDefault="00101D61" w:rsidP="00101D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D6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01D61" w:rsidRDefault="00101D61" w:rsidP="00101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мышление и лингвистические умения: строить связное высказывание, давать логичный и последовательный ответ</w:t>
      </w:r>
    </w:p>
    <w:p w:rsidR="00101D61" w:rsidRDefault="00101D61" w:rsidP="00101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слушать себя и других</w:t>
      </w:r>
    </w:p>
    <w:p w:rsidR="00101D61" w:rsidRDefault="00101D61" w:rsidP="00101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A54D2A" w:rsidRPr="00101D61" w:rsidRDefault="00A54D2A" w:rsidP="00A54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2AE" w:rsidRPr="00765C38" w:rsidRDefault="000A0150" w:rsidP="005E498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985">
        <w:rPr>
          <w:rFonts w:ascii="Times New Roman" w:hAnsi="Times New Roman" w:cs="Times New Roman"/>
          <w:i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D61">
        <w:rPr>
          <w:rFonts w:ascii="Times New Roman" w:hAnsi="Times New Roman" w:cs="Times New Roman"/>
          <w:sz w:val="28"/>
          <w:szCs w:val="28"/>
        </w:rPr>
        <w:t xml:space="preserve">компьютерная презентация; </w:t>
      </w:r>
      <w:r>
        <w:rPr>
          <w:rFonts w:ascii="Times New Roman" w:hAnsi="Times New Roman" w:cs="Times New Roman"/>
          <w:sz w:val="28"/>
          <w:szCs w:val="28"/>
        </w:rPr>
        <w:t xml:space="preserve">выставка книг с афоризмами; карточки-задания «Обобщение»; плакат с </w:t>
      </w:r>
      <w:r w:rsidR="004A595A">
        <w:rPr>
          <w:rFonts w:ascii="Times New Roman" w:hAnsi="Times New Roman" w:cs="Times New Roman"/>
          <w:sz w:val="28"/>
          <w:szCs w:val="28"/>
        </w:rPr>
        <w:t>высказывани</w:t>
      </w:r>
      <w:r w:rsidR="00101D61">
        <w:rPr>
          <w:rFonts w:ascii="Times New Roman" w:hAnsi="Times New Roman" w:cs="Times New Roman"/>
          <w:sz w:val="28"/>
          <w:szCs w:val="28"/>
        </w:rPr>
        <w:t>ем</w:t>
      </w:r>
      <w:r w:rsidR="0071591E">
        <w:rPr>
          <w:rFonts w:ascii="Times New Roman" w:hAnsi="Times New Roman" w:cs="Times New Roman"/>
          <w:sz w:val="28"/>
          <w:szCs w:val="28"/>
        </w:rPr>
        <w:t xml:space="preserve">; </w:t>
      </w:r>
      <w:r w:rsidR="004A595A">
        <w:rPr>
          <w:rFonts w:ascii="Times New Roman" w:hAnsi="Times New Roman" w:cs="Times New Roman"/>
          <w:b/>
          <w:sz w:val="28"/>
          <w:szCs w:val="28"/>
        </w:rPr>
        <w:t>«</w:t>
      </w:r>
      <w:r w:rsidR="004A595A" w:rsidRPr="003E7EF5">
        <w:rPr>
          <w:rFonts w:ascii="Times New Roman" w:hAnsi="Times New Roman" w:cs="Times New Roman"/>
          <w:b/>
          <w:sz w:val="28"/>
          <w:szCs w:val="28"/>
        </w:rPr>
        <w:t>ВСЕЛЮдибольшиеилималенькиеЗлыеинеоченьНАЧАльники</w:t>
      </w:r>
      <w:r w:rsidR="004A595A">
        <w:rPr>
          <w:rFonts w:ascii="Times New Roman" w:hAnsi="Times New Roman" w:cs="Times New Roman"/>
          <w:b/>
          <w:sz w:val="28"/>
          <w:szCs w:val="28"/>
        </w:rPr>
        <w:t>и</w:t>
      </w:r>
      <w:r w:rsidR="004A595A" w:rsidRPr="003E7EF5">
        <w:rPr>
          <w:rFonts w:ascii="Times New Roman" w:hAnsi="Times New Roman" w:cs="Times New Roman"/>
          <w:b/>
          <w:sz w:val="28"/>
          <w:szCs w:val="28"/>
        </w:rPr>
        <w:t>ПОДчинённыеЛюбятСКазки</w:t>
      </w:r>
      <w:r w:rsidR="004A59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листочки для ответов; </w:t>
      </w:r>
      <w:r w:rsidR="0071591E">
        <w:rPr>
          <w:rFonts w:ascii="Times New Roman" w:hAnsi="Times New Roman" w:cs="Times New Roman"/>
          <w:sz w:val="28"/>
          <w:szCs w:val="28"/>
        </w:rPr>
        <w:t xml:space="preserve">секундомер; </w:t>
      </w:r>
      <w:r>
        <w:rPr>
          <w:rFonts w:ascii="Times New Roman" w:hAnsi="Times New Roman" w:cs="Times New Roman"/>
          <w:sz w:val="28"/>
          <w:szCs w:val="28"/>
        </w:rPr>
        <w:t>ручки</w:t>
      </w:r>
      <w:r w:rsidR="005119AF">
        <w:rPr>
          <w:rFonts w:ascii="Times New Roman" w:hAnsi="Times New Roman" w:cs="Times New Roman"/>
          <w:sz w:val="28"/>
          <w:szCs w:val="28"/>
        </w:rPr>
        <w:t>; «Корзина чувств»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2750" w:rsidRPr="007F2750" w:rsidRDefault="007F2750" w:rsidP="007F275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50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291A90" w:rsidRDefault="00291A90" w:rsidP="00291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99A">
        <w:rPr>
          <w:rFonts w:ascii="Times New Roman" w:hAnsi="Times New Roman" w:cs="Times New Roman"/>
          <w:b/>
          <w:i/>
          <w:sz w:val="28"/>
          <w:szCs w:val="28"/>
        </w:rPr>
        <w:t xml:space="preserve">Обобщенные </w:t>
      </w:r>
      <w:r w:rsidR="0081457E" w:rsidRPr="0081457E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81457E" w:rsidRPr="008779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540E" w:rsidRPr="0087799A">
        <w:rPr>
          <w:rFonts w:ascii="Times New Roman" w:hAnsi="Times New Roman" w:cs="Times New Roman"/>
          <w:b/>
          <w:i/>
          <w:sz w:val="28"/>
          <w:szCs w:val="28"/>
        </w:rPr>
        <w:t>опроса «Сделать это мне…трудно или легко?»</w:t>
      </w:r>
    </w:p>
    <w:p w:rsidR="00385109" w:rsidRDefault="0081457E" w:rsidP="0081457E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85109">
        <w:rPr>
          <w:rFonts w:ascii="Times New Roman" w:hAnsi="Times New Roman" w:cs="Times New Roman"/>
          <w:b/>
          <w:sz w:val="28"/>
          <w:szCs w:val="28"/>
        </w:rPr>
        <w:t>бучающихся 7 «б» класса</w:t>
      </w:r>
    </w:p>
    <w:p w:rsidR="00385109" w:rsidRPr="008F2029" w:rsidRDefault="00385109" w:rsidP="0081457E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 w:rsidRPr="008F2029">
        <w:rPr>
          <w:rFonts w:ascii="Times New Roman" w:hAnsi="Times New Roman" w:cs="Times New Roman"/>
          <w:sz w:val="28"/>
          <w:szCs w:val="28"/>
        </w:rPr>
        <w:t>Цель: определение трудностей учащихся при подготовке к публичным выступлениям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это мне…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…трудно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…легко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Говорить перед классом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3 – 20%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12 – 80%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Во время выступления не потерять нить рассуждения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9 – 60%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6 – 40%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Сделать сообщение по ключевым словам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4 – 27%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11 – 73%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Пояснить что-либо у доски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7 – 47%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8 – 53%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 xml:space="preserve">Сказать что-то, в чем не </w:t>
            </w:r>
            <w:proofErr w:type="gramStart"/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proofErr w:type="gramEnd"/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10 – 67%</w:t>
            </w:r>
          </w:p>
          <w:p w:rsidR="00873817" w:rsidRPr="001239DB" w:rsidRDefault="002D3F99" w:rsidP="002D3F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А с</w:t>
            </w:r>
            <w:r w:rsidR="00873817"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тоит ли говорить, если ты не уверен?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5 – 33%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Говорить так, чтобы привлечь внимание одноклассников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9 – 60%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6 – 40%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Выступать с докладом, не читая, а рассказывая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1 – 7%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14 – 93%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Ставить вопросы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2 – 13%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13 – 87%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Чувствовать себя уверенно во время выступления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9 – 60%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6 – 40%</w:t>
            </w:r>
          </w:p>
        </w:tc>
      </w:tr>
      <w:tr w:rsidR="00385109" w:rsidRPr="001239DB" w:rsidTr="00732B48">
        <w:tc>
          <w:tcPr>
            <w:tcW w:w="817" w:type="dxa"/>
          </w:tcPr>
          <w:p w:rsidR="00385109" w:rsidRPr="001239DB" w:rsidRDefault="00385109" w:rsidP="00732B48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385109" w:rsidRPr="001239DB" w:rsidRDefault="00385109" w:rsidP="00732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Работать длительное время в библиотеке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sz w:val="24"/>
                <w:szCs w:val="24"/>
              </w:rPr>
              <w:t>6 – 40%</w:t>
            </w:r>
          </w:p>
        </w:tc>
        <w:tc>
          <w:tcPr>
            <w:tcW w:w="2393" w:type="dxa"/>
          </w:tcPr>
          <w:p w:rsidR="00385109" w:rsidRPr="001239DB" w:rsidRDefault="00385109" w:rsidP="00732B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DB">
              <w:rPr>
                <w:rFonts w:ascii="Times New Roman" w:hAnsi="Times New Roman" w:cs="Times New Roman"/>
                <w:b/>
                <w:sz w:val="24"/>
                <w:szCs w:val="24"/>
              </w:rPr>
              <w:t>9 – 60%</w:t>
            </w:r>
          </w:p>
        </w:tc>
      </w:tr>
    </w:tbl>
    <w:p w:rsidR="00385109" w:rsidRPr="001239DB" w:rsidRDefault="00385109" w:rsidP="0038510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2750" w:rsidRPr="0087799A" w:rsidRDefault="007F2750" w:rsidP="00291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99A">
        <w:rPr>
          <w:rFonts w:ascii="Times New Roman" w:hAnsi="Times New Roman" w:cs="Times New Roman"/>
          <w:b/>
          <w:i/>
          <w:sz w:val="28"/>
          <w:szCs w:val="28"/>
        </w:rPr>
        <w:t>Устная разминка «Антонимы»:</w:t>
      </w:r>
    </w:p>
    <w:p w:rsidR="007F2750" w:rsidRDefault="000526C0" w:rsidP="00AC3C3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Подберите </w:t>
      </w:r>
      <w:r w:rsidR="007F2750">
        <w:rPr>
          <w:rFonts w:ascii="Times New Roman" w:hAnsi="Times New Roman" w:cs="Times New Roman"/>
          <w:sz w:val="28"/>
          <w:szCs w:val="28"/>
        </w:rPr>
        <w:t xml:space="preserve">антонимы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F2750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F2750">
        <w:rPr>
          <w:rFonts w:ascii="Times New Roman" w:hAnsi="Times New Roman" w:cs="Times New Roman"/>
          <w:sz w:val="28"/>
          <w:szCs w:val="28"/>
        </w:rPr>
        <w:t>: старший</w:t>
      </w:r>
      <w:r w:rsidR="0028007F">
        <w:rPr>
          <w:rFonts w:ascii="Times New Roman" w:hAnsi="Times New Roman" w:cs="Times New Roman"/>
          <w:sz w:val="28"/>
          <w:szCs w:val="28"/>
        </w:rPr>
        <w:t xml:space="preserve"> (младший)</w:t>
      </w:r>
      <w:r w:rsidR="007F2750">
        <w:rPr>
          <w:rFonts w:ascii="Times New Roman" w:hAnsi="Times New Roman" w:cs="Times New Roman"/>
          <w:sz w:val="28"/>
          <w:szCs w:val="28"/>
        </w:rPr>
        <w:t>, позже</w:t>
      </w:r>
      <w:r w:rsidR="0028007F">
        <w:rPr>
          <w:rFonts w:ascii="Times New Roman" w:hAnsi="Times New Roman" w:cs="Times New Roman"/>
          <w:sz w:val="28"/>
          <w:szCs w:val="28"/>
        </w:rPr>
        <w:t xml:space="preserve"> (раньше)</w:t>
      </w:r>
      <w:r w:rsidR="007F2750">
        <w:rPr>
          <w:rFonts w:ascii="Times New Roman" w:hAnsi="Times New Roman" w:cs="Times New Roman"/>
          <w:sz w:val="28"/>
          <w:szCs w:val="28"/>
        </w:rPr>
        <w:t>, вражда</w:t>
      </w:r>
      <w:r w:rsidR="0028007F">
        <w:rPr>
          <w:rFonts w:ascii="Times New Roman" w:hAnsi="Times New Roman" w:cs="Times New Roman"/>
          <w:sz w:val="28"/>
          <w:szCs w:val="28"/>
        </w:rPr>
        <w:t xml:space="preserve"> (дружба)</w:t>
      </w:r>
      <w:r w:rsidR="007F2750">
        <w:rPr>
          <w:rFonts w:ascii="Times New Roman" w:hAnsi="Times New Roman" w:cs="Times New Roman"/>
          <w:sz w:val="28"/>
          <w:szCs w:val="28"/>
        </w:rPr>
        <w:t>, чистый</w:t>
      </w:r>
      <w:r w:rsidR="0028007F">
        <w:rPr>
          <w:rFonts w:ascii="Times New Roman" w:hAnsi="Times New Roman" w:cs="Times New Roman"/>
          <w:sz w:val="28"/>
          <w:szCs w:val="28"/>
        </w:rPr>
        <w:t xml:space="preserve"> (грязный)</w:t>
      </w:r>
      <w:r w:rsidR="007F2750">
        <w:rPr>
          <w:rFonts w:ascii="Times New Roman" w:hAnsi="Times New Roman" w:cs="Times New Roman"/>
          <w:sz w:val="28"/>
          <w:szCs w:val="28"/>
        </w:rPr>
        <w:t>, уронить</w:t>
      </w:r>
      <w:r w:rsidR="0028007F">
        <w:rPr>
          <w:rFonts w:ascii="Times New Roman" w:hAnsi="Times New Roman" w:cs="Times New Roman"/>
          <w:sz w:val="28"/>
          <w:szCs w:val="28"/>
        </w:rPr>
        <w:t xml:space="preserve"> (поднять)</w:t>
      </w:r>
      <w:r w:rsidR="007F2750">
        <w:rPr>
          <w:rFonts w:ascii="Times New Roman" w:hAnsi="Times New Roman" w:cs="Times New Roman"/>
          <w:sz w:val="28"/>
          <w:szCs w:val="28"/>
        </w:rPr>
        <w:t>, вдоль (поперек), храбрость</w:t>
      </w:r>
      <w:r w:rsidR="0028007F">
        <w:rPr>
          <w:rFonts w:ascii="Times New Roman" w:hAnsi="Times New Roman" w:cs="Times New Roman"/>
          <w:sz w:val="28"/>
          <w:szCs w:val="28"/>
        </w:rPr>
        <w:t xml:space="preserve"> (трусость)</w:t>
      </w:r>
      <w:r w:rsidR="007F2750">
        <w:rPr>
          <w:rFonts w:ascii="Times New Roman" w:hAnsi="Times New Roman" w:cs="Times New Roman"/>
          <w:sz w:val="28"/>
          <w:szCs w:val="28"/>
        </w:rPr>
        <w:t>, мелкий</w:t>
      </w:r>
      <w:r w:rsidR="0028007F">
        <w:rPr>
          <w:rFonts w:ascii="Times New Roman" w:hAnsi="Times New Roman" w:cs="Times New Roman"/>
          <w:sz w:val="28"/>
          <w:szCs w:val="28"/>
        </w:rPr>
        <w:t xml:space="preserve"> (крупный)</w:t>
      </w:r>
      <w:r w:rsidR="007F2750">
        <w:rPr>
          <w:rFonts w:ascii="Times New Roman" w:hAnsi="Times New Roman" w:cs="Times New Roman"/>
          <w:sz w:val="28"/>
          <w:szCs w:val="28"/>
        </w:rPr>
        <w:t>, предлагать (игнорировать), повреждение (целостность), ссориться</w:t>
      </w:r>
      <w:r w:rsidR="00A65946">
        <w:rPr>
          <w:rFonts w:ascii="Times New Roman" w:hAnsi="Times New Roman" w:cs="Times New Roman"/>
          <w:sz w:val="28"/>
          <w:szCs w:val="28"/>
        </w:rPr>
        <w:t xml:space="preserve"> (мириться)</w:t>
      </w:r>
      <w:r w:rsidR="007F2750">
        <w:rPr>
          <w:rFonts w:ascii="Times New Roman" w:hAnsi="Times New Roman" w:cs="Times New Roman"/>
          <w:sz w:val="28"/>
          <w:szCs w:val="28"/>
        </w:rPr>
        <w:t>, откровенность (закрытость</w:t>
      </w:r>
      <w:r w:rsidR="00A65946">
        <w:rPr>
          <w:rFonts w:ascii="Times New Roman" w:hAnsi="Times New Roman" w:cs="Times New Roman"/>
          <w:sz w:val="28"/>
          <w:szCs w:val="28"/>
        </w:rPr>
        <w:t>, замкнутость</w:t>
      </w:r>
      <w:r w:rsidR="007F2750">
        <w:rPr>
          <w:rFonts w:ascii="Times New Roman" w:hAnsi="Times New Roman" w:cs="Times New Roman"/>
          <w:sz w:val="28"/>
          <w:szCs w:val="28"/>
        </w:rPr>
        <w:t>), внутренний</w:t>
      </w:r>
      <w:r w:rsidR="00A65946">
        <w:rPr>
          <w:rFonts w:ascii="Times New Roman" w:hAnsi="Times New Roman" w:cs="Times New Roman"/>
          <w:sz w:val="28"/>
          <w:szCs w:val="28"/>
        </w:rPr>
        <w:t xml:space="preserve"> (внешний)</w:t>
      </w:r>
      <w:r w:rsidR="007F2750">
        <w:rPr>
          <w:rFonts w:ascii="Times New Roman" w:hAnsi="Times New Roman" w:cs="Times New Roman"/>
          <w:sz w:val="28"/>
          <w:szCs w:val="28"/>
        </w:rPr>
        <w:t>, уволить</w:t>
      </w:r>
      <w:r w:rsidR="00A65946">
        <w:rPr>
          <w:rFonts w:ascii="Times New Roman" w:hAnsi="Times New Roman" w:cs="Times New Roman"/>
          <w:sz w:val="28"/>
          <w:szCs w:val="28"/>
        </w:rPr>
        <w:t xml:space="preserve"> (принять)</w:t>
      </w:r>
      <w:r w:rsidR="007F2750">
        <w:rPr>
          <w:rFonts w:ascii="Times New Roman" w:hAnsi="Times New Roman" w:cs="Times New Roman"/>
          <w:sz w:val="28"/>
          <w:szCs w:val="28"/>
        </w:rPr>
        <w:t>, жестокий</w:t>
      </w:r>
      <w:r w:rsidR="00AC3C38">
        <w:rPr>
          <w:rFonts w:ascii="Times New Roman" w:hAnsi="Times New Roman" w:cs="Times New Roman"/>
          <w:sz w:val="28"/>
          <w:szCs w:val="28"/>
        </w:rPr>
        <w:t xml:space="preserve"> (мягкий)</w:t>
      </w:r>
      <w:r w:rsidR="007F2750">
        <w:rPr>
          <w:rFonts w:ascii="Times New Roman" w:hAnsi="Times New Roman" w:cs="Times New Roman"/>
          <w:sz w:val="28"/>
          <w:szCs w:val="28"/>
        </w:rPr>
        <w:t>, осуждать</w:t>
      </w:r>
      <w:r w:rsidR="00A65946">
        <w:rPr>
          <w:rFonts w:ascii="Times New Roman" w:hAnsi="Times New Roman" w:cs="Times New Roman"/>
          <w:sz w:val="28"/>
          <w:szCs w:val="28"/>
        </w:rPr>
        <w:t xml:space="preserve"> (защищать)</w:t>
      </w:r>
      <w:r w:rsidR="007F2750">
        <w:rPr>
          <w:rFonts w:ascii="Times New Roman" w:hAnsi="Times New Roman" w:cs="Times New Roman"/>
          <w:sz w:val="28"/>
          <w:szCs w:val="28"/>
        </w:rPr>
        <w:t>, защита</w:t>
      </w:r>
      <w:r w:rsidR="00A65946">
        <w:rPr>
          <w:rFonts w:ascii="Times New Roman" w:hAnsi="Times New Roman" w:cs="Times New Roman"/>
          <w:sz w:val="28"/>
          <w:szCs w:val="28"/>
        </w:rPr>
        <w:t xml:space="preserve"> (нападение)</w:t>
      </w:r>
      <w:r w:rsidR="007F2750">
        <w:rPr>
          <w:rFonts w:ascii="Times New Roman" w:hAnsi="Times New Roman" w:cs="Times New Roman"/>
          <w:sz w:val="28"/>
          <w:szCs w:val="28"/>
        </w:rPr>
        <w:t>, вместе</w:t>
      </w:r>
      <w:r w:rsidR="00AC3C38">
        <w:rPr>
          <w:rFonts w:ascii="Times New Roman" w:hAnsi="Times New Roman" w:cs="Times New Roman"/>
          <w:sz w:val="28"/>
          <w:szCs w:val="28"/>
        </w:rPr>
        <w:t xml:space="preserve"> (порознь)</w:t>
      </w:r>
      <w:r w:rsidR="007F2750">
        <w:rPr>
          <w:rFonts w:ascii="Times New Roman" w:hAnsi="Times New Roman" w:cs="Times New Roman"/>
          <w:sz w:val="28"/>
          <w:szCs w:val="28"/>
        </w:rPr>
        <w:t>, запрещать</w:t>
      </w:r>
      <w:r w:rsidR="00A65946">
        <w:rPr>
          <w:rFonts w:ascii="Times New Roman" w:hAnsi="Times New Roman" w:cs="Times New Roman"/>
          <w:sz w:val="28"/>
          <w:szCs w:val="28"/>
        </w:rPr>
        <w:t xml:space="preserve"> (разрешать)</w:t>
      </w:r>
      <w:r w:rsidR="007F2750">
        <w:rPr>
          <w:rFonts w:ascii="Times New Roman" w:hAnsi="Times New Roman" w:cs="Times New Roman"/>
          <w:sz w:val="28"/>
          <w:szCs w:val="28"/>
        </w:rPr>
        <w:t>, высший</w:t>
      </w:r>
      <w:r w:rsidR="00A65946">
        <w:rPr>
          <w:rFonts w:ascii="Times New Roman" w:hAnsi="Times New Roman" w:cs="Times New Roman"/>
          <w:sz w:val="28"/>
          <w:szCs w:val="28"/>
        </w:rPr>
        <w:t xml:space="preserve"> (низший)</w:t>
      </w:r>
      <w:r w:rsidR="007F2750">
        <w:rPr>
          <w:rFonts w:ascii="Times New Roman" w:hAnsi="Times New Roman" w:cs="Times New Roman"/>
          <w:sz w:val="28"/>
          <w:szCs w:val="28"/>
        </w:rPr>
        <w:t>, опорожнить</w:t>
      </w:r>
      <w:r w:rsidR="00AC3C38">
        <w:rPr>
          <w:rFonts w:ascii="Times New Roman" w:hAnsi="Times New Roman" w:cs="Times New Roman"/>
          <w:sz w:val="28"/>
          <w:szCs w:val="28"/>
        </w:rPr>
        <w:t xml:space="preserve"> (наполнить)</w:t>
      </w:r>
      <w:r w:rsidR="007F2750">
        <w:rPr>
          <w:rFonts w:ascii="Times New Roman" w:hAnsi="Times New Roman" w:cs="Times New Roman"/>
          <w:sz w:val="28"/>
          <w:szCs w:val="28"/>
        </w:rPr>
        <w:t>, праздный</w:t>
      </w:r>
      <w:r w:rsidR="00AC3C38">
        <w:rPr>
          <w:rFonts w:ascii="Times New Roman" w:hAnsi="Times New Roman" w:cs="Times New Roman"/>
          <w:sz w:val="28"/>
          <w:szCs w:val="28"/>
        </w:rPr>
        <w:t xml:space="preserve"> (трудолюбивый)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2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сомнение (уверенность). </w:t>
      </w:r>
      <w:proofErr w:type="gramEnd"/>
    </w:p>
    <w:p w:rsidR="003D3BF4" w:rsidRPr="003D3BF4" w:rsidRDefault="00837688" w:rsidP="0020547F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7688">
        <w:rPr>
          <w:rFonts w:ascii="Times New Roman" w:hAnsi="Times New Roman" w:cs="Times New Roman"/>
          <w:b/>
          <w:i/>
          <w:sz w:val="28"/>
          <w:szCs w:val="28"/>
        </w:rPr>
        <w:t>Упражнение «Навести порядок»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минуты)</w:t>
      </w:r>
      <w:r w:rsidR="003D3BF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3D3BF4" w:rsidRPr="003D3BF4">
        <w:rPr>
          <w:rFonts w:ascii="Times New Roman" w:hAnsi="Times New Roman" w:cs="Times New Roman"/>
          <w:sz w:val="28"/>
          <w:szCs w:val="28"/>
        </w:rPr>
        <w:t>цель: тренировка мыслительной операции «обобщение»</w:t>
      </w:r>
    </w:p>
    <w:p w:rsidR="007F2750" w:rsidRPr="00830277" w:rsidRDefault="00B928BB" w:rsidP="001D3786">
      <w:pPr>
        <w:pStyle w:val="a3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Задание: </w:t>
      </w:r>
      <w:r w:rsidR="000526C0" w:rsidRPr="000526C0">
        <w:rPr>
          <w:rFonts w:ascii="Times New Roman" w:hAnsi="Times New Roman" w:cs="Times New Roman"/>
          <w:sz w:val="28"/>
          <w:szCs w:val="28"/>
        </w:rPr>
        <w:t>Давайте разделимся на две группы</w:t>
      </w:r>
      <w:r w:rsidR="000526C0">
        <w:rPr>
          <w:rFonts w:ascii="Times New Roman" w:hAnsi="Times New Roman" w:cs="Times New Roman"/>
          <w:sz w:val="28"/>
          <w:szCs w:val="28"/>
        </w:rPr>
        <w:t xml:space="preserve"> по 4 человека</w:t>
      </w:r>
      <w:r w:rsidR="000526C0" w:rsidRPr="000526C0">
        <w:rPr>
          <w:rFonts w:ascii="Times New Roman" w:hAnsi="Times New Roman" w:cs="Times New Roman"/>
          <w:sz w:val="28"/>
          <w:szCs w:val="28"/>
        </w:rPr>
        <w:t xml:space="preserve">; каждой </w:t>
      </w:r>
      <w:r w:rsidR="0020547F" w:rsidRPr="001D3786">
        <w:rPr>
          <w:rFonts w:ascii="Times New Roman" w:hAnsi="Times New Roman" w:cs="Times New Roman"/>
          <w:sz w:val="28"/>
          <w:szCs w:val="28"/>
        </w:rPr>
        <w:t>группе предлагаются карточки со словами (</w:t>
      </w:r>
      <w:r w:rsidR="000526C0">
        <w:rPr>
          <w:rFonts w:ascii="Times New Roman" w:hAnsi="Times New Roman" w:cs="Times New Roman"/>
          <w:sz w:val="28"/>
          <w:szCs w:val="28"/>
        </w:rPr>
        <w:t>в КП они представлены на слайде</w:t>
      </w:r>
      <w:r w:rsidR="0020547F" w:rsidRPr="001D3786">
        <w:rPr>
          <w:rFonts w:ascii="Times New Roman" w:hAnsi="Times New Roman" w:cs="Times New Roman"/>
          <w:sz w:val="28"/>
          <w:szCs w:val="28"/>
        </w:rPr>
        <w:t>)</w:t>
      </w:r>
      <w:r w:rsidR="00830277">
        <w:rPr>
          <w:rFonts w:ascii="Times New Roman" w:hAnsi="Times New Roman" w:cs="Times New Roman"/>
          <w:sz w:val="28"/>
          <w:szCs w:val="28"/>
        </w:rPr>
        <w:t>.</w:t>
      </w:r>
      <w:r w:rsidR="0020547F" w:rsidRPr="001D3786">
        <w:rPr>
          <w:rFonts w:ascii="Times New Roman" w:hAnsi="Times New Roman" w:cs="Times New Roman"/>
          <w:sz w:val="28"/>
          <w:szCs w:val="28"/>
        </w:rPr>
        <w:t xml:space="preserve"> </w:t>
      </w:r>
      <w:r w:rsidR="00830277" w:rsidRPr="00830277">
        <w:rPr>
          <w:rFonts w:ascii="Times New Roman" w:hAnsi="Times New Roman" w:cs="Times New Roman"/>
          <w:b/>
          <w:sz w:val="28"/>
          <w:szCs w:val="28"/>
        </w:rPr>
        <w:t>Р</w:t>
      </w:r>
      <w:r w:rsidRPr="00830277">
        <w:rPr>
          <w:rFonts w:ascii="Times New Roman" w:hAnsi="Times New Roman" w:cs="Times New Roman"/>
          <w:b/>
          <w:sz w:val="28"/>
          <w:szCs w:val="28"/>
        </w:rPr>
        <w:t>аспределите</w:t>
      </w:r>
      <w:r w:rsidR="00830277" w:rsidRPr="00830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277">
        <w:rPr>
          <w:rFonts w:ascii="Times New Roman" w:hAnsi="Times New Roman" w:cs="Times New Roman"/>
          <w:b/>
          <w:sz w:val="28"/>
          <w:szCs w:val="28"/>
        </w:rPr>
        <w:t>эти слова по группам под общим понятием, назовите это общее понятие</w:t>
      </w:r>
      <w:r w:rsidR="0020547F" w:rsidRPr="00830277">
        <w:rPr>
          <w:rFonts w:ascii="Times New Roman" w:hAnsi="Times New Roman" w:cs="Times New Roman"/>
          <w:b/>
          <w:sz w:val="28"/>
          <w:szCs w:val="28"/>
        </w:rPr>
        <w:t xml:space="preserve"> и слова, к нему относящиеся</w:t>
      </w:r>
      <w:r w:rsidRPr="00830277">
        <w:rPr>
          <w:rFonts w:ascii="Times New Roman" w:hAnsi="Times New Roman" w:cs="Times New Roman"/>
          <w:b/>
          <w:sz w:val="28"/>
          <w:szCs w:val="28"/>
        </w:rPr>
        <w:t>:</w:t>
      </w:r>
    </w:p>
    <w:p w:rsidR="000370B7" w:rsidRPr="00A47C1B" w:rsidRDefault="00A47C1B" w:rsidP="00A47C1B">
      <w:pPr>
        <w:pStyle w:val="a3"/>
        <w:ind w:left="-567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A47C1B">
        <w:rPr>
          <w:rFonts w:ascii="Times New Roman" w:hAnsi="Times New Roman" w:cs="Times New Roman"/>
          <w:b/>
          <w:sz w:val="28"/>
          <w:szCs w:val="28"/>
        </w:rPr>
        <w:t>Первой группе:</w:t>
      </w:r>
      <w:r>
        <w:rPr>
          <w:rFonts w:ascii="Times New Roman" w:hAnsi="Times New Roman" w:cs="Times New Roman"/>
          <w:sz w:val="28"/>
          <w:szCs w:val="28"/>
        </w:rPr>
        <w:t xml:space="preserve"> корова, свинья, овца, лошадь </w:t>
      </w:r>
      <w:r w:rsidRPr="00A47C1B">
        <w:rPr>
          <w:rFonts w:ascii="Times New Roman" w:hAnsi="Times New Roman" w:cs="Times New Roman"/>
          <w:sz w:val="28"/>
          <w:szCs w:val="28"/>
        </w:rPr>
        <w:t>(млекопитающие животные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7C1B">
        <w:rPr>
          <w:rFonts w:ascii="Times New Roman" w:hAnsi="Times New Roman" w:cs="Times New Roman"/>
          <w:sz w:val="28"/>
          <w:szCs w:val="28"/>
        </w:rPr>
        <w:t>;</w:t>
      </w:r>
    </w:p>
    <w:p w:rsidR="00837688" w:rsidRDefault="00A47C1B" w:rsidP="008429F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химия, физика, математика, история </w:t>
      </w:r>
      <w:r w:rsidRPr="00A47C1B">
        <w:rPr>
          <w:rFonts w:ascii="Times New Roman" w:hAnsi="Times New Roman" w:cs="Times New Roman"/>
          <w:sz w:val="28"/>
          <w:szCs w:val="28"/>
        </w:rPr>
        <w:t>(</w:t>
      </w:r>
      <w:r w:rsidR="00F57E7A" w:rsidRPr="00A47C1B">
        <w:rPr>
          <w:rFonts w:ascii="Times New Roman" w:hAnsi="Times New Roman" w:cs="Times New Roman"/>
          <w:sz w:val="28"/>
          <w:szCs w:val="28"/>
        </w:rPr>
        <w:t>науки</w:t>
      </w:r>
      <w:r w:rsidR="00545DE5" w:rsidRPr="00A47C1B">
        <w:rPr>
          <w:rFonts w:ascii="Times New Roman" w:hAnsi="Times New Roman" w:cs="Times New Roman"/>
          <w:sz w:val="28"/>
          <w:szCs w:val="28"/>
        </w:rPr>
        <w:t xml:space="preserve"> или школьные предметы</w:t>
      </w:r>
      <w:r w:rsidRPr="00A47C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7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диван, софа, тахта, кровать</w:t>
      </w:r>
      <w:r w:rsidRPr="00545D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7C1B">
        <w:rPr>
          <w:rFonts w:ascii="Times New Roman" w:hAnsi="Times New Roman" w:cs="Times New Roman"/>
          <w:sz w:val="28"/>
          <w:szCs w:val="28"/>
        </w:rPr>
        <w:t>(</w:t>
      </w:r>
      <w:r w:rsidR="00BE362F" w:rsidRPr="00A47C1B">
        <w:rPr>
          <w:rFonts w:ascii="Times New Roman" w:hAnsi="Times New Roman" w:cs="Times New Roman"/>
          <w:sz w:val="28"/>
          <w:szCs w:val="28"/>
        </w:rPr>
        <w:t>мебель</w:t>
      </w:r>
      <w:r w:rsidRPr="00A47C1B">
        <w:rPr>
          <w:rFonts w:ascii="Times New Roman" w:hAnsi="Times New Roman" w:cs="Times New Roman"/>
          <w:sz w:val="28"/>
          <w:szCs w:val="28"/>
        </w:rPr>
        <w:t>)</w:t>
      </w:r>
      <w:r w:rsidR="00BE362F" w:rsidRPr="00A47C1B">
        <w:rPr>
          <w:rFonts w:ascii="Times New Roman" w:hAnsi="Times New Roman" w:cs="Times New Roman"/>
          <w:sz w:val="28"/>
          <w:szCs w:val="28"/>
        </w:rPr>
        <w:t>;</w:t>
      </w:r>
      <w:r w:rsidR="00BE362F">
        <w:rPr>
          <w:rFonts w:ascii="Times New Roman" w:hAnsi="Times New Roman" w:cs="Times New Roman"/>
          <w:sz w:val="28"/>
          <w:szCs w:val="28"/>
        </w:rPr>
        <w:t xml:space="preserve"> сентябрь, </w:t>
      </w:r>
      <w:r>
        <w:rPr>
          <w:rFonts w:ascii="Times New Roman" w:hAnsi="Times New Roman" w:cs="Times New Roman"/>
          <w:sz w:val="28"/>
          <w:szCs w:val="28"/>
        </w:rPr>
        <w:t xml:space="preserve">июнь, </w:t>
      </w:r>
      <w:r w:rsidR="00BE362F">
        <w:rPr>
          <w:rFonts w:ascii="Times New Roman" w:hAnsi="Times New Roman" w:cs="Times New Roman"/>
          <w:sz w:val="28"/>
          <w:szCs w:val="28"/>
        </w:rPr>
        <w:t>июль, август</w:t>
      </w:r>
      <w:r w:rsidRPr="00A47C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7C1B">
        <w:rPr>
          <w:rFonts w:ascii="Times New Roman" w:hAnsi="Times New Roman" w:cs="Times New Roman"/>
          <w:sz w:val="28"/>
          <w:szCs w:val="28"/>
        </w:rPr>
        <w:t>(месяцы)</w:t>
      </w:r>
      <w:r w:rsidR="00BE362F" w:rsidRPr="00A47C1B">
        <w:rPr>
          <w:rFonts w:ascii="Times New Roman" w:hAnsi="Times New Roman" w:cs="Times New Roman"/>
          <w:sz w:val="28"/>
          <w:szCs w:val="28"/>
        </w:rPr>
        <w:t xml:space="preserve">; </w:t>
      </w:r>
      <w:r w:rsidR="00BE362F">
        <w:rPr>
          <w:rFonts w:ascii="Times New Roman" w:hAnsi="Times New Roman" w:cs="Times New Roman"/>
          <w:sz w:val="28"/>
          <w:szCs w:val="28"/>
        </w:rPr>
        <w:t>свекла, картофель, капуста, морковь</w:t>
      </w:r>
      <w:r w:rsidRPr="00A4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7C1B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362F">
        <w:rPr>
          <w:rFonts w:ascii="Times New Roman" w:hAnsi="Times New Roman" w:cs="Times New Roman"/>
          <w:sz w:val="28"/>
          <w:szCs w:val="28"/>
        </w:rPr>
        <w:t>; ручка, карандаш, тетрадь, пенал</w:t>
      </w:r>
      <w:r w:rsidRPr="00A4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7C1B">
        <w:rPr>
          <w:rFonts w:ascii="Times New Roman" w:hAnsi="Times New Roman" w:cs="Times New Roman"/>
          <w:sz w:val="28"/>
          <w:szCs w:val="28"/>
        </w:rPr>
        <w:t>школьные принадлежности</w:t>
      </w:r>
      <w:r w:rsidR="00F57E7A">
        <w:rPr>
          <w:rFonts w:ascii="Times New Roman" w:hAnsi="Times New Roman" w:cs="Times New Roman"/>
          <w:sz w:val="28"/>
          <w:szCs w:val="28"/>
        </w:rPr>
        <w:t>)</w:t>
      </w:r>
      <w:r w:rsidR="009160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4C2" w:rsidRPr="00A47C1B" w:rsidRDefault="00A47C1B" w:rsidP="0020547F">
      <w:pPr>
        <w:pStyle w:val="a3"/>
        <w:ind w:left="-567" w:firstLine="6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C1B">
        <w:rPr>
          <w:rFonts w:ascii="Times New Roman" w:hAnsi="Times New Roman" w:cs="Times New Roman"/>
          <w:b/>
          <w:sz w:val="28"/>
          <w:szCs w:val="28"/>
        </w:rPr>
        <w:t xml:space="preserve">Второй группе: </w:t>
      </w:r>
      <w:r>
        <w:rPr>
          <w:rFonts w:ascii="Times New Roman" w:hAnsi="Times New Roman" w:cs="Times New Roman"/>
          <w:sz w:val="28"/>
          <w:szCs w:val="28"/>
        </w:rPr>
        <w:t>апельсин, яблоко, груша, мандарин (фрукты); день, утро, вечер, ночь (время суток); муравей, комар, бабочка, стрекоза (насекомые); А.С.Пушкин, Н.В.Гоголь, М.Ю.Лермонтов, Л.Н.Толстой (русские писатели)</w:t>
      </w:r>
      <w:r w:rsidR="00E514C2">
        <w:rPr>
          <w:rFonts w:ascii="Times New Roman" w:hAnsi="Times New Roman" w:cs="Times New Roman"/>
          <w:sz w:val="28"/>
          <w:szCs w:val="28"/>
        </w:rPr>
        <w:t xml:space="preserve">; тюльпаны, настурции, нарциссы, хризантемы (цветы); </w:t>
      </w:r>
      <w:r w:rsidR="008C3F83">
        <w:rPr>
          <w:rFonts w:ascii="Times New Roman" w:hAnsi="Times New Roman" w:cs="Times New Roman"/>
          <w:sz w:val="28"/>
          <w:szCs w:val="28"/>
        </w:rPr>
        <w:t>батон, сайка, булочка, крендель (хлеб)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47C1B" w:rsidRPr="00A47C1B" w:rsidRDefault="00A47C1B" w:rsidP="0020547F">
      <w:pPr>
        <w:pStyle w:val="a3"/>
        <w:ind w:left="-567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9160F1" w:rsidRPr="005E4982" w:rsidRDefault="009160F1" w:rsidP="00916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0F1">
        <w:rPr>
          <w:rFonts w:ascii="Times New Roman" w:hAnsi="Times New Roman" w:cs="Times New Roman"/>
          <w:b/>
          <w:i/>
          <w:sz w:val="28"/>
          <w:szCs w:val="28"/>
        </w:rPr>
        <w:t>Упражнение «Какая вывеска должна быть»</w:t>
      </w:r>
      <w:r w:rsidR="005E49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4982" w:rsidRPr="005E4982">
        <w:rPr>
          <w:rFonts w:ascii="Times New Roman" w:hAnsi="Times New Roman" w:cs="Times New Roman"/>
          <w:sz w:val="28"/>
          <w:szCs w:val="28"/>
        </w:rPr>
        <w:t xml:space="preserve">(в скобках </w:t>
      </w:r>
      <w:r w:rsidR="005E4982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5E4982" w:rsidRPr="005E4982">
        <w:rPr>
          <w:rFonts w:ascii="Times New Roman" w:hAnsi="Times New Roman" w:cs="Times New Roman"/>
          <w:sz w:val="28"/>
          <w:szCs w:val="28"/>
        </w:rPr>
        <w:t>примерные ответы учащихся)</w:t>
      </w:r>
      <w:r w:rsidRPr="005E4982">
        <w:rPr>
          <w:rFonts w:ascii="Times New Roman" w:hAnsi="Times New Roman" w:cs="Times New Roman"/>
          <w:sz w:val="28"/>
          <w:szCs w:val="28"/>
        </w:rPr>
        <w:t>:</w:t>
      </w:r>
    </w:p>
    <w:p w:rsidR="00BE686F" w:rsidRDefault="00BE686F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…над входом в магазин, где продают хлеб – (Булочная)</w:t>
      </w:r>
    </w:p>
    <w:p w:rsidR="0072684F" w:rsidRDefault="00BE686F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…над входом в магазин, где продают торты и конфеты – (Кондитерская)</w:t>
      </w:r>
    </w:p>
    <w:p w:rsidR="004D4894" w:rsidRDefault="0072684F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…там, где можно читать книги – (Читальный зал или Библиотека)</w:t>
      </w:r>
    </w:p>
    <w:p w:rsidR="004D4894" w:rsidRDefault="004D4894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…там, где шьют одежду – (Ателье)</w:t>
      </w:r>
    </w:p>
    <w:p w:rsidR="0011554A" w:rsidRDefault="004D4894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…там, где делают фото – (Фотография</w:t>
      </w:r>
      <w:r w:rsidR="0011554A">
        <w:rPr>
          <w:rFonts w:ascii="Times New Roman" w:hAnsi="Times New Roman" w:cs="Times New Roman"/>
          <w:sz w:val="28"/>
          <w:szCs w:val="28"/>
        </w:rPr>
        <w:t>, фотоателье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554A" w:rsidRDefault="0011554A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…там, где принимают в стирку бельё – (Прачечная)</w:t>
      </w:r>
    </w:p>
    <w:p w:rsidR="0011554A" w:rsidRDefault="0011554A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…там, где покупают очки – (Оптика)</w:t>
      </w:r>
    </w:p>
    <w:p w:rsidR="003F7336" w:rsidRDefault="007E7AEA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3F7336">
        <w:rPr>
          <w:rFonts w:ascii="Times New Roman" w:hAnsi="Times New Roman" w:cs="Times New Roman"/>
          <w:sz w:val="28"/>
          <w:szCs w:val="28"/>
        </w:rPr>
        <w:t>там, где лечат людей – (Поликлиника, больница</w:t>
      </w:r>
      <w:r w:rsidR="00E5117A">
        <w:rPr>
          <w:rFonts w:ascii="Times New Roman" w:hAnsi="Times New Roman" w:cs="Times New Roman"/>
          <w:sz w:val="28"/>
          <w:szCs w:val="28"/>
        </w:rPr>
        <w:t>, медсанчасть</w:t>
      </w:r>
      <w:r w:rsidR="003F7336">
        <w:rPr>
          <w:rFonts w:ascii="Times New Roman" w:hAnsi="Times New Roman" w:cs="Times New Roman"/>
          <w:sz w:val="28"/>
          <w:szCs w:val="28"/>
        </w:rPr>
        <w:t>)</w:t>
      </w:r>
    </w:p>
    <w:p w:rsidR="00E5117A" w:rsidRDefault="00E9764C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…там, где лечат зубы – (Стоматология)</w:t>
      </w:r>
    </w:p>
    <w:p w:rsidR="00E9764C" w:rsidRDefault="00E9764C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…там, где заверяют документы (Нотариус, нотариальная контора)</w:t>
      </w:r>
    </w:p>
    <w:p w:rsidR="00FB2803" w:rsidRDefault="00222F63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…там, где решают имущественные и личные споры – (Суд, </w:t>
      </w:r>
      <w:r w:rsidR="00F1379E">
        <w:rPr>
          <w:rFonts w:ascii="Times New Roman" w:hAnsi="Times New Roman" w:cs="Times New Roman"/>
          <w:sz w:val="28"/>
          <w:szCs w:val="28"/>
        </w:rPr>
        <w:t>М</w:t>
      </w:r>
      <w:r w:rsidR="007C7BD8">
        <w:rPr>
          <w:rFonts w:ascii="Times New Roman" w:hAnsi="Times New Roman" w:cs="Times New Roman"/>
          <w:sz w:val="28"/>
          <w:szCs w:val="28"/>
        </w:rPr>
        <w:t xml:space="preserve">ировой </w:t>
      </w:r>
      <w:r>
        <w:rPr>
          <w:rFonts w:ascii="Times New Roman" w:hAnsi="Times New Roman" w:cs="Times New Roman"/>
          <w:sz w:val="28"/>
          <w:szCs w:val="28"/>
        </w:rPr>
        <w:t>суд)</w:t>
      </w:r>
    </w:p>
    <w:p w:rsidR="00222F63" w:rsidRDefault="00222F63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…там, где решают вопросы ремонта в домах – (ЖКХ, ЖКУ,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247A" w:rsidRDefault="00A9247A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…там, где слушают музыку – (Консерватория, концертный зал)</w:t>
      </w:r>
    </w:p>
    <w:p w:rsidR="00BE686F" w:rsidRDefault="0011554A" w:rsidP="00BE686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77" w:rsidRDefault="00F57577" w:rsidP="007B2E27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083">
        <w:rPr>
          <w:rFonts w:ascii="Times New Roman" w:hAnsi="Times New Roman" w:cs="Times New Roman"/>
          <w:b/>
          <w:sz w:val="28"/>
          <w:szCs w:val="28"/>
        </w:rPr>
        <w:t>Расшифруйте предложение</w:t>
      </w:r>
      <w:r w:rsidR="007B2E27">
        <w:rPr>
          <w:rFonts w:ascii="Times New Roman" w:hAnsi="Times New Roman" w:cs="Times New Roman"/>
          <w:b/>
          <w:sz w:val="28"/>
          <w:szCs w:val="28"/>
        </w:rPr>
        <w:t>, представленное на слайде</w:t>
      </w:r>
      <w:r w:rsidRPr="00556083">
        <w:rPr>
          <w:rFonts w:ascii="Times New Roman" w:hAnsi="Times New Roman" w:cs="Times New Roman"/>
          <w:b/>
          <w:sz w:val="28"/>
          <w:szCs w:val="28"/>
        </w:rPr>
        <w:t>. И ответьте на вопрос: «Так это или нет?»</w:t>
      </w:r>
    </w:p>
    <w:p w:rsidR="007B2E27" w:rsidRPr="00556083" w:rsidRDefault="007B2E27" w:rsidP="007B2E27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77" w:rsidRPr="003E7EF5" w:rsidRDefault="00F57577" w:rsidP="00670729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F5">
        <w:rPr>
          <w:rFonts w:ascii="Times New Roman" w:hAnsi="Times New Roman" w:cs="Times New Roman"/>
          <w:b/>
          <w:sz w:val="28"/>
          <w:szCs w:val="28"/>
        </w:rPr>
        <w:t>ВСЕЛЮдибольшиеилималенькиеЗлыеинеоченьНАЧАльники</w:t>
      </w:r>
      <w:r w:rsidR="003E7EF5">
        <w:rPr>
          <w:rFonts w:ascii="Times New Roman" w:hAnsi="Times New Roman" w:cs="Times New Roman"/>
          <w:b/>
          <w:sz w:val="28"/>
          <w:szCs w:val="28"/>
        </w:rPr>
        <w:t>и</w:t>
      </w:r>
      <w:r w:rsidRPr="003E7EF5">
        <w:rPr>
          <w:rFonts w:ascii="Times New Roman" w:hAnsi="Times New Roman" w:cs="Times New Roman"/>
          <w:b/>
          <w:sz w:val="28"/>
          <w:szCs w:val="28"/>
        </w:rPr>
        <w:t>ПОДчинённыеЛюбятСКазки</w:t>
      </w:r>
    </w:p>
    <w:p w:rsidR="0012516B" w:rsidRPr="008429FB" w:rsidRDefault="0071400E" w:rsidP="008429FB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850DF">
        <w:rPr>
          <w:rFonts w:ascii="Times New Roman" w:hAnsi="Times New Roman" w:cs="Times New Roman"/>
          <w:b/>
          <w:i/>
          <w:sz w:val="28"/>
          <w:szCs w:val="28"/>
        </w:rPr>
        <w:t xml:space="preserve">«Конференция по правам сказочных </w:t>
      </w:r>
      <w:r w:rsidR="00C34522">
        <w:rPr>
          <w:rFonts w:ascii="Times New Roman" w:hAnsi="Times New Roman" w:cs="Times New Roman"/>
          <w:b/>
          <w:i/>
          <w:sz w:val="28"/>
          <w:szCs w:val="28"/>
        </w:rPr>
        <w:t>героев</w:t>
      </w:r>
      <w:r w:rsidRPr="000850D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8429FB">
        <w:rPr>
          <w:rFonts w:ascii="Times New Roman" w:hAnsi="Times New Roman" w:cs="Times New Roman"/>
          <w:sz w:val="28"/>
          <w:szCs w:val="28"/>
        </w:rPr>
        <w:t>(</w:t>
      </w:r>
      <w:r w:rsidR="008429FB" w:rsidRPr="008429FB">
        <w:rPr>
          <w:rFonts w:ascii="Times New Roman" w:hAnsi="Times New Roman" w:cs="Times New Roman"/>
          <w:sz w:val="28"/>
          <w:szCs w:val="28"/>
        </w:rPr>
        <w:t>дети дома подготовили выступления от лица сказочного персонажа</w:t>
      </w:r>
      <w:r w:rsidR="008429FB">
        <w:rPr>
          <w:rFonts w:ascii="Times New Roman" w:hAnsi="Times New Roman" w:cs="Times New Roman"/>
          <w:sz w:val="28"/>
          <w:szCs w:val="28"/>
        </w:rPr>
        <w:t>; т</w:t>
      </w:r>
      <w:r w:rsidR="0012516B" w:rsidRPr="008429FB">
        <w:rPr>
          <w:rFonts w:ascii="Times New Roman" w:hAnsi="Times New Roman" w:cs="Times New Roman"/>
          <w:sz w:val="28"/>
          <w:szCs w:val="28"/>
        </w:rPr>
        <w:t>ип речи – рассуждение, стиль – публицистика).</w:t>
      </w:r>
    </w:p>
    <w:p w:rsidR="0071400E" w:rsidRDefault="0071400E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</w:t>
      </w:r>
      <w:r w:rsidR="00D004F8">
        <w:rPr>
          <w:rFonts w:ascii="Times New Roman" w:hAnsi="Times New Roman" w:cs="Times New Roman"/>
          <w:sz w:val="28"/>
          <w:szCs w:val="28"/>
        </w:rPr>
        <w:t>, что вы на</w:t>
      </w:r>
      <w:r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004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правам сказочных </w:t>
      </w:r>
      <w:r w:rsidR="00D004F8">
        <w:rPr>
          <w:rFonts w:ascii="Times New Roman" w:hAnsi="Times New Roman" w:cs="Times New Roman"/>
          <w:sz w:val="28"/>
          <w:szCs w:val="28"/>
        </w:rPr>
        <w:t xml:space="preserve">героев, где </w:t>
      </w:r>
      <w:r>
        <w:rPr>
          <w:rFonts w:ascii="Times New Roman" w:hAnsi="Times New Roman" w:cs="Times New Roman"/>
          <w:sz w:val="28"/>
          <w:szCs w:val="28"/>
        </w:rPr>
        <w:t xml:space="preserve"> собрались персонажи любимых сказок. Каждый из </w:t>
      </w:r>
      <w:r w:rsidR="00D004F8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4F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5179A1">
        <w:rPr>
          <w:rFonts w:ascii="Times New Roman" w:hAnsi="Times New Roman" w:cs="Times New Roman"/>
          <w:sz w:val="28"/>
          <w:szCs w:val="28"/>
        </w:rPr>
        <w:t>вы</w:t>
      </w:r>
      <w:r w:rsidR="00D004F8">
        <w:rPr>
          <w:rFonts w:ascii="Times New Roman" w:hAnsi="Times New Roman" w:cs="Times New Roman"/>
          <w:sz w:val="28"/>
          <w:szCs w:val="28"/>
        </w:rPr>
        <w:t>йти</w:t>
      </w:r>
      <w:r w:rsidR="005179A1">
        <w:rPr>
          <w:rFonts w:ascii="Times New Roman" w:hAnsi="Times New Roman" w:cs="Times New Roman"/>
          <w:sz w:val="28"/>
          <w:szCs w:val="28"/>
        </w:rPr>
        <w:t xml:space="preserve"> к трибуне </w:t>
      </w:r>
      <w:r w:rsidR="00D004F8">
        <w:rPr>
          <w:rFonts w:ascii="Times New Roman" w:hAnsi="Times New Roman" w:cs="Times New Roman"/>
          <w:sz w:val="28"/>
          <w:szCs w:val="28"/>
        </w:rPr>
        <w:t>и в течение 40 секунд (регламент нельзя нарушать</w:t>
      </w:r>
      <w:r w:rsidR="00C736D9">
        <w:rPr>
          <w:rFonts w:ascii="Times New Roman" w:hAnsi="Times New Roman" w:cs="Times New Roman"/>
          <w:sz w:val="28"/>
          <w:szCs w:val="28"/>
        </w:rPr>
        <w:t>, я буду засекать время по секундомеру</w:t>
      </w:r>
      <w:r w:rsidR="00D004F8">
        <w:rPr>
          <w:rFonts w:ascii="Times New Roman" w:hAnsi="Times New Roman" w:cs="Times New Roman"/>
          <w:sz w:val="28"/>
          <w:szCs w:val="28"/>
        </w:rPr>
        <w:t>)</w:t>
      </w:r>
      <w:r w:rsidR="005179A1">
        <w:rPr>
          <w:rFonts w:ascii="Times New Roman" w:hAnsi="Times New Roman" w:cs="Times New Roman"/>
          <w:sz w:val="28"/>
          <w:szCs w:val="28"/>
        </w:rPr>
        <w:t xml:space="preserve"> выступить от имени </w:t>
      </w:r>
      <w:r w:rsidR="00D004F8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5179A1">
        <w:rPr>
          <w:rFonts w:ascii="Times New Roman" w:hAnsi="Times New Roman" w:cs="Times New Roman"/>
          <w:sz w:val="28"/>
          <w:szCs w:val="28"/>
        </w:rPr>
        <w:t>сказочного героя.</w:t>
      </w:r>
      <w:r w:rsidR="00610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9D3">
        <w:rPr>
          <w:rFonts w:ascii="Times New Roman" w:hAnsi="Times New Roman" w:cs="Times New Roman"/>
          <w:sz w:val="28"/>
          <w:szCs w:val="28"/>
        </w:rPr>
        <w:t>(Сказочные герои:</w:t>
      </w:r>
      <w:proofErr w:type="gramEnd"/>
      <w:r w:rsidR="006109D3">
        <w:rPr>
          <w:rFonts w:ascii="Times New Roman" w:hAnsi="Times New Roman" w:cs="Times New Roman"/>
          <w:sz w:val="28"/>
          <w:szCs w:val="28"/>
        </w:rPr>
        <w:t xml:space="preserve"> Серый Волк –</w:t>
      </w:r>
      <w:r w:rsidR="00003240">
        <w:rPr>
          <w:rFonts w:ascii="Times New Roman" w:hAnsi="Times New Roman" w:cs="Times New Roman"/>
          <w:sz w:val="28"/>
          <w:szCs w:val="28"/>
        </w:rPr>
        <w:t xml:space="preserve"> </w:t>
      </w:r>
      <w:r w:rsidR="006109D3">
        <w:rPr>
          <w:rFonts w:ascii="Times New Roman" w:hAnsi="Times New Roman" w:cs="Times New Roman"/>
          <w:sz w:val="28"/>
          <w:szCs w:val="28"/>
        </w:rPr>
        <w:t>Никита</w:t>
      </w:r>
      <w:r w:rsidR="00D2327F">
        <w:rPr>
          <w:rFonts w:ascii="Times New Roman" w:hAnsi="Times New Roman" w:cs="Times New Roman"/>
          <w:sz w:val="28"/>
          <w:szCs w:val="28"/>
        </w:rPr>
        <w:t xml:space="preserve"> З.</w:t>
      </w:r>
      <w:r w:rsidR="0061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09D3">
        <w:rPr>
          <w:rFonts w:ascii="Times New Roman" w:hAnsi="Times New Roman" w:cs="Times New Roman"/>
          <w:sz w:val="28"/>
          <w:szCs w:val="28"/>
        </w:rPr>
        <w:t>Фреккен</w:t>
      </w:r>
      <w:proofErr w:type="spellEnd"/>
      <w:r w:rsidR="006109D3">
        <w:rPr>
          <w:rFonts w:ascii="Times New Roman" w:hAnsi="Times New Roman" w:cs="Times New Roman"/>
          <w:sz w:val="28"/>
          <w:szCs w:val="28"/>
        </w:rPr>
        <w:t xml:space="preserve"> Бок – Ефим К</w:t>
      </w:r>
      <w:r w:rsidR="00D2327F">
        <w:rPr>
          <w:rFonts w:ascii="Times New Roman" w:hAnsi="Times New Roman" w:cs="Times New Roman"/>
          <w:sz w:val="28"/>
          <w:szCs w:val="28"/>
        </w:rPr>
        <w:t>.</w:t>
      </w:r>
      <w:r w:rsidR="006109D3">
        <w:rPr>
          <w:rFonts w:ascii="Times New Roman" w:hAnsi="Times New Roman" w:cs="Times New Roman"/>
          <w:sz w:val="28"/>
          <w:szCs w:val="28"/>
        </w:rPr>
        <w:t>, Почтальон Печкин – Ксюша В</w:t>
      </w:r>
      <w:r w:rsidR="00D2327F">
        <w:rPr>
          <w:rFonts w:ascii="Times New Roman" w:hAnsi="Times New Roman" w:cs="Times New Roman"/>
          <w:sz w:val="28"/>
          <w:szCs w:val="28"/>
        </w:rPr>
        <w:t>.</w:t>
      </w:r>
      <w:r w:rsidR="0061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09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109D3">
        <w:rPr>
          <w:rFonts w:ascii="Times New Roman" w:hAnsi="Times New Roman" w:cs="Times New Roman"/>
          <w:sz w:val="28"/>
          <w:szCs w:val="28"/>
        </w:rPr>
        <w:t xml:space="preserve"> – Маргарита Г</w:t>
      </w:r>
      <w:r w:rsidR="00D2327F">
        <w:rPr>
          <w:rFonts w:ascii="Times New Roman" w:hAnsi="Times New Roman" w:cs="Times New Roman"/>
          <w:sz w:val="28"/>
          <w:szCs w:val="28"/>
        </w:rPr>
        <w:t>.</w:t>
      </w:r>
      <w:r w:rsidR="006109D3">
        <w:rPr>
          <w:rFonts w:ascii="Times New Roman" w:hAnsi="Times New Roman" w:cs="Times New Roman"/>
          <w:sz w:val="28"/>
          <w:szCs w:val="28"/>
        </w:rPr>
        <w:t>, Колобок – Катя С</w:t>
      </w:r>
      <w:r w:rsidR="00D2327F">
        <w:rPr>
          <w:rFonts w:ascii="Times New Roman" w:hAnsi="Times New Roman" w:cs="Times New Roman"/>
          <w:sz w:val="28"/>
          <w:szCs w:val="28"/>
        </w:rPr>
        <w:t>.</w:t>
      </w:r>
      <w:r w:rsidR="006109D3">
        <w:rPr>
          <w:rFonts w:ascii="Times New Roman" w:hAnsi="Times New Roman" w:cs="Times New Roman"/>
          <w:sz w:val="28"/>
          <w:szCs w:val="28"/>
        </w:rPr>
        <w:t>, Белоснежка – Женя Ш</w:t>
      </w:r>
      <w:r w:rsidR="00D2327F">
        <w:rPr>
          <w:rFonts w:ascii="Times New Roman" w:hAnsi="Times New Roman" w:cs="Times New Roman"/>
          <w:sz w:val="28"/>
          <w:szCs w:val="28"/>
        </w:rPr>
        <w:t>.</w:t>
      </w:r>
      <w:r w:rsidR="006109D3">
        <w:rPr>
          <w:rFonts w:ascii="Times New Roman" w:hAnsi="Times New Roman" w:cs="Times New Roman"/>
          <w:sz w:val="28"/>
          <w:szCs w:val="28"/>
        </w:rPr>
        <w:t>, Петушок – Никита К</w:t>
      </w:r>
      <w:r w:rsidR="00D2327F">
        <w:rPr>
          <w:rFonts w:ascii="Times New Roman" w:hAnsi="Times New Roman" w:cs="Times New Roman"/>
          <w:sz w:val="28"/>
          <w:szCs w:val="28"/>
        </w:rPr>
        <w:t>.</w:t>
      </w:r>
      <w:r w:rsidR="006109D3">
        <w:rPr>
          <w:rFonts w:ascii="Times New Roman" w:hAnsi="Times New Roman" w:cs="Times New Roman"/>
          <w:sz w:val="28"/>
          <w:szCs w:val="28"/>
        </w:rPr>
        <w:t xml:space="preserve">, царь </w:t>
      </w:r>
      <w:proofErr w:type="spellStart"/>
      <w:r w:rsidR="006109D3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="006109D3">
        <w:rPr>
          <w:rFonts w:ascii="Times New Roman" w:hAnsi="Times New Roman" w:cs="Times New Roman"/>
          <w:sz w:val="28"/>
          <w:szCs w:val="28"/>
        </w:rPr>
        <w:t xml:space="preserve"> – Даниил М</w:t>
      </w:r>
      <w:r w:rsidR="00D2327F">
        <w:rPr>
          <w:rFonts w:ascii="Times New Roman" w:hAnsi="Times New Roman" w:cs="Times New Roman"/>
          <w:sz w:val="28"/>
          <w:szCs w:val="28"/>
        </w:rPr>
        <w:t>.</w:t>
      </w:r>
      <w:r w:rsidR="006109D3">
        <w:rPr>
          <w:rFonts w:ascii="Times New Roman" w:hAnsi="Times New Roman" w:cs="Times New Roman"/>
          <w:sz w:val="28"/>
          <w:szCs w:val="28"/>
        </w:rPr>
        <w:t>)</w:t>
      </w:r>
      <w:r w:rsidR="00654B3B">
        <w:rPr>
          <w:rFonts w:ascii="Times New Roman" w:hAnsi="Times New Roman" w:cs="Times New Roman"/>
          <w:sz w:val="28"/>
          <w:szCs w:val="28"/>
        </w:rPr>
        <w:t>.</w:t>
      </w:r>
    </w:p>
    <w:p w:rsidR="00176628" w:rsidRPr="00176628" w:rsidRDefault="00176628" w:rsidP="00670729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628">
        <w:rPr>
          <w:rFonts w:ascii="Times New Roman" w:hAnsi="Times New Roman" w:cs="Times New Roman"/>
          <w:b/>
          <w:i/>
          <w:sz w:val="28"/>
          <w:szCs w:val="28"/>
        </w:rPr>
        <w:t>Рефлексия «Корзина чувств»</w:t>
      </w:r>
      <w:r w:rsidR="002506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065E" w:rsidRPr="0025065E">
        <w:rPr>
          <w:rFonts w:ascii="Times New Roman" w:hAnsi="Times New Roman" w:cs="Times New Roman"/>
          <w:sz w:val="28"/>
          <w:szCs w:val="28"/>
        </w:rPr>
        <w:t>(используется декоративная корзина)</w:t>
      </w:r>
    </w:p>
    <w:p w:rsidR="000850DF" w:rsidRDefault="0017662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подходит к каждому из участников группы и предлагает положить в «корзину чувств» написанное им на листочке чувство, которое он испытывал</w:t>
      </w:r>
      <w:r w:rsidR="00972EDC">
        <w:rPr>
          <w:rFonts w:ascii="Times New Roman" w:hAnsi="Times New Roman" w:cs="Times New Roman"/>
          <w:sz w:val="28"/>
          <w:szCs w:val="28"/>
        </w:rPr>
        <w:t>, занимаясь в группе. По желанию эти чувства могут быть озвучены.</w:t>
      </w: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Pr="00A54D2A" w:rsidRDefault="00A54D2A" w:rsidP="00A54D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D2A">
        <w:rPr>
          <w:rFonts w:ascii="Times New Roman" w:hAnsi="Times New Roman" w:cs="Times New Roman"/>
          <w:b/>
          <w:i/>
          <w:sz w:val="28"/>
          <w:szCs w:val="28"/>
        </w:rPr>
        <w:t xml:space="preserve">При подготовке к занятию использована книга </w:t>
      </w:r>
      <w:proofErr w:type="spellStart"/>
      <w:r w:rsidRPr="00A54D2A">
        <w:rPr>
          <w:rFonts w:ascii="Times New Roman" w:hAnsi="Times New Roman" w:cs="Times New Roman"/>
          <w:b/>
          <w:i/>
          <w:sz w:val="28"/>
          <w:szCs w:val="28"/>
        </w:rPr>
        <w:t>Дереклеевой</w:t>
      </w:r>
      <w:proofErr w:type="spellEnd"/>
      <w:r w:rsidRPr="00A54D2A">
        <w:rPr>
          <w:rFonts w:ascii="Times New Roman" w:hAnsi="Times New Roman" w:cs="Times New Roman"/>
          <w:b/>
          <w:i/>
          <w:sz w:val="28"/>
          <w:szCs w:val="28"/>
        </w:rPr>
        <w:t xml:space="preserve"> Н. И. Научно-исследовательская работа в школе. – М.,</w:t>
      </w:r>
      <w:proofErr w:type="spellStart"/>
      <w:r w:rsidRPr="00A54D2A">
        <w:rPr>
          <w:rFonts w:ascii="Times New Roman" w:hAnsi="Times New Roman" w:cs="Times New Roman"/>
          <w:b/>
          <w:i/>
          <w:sz w:val="28"/>
          <w:szCs w:val="28"/>
        </w:rPr>
        <w:t>Вербум</w:t>
      </w:r>
      <w:proofErr w:type="spellEnd"/>
      <w:r w:rsidRPr="00A54D2A">
        <w:rPr>
          <w:rFonts w:ascii="Times New Roman" w:hAnsi="Times New Roman" w:cs="Times New Roman"/>
          <w:b/>
          <w:i/>
          <w:sz w:val="28"/>
          <w:szCs w:val="28"/>
        </w:rPr>
        <w:t>, 2001.</w:t>
      </w: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Default="00287848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Pr="00F16D40" w:rsidRDefault="00287848" w:rsidP="00F16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848" w:rsidRPr="00067BCB" w:rsidRDefault="00A54D2A" w:rsidP="00670729">
      <w:pPr>
        <w:pStyle w:val="a3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Бланк для о</w:t>
      </w:r>
      <w:r w:rsidR="00287848" w:rsidRPr="00067BCB">
        <w:rPr>
          <w:rFonts w:ascii="Times New Roman" w:hAnsi="Times New Roman" w:cs="Times New Roman"/>
          <w:sz w:val="20"/>
          <w:szCs w:val="20"/>
        </w:rPr>
        <w:t>прос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87848" w:rsidRPr="00067BC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Сделать это мне…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 xml:space="preserve">…трудно 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…легко</w:t>
            </w: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Говорить перед классом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Во время выступления не потерять нить рассуждения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Сделать сообщение по ключевым словам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Пояснить что-либо у доски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287848" w:rsidRPr="00067BCB" w:rsidRDefault="00B1050D" w:rsidP="00B10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 xml:space="preserve">Сказать что-то, в чем не </w:t>
            </w:r>
            <w:proofErr w:type="gramStart"/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уверен</w:t>
            </w:r>
            <w:proofErr w:type="gramEnd"/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287848" w:rsidRPr="00067BCB" w:rsidRDefault="00E178EA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Говорить так, чтобы привлечь внимание одноклассников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287848" w:rsidRPr="00067BCB" w:rsidRDefault="00705064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Выступать с докладом, не читая, а рассказывая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287848" w:rsidRPr="00067BCB" w:rsidRDefault="006655A3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Ставить вопросы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287848" w:rsidRPr="00067BCB" w:rsidRDefault="006655A3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Чувствовать себя уверенно во время выступления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8" w:rsidRPr="00067BCB" w:rsidTr="00287848">
        <w:tc>
          <w:tcPr>
            <w:tcW w:w="817" w:type="dxa"/>
          </w:tcPr>
          <w:p w:rsidR="00287848" w:rsidRPr="00067BCB" w:rsidRDefault="00287848" w:rsidP="00287848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287848" w:rsidRPr="00067BCB" w:rsidRDefault="006655A3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Работать длительное время в библиотеке</w:t>
            </w: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7848" w:rsidRPr="00067BCB" w:rsidRDefault="00287848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6C" w:rsidRPr="00067BCB" w:rsidTr="00287848">
        <w:tc>
          <w:tcPr>
            <w:tcW w:w="817" w:type="dxa"/>
          </w:tcPr>
          <w:p w:rsidR="00B9696C" w:rsidRPr="00067BCB" w:rsidRDefault="00B9696C" w:rsidP="00287848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B9696C" w:rsidRPr="00067BCB" w:rsidRDefault="00B9696C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696C" w:rsidRPr="00067BCB" w:rsidRDefault="00B9696C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696C" w:rsidRPr="00067BCB" w:rsidRDefault="00B9696C" w:rsidP="0067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848" w:rsidRDefault="00287848">
      <w:pPr>
        <w:pStyle w:val="a3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7BCB" w:rsidRPr="00067BCB" w:rsidRDefault="00067BCB" w:rsidP="00067BCB">
      <w:pPr>
        <w:pStyle w:val="a3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7BCB">
        <w:rPr>
          <w:rFonts w:ascii="Times New Roman" w:hAnsi="Times New Roman" w:cs="Times New Roman"/>
          <w:sz w:val="20"/>
          <w:szCs w:val="20"/>
        </w:rPr>
        <w:t xml:space="preserve">Опрос 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Сделать это мне…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 xml:space="preserve">…трудно 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…легко</w:t>
            </w: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Говорить перед классом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Во время выступления не потерять нить рассуждения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Сделать сообщение по ключевым словам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Пояснить что-либо у доски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 xml:space="preserve">Сказать что-то, в чем не </w:t>
            </w:r>
            <w:proofErr w:type="gramStart"/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уверен</w:t>
            </w:r>
            <w:proofErr w:type="gramEnd"/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Говорить так, чтобы привлечь внимание одноклассников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Выступать с докладом, не читая, а рассказывая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Ставить вопросы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Чувствовать себя уверенно во время выступления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Работать длительное время в библиотеке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6C" w:rsidRPr="00067BCB" w:rsidTr="00B550E5">
        <w:tc>
          <w:tcPr>
            <w:tcW w:w="817" w:type="dxa"/>
          </w:tcPr>
          <w:p w:rsidR="00B9696C" w:rsidRPr="00067BCB" w:rsidRDefault="00B9696C" w:rsidP="00B550E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B9696C" w:rsidRPr="00067BCB" w:rsidRDefault="00B9696C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696C" w:rsidRPr="00067BCB" w:rsidRDefault="00B9696C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696C" w:rsidRPr="00067BCB" w:rsidRDefault="00B9696C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BCB" w:rsidRDefault="00067BCB">
      <w:pPr>
        <w:pStyle w:val="a3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7BCB" w:rsidRPr="00067BCB" w:rsidRDefault="00067BCB" w:rsidP="00067BCB">
      <w:pPr>
        <w:pStyle w:val="a3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7BCB">
        <w:rPr>
          <w:rFonts w:ascii="Times New Roman" w:hAnsi="Times New Roman" w:cs="Times New Roman"/>
          <w:sz w:val="20"/>
          <w:szCs w:val="20"/>
        </w:rPr>
        <w:t xml:space="preserve">Опрос 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Сделать это мне…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 xml:space="preserve">…трудно 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…легко</w:t>
            </w: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Говорить перед классом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Во время выступления не потерять нить рассуждения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Сделать сообщение по ключевым словам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Пояснить что-либо у доски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 xml:space="preserve">Сказать что-то, в чем не </w:t>
            </w:r>
            <w:proofErr w:type="gramStart"/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уверен</w:t>
            </w:r>
            <w:proofErr w:type="gramEnd"/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Говорить так, чтобы привлечь внимание одноклассников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Выступать с докладом, не читая, а рассказывая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Ставить вопросы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Чувствовать себя уверенно во время выступления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CB" w:rsidRPr="00067BCB" w:rsidTr="00B550E5">
        <w:tc>
          <w:tcPr>
            <w:tcW w:w="817" w:type="dxa"/>
          </w:tcPr>
          <w:p w:rsidR="00067BCB" w:rsidRPr="00067BCB" w:rsidRDefault="00067BCB" w:rsidP="00B550E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CB">
              <w:rPr>
                <w:rFonts w:ascii="Times New Roman" w:hAnsi="Times New Roman" w:cs="Times New Roman"/>
                <w:sz w:val="20"/>
                <w:szCs w:val="20"/>
              </w:rPr>
              <w:t>Работать длительное время в библиотеке</w:t>
            </w: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67BCB" w:rsidRPr="00067BCB" w:rsidRDefault="00067BCB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6C" w:rsidRPr="00067BCB" w:rsidTr="00B550E5">
        <w:tc>
          <w:tcPr>
            <w:tcW w:w="817" w:type="dxa"/>
          </w:tcPr>
          <w:p w:rsidR="00B9696C" w:rsidRPr="00067BCB" w:rsidRDefault="00B9696C" w:rsidP="00B550E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B9696C" w:rsidRPr="00067BCB" w:rsidRDefault="00B9696C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696C" w:rsidRPr="00067BCB" w:rsidRDefault="00B9696C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696C" w:rsidRPr="00067BCB" w:rsidRDefault="00B9696C" w:rsidP="00B550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BCB" w:rsidRPr="00067BCB" w:rsidRDefault="00067BCB">
      <w:pPr>
        <w:pStyle w:val="a3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067BCB" w:rsidRPr="00067BCB" w:rsidSect="0040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04A"/>
    <w:multiLevelType w:val="hybridMultilevel"/>
    <w:tmpl w:val="175C9AA0"/>
    <w:lvl w:ilvl="0" w:tplc="3392D1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DE2553A"/>
    <w:multiLevelType w:val="hybridMultilevel"/>
    <w:tmpl w:val="78B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B4EDB"/>
    <w:multiLevelType w:val="hybridMultilevel"/>
    <w:tmpl w:val="22104700"/>
    <w:lvl w:ilvl="0" w:tplc="737E238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E1660FC"/>
    <w:multiLevelType w:val="hybridMultilevel"/>
    <w:tmpl w:val="02D6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036"/>
    <w:rsid w:val="00003240"/>
    <w:rsid w:val="00023DCC"/>
    <w:rsid w:val="000370B7"/>
    <w:rsid w:val="000526C0"/>
    <w:rsid w:val="00067BCB"/>
    <w:rsid w:val="000850DF"/>
    <w:rsid w:val="000A0150"/>
    <w:rsid w:val="000F602F"/>
    <w:rsid w:val="00101D61"/>
    <w:rsid w:val="0011554A"/>
    <w:rsid w:val="001239DB"/>
    <w:rsid w:val="0012516B"/>
    <w:rsid w:val="00176628"/>
    <w:rsid w:val="00194036"/>
    <w:rsid w:val="001D3786"/>
    <w:rsid w:val="001E4B55"/>
    <w:rsid w:val="0020547F"/>
    <w:rsid w:val="00222F63"/>
    <w:rsid w:val="0025065E"/>
    <w:rsid w:val="0025540E"/>
    <w:rsid w:val="0028007F"/>
    <w:rsid w:val="00287848"/>
    <w:rsid w:val="00291A90"/>
    <w:rsid w:val="002D3F99"/>
    <w:rsid w:val="003007FD"/>
    <w:rsid w:val="00313F5A"/>
    <w:rsid w:val="00385109"/>
    <w:rsid w:val="003D3BF4"/>
    <w:rsid w:val="003D7D14"/>
    <w:rsid w:val="003E7EF5"/>
    <w:rsid w:val="003F12AE"/>
    <w:rsid w:val="003F7336"/>
    <w:rsid w:val="004014B6"/>
    <w:rsid w:val="00412985"/>
    <w:rsid w:val="004A595A"/>
    <w:rsid w:val="004C323B"/>
    <w:rsid w:val="004C4895"/>
    <w:rsid w:val="004D4894"/>
    <w:rsid w:val="005119AF"/>
    <w:rsid w:val="005179A1"/>
    <w:rsid w:val="00545DE5"/>
    <w:rsid w:val="00556083"/>
    <w:rsid w:val="005E4982"/>
    <w:rsid w:val="006109D3"/>
    <w:rsid w:val="00654B3B"/>
    <w:rsid w:val="006655A3"/>
    <w:rsid w:val="00670729"/>
    <w:rsid w:val="006B0925"/>
    <w:rsid w:val="006B6720"/>
    <w:rsid w:val="00705064"/>
    <w:rsid w:val="0071400E"/>
    <w:rsid w:val="0071591E"/>
    <w:rsid w:val="0072684F"/>
    <w:rsid w:val="00751C4B"/>
    <w:rsid w:val="00765C38"/>
    <w:rsid w:val="007723DA"/>
    <w:rsid w:val="007B2E27"/>
    <w:rsid w:val="007C7BD8"/>
    <w:rsid w:val="007E7AEA"/>
    <w:rsid w:val="007F2750"/>
    <w:rsid w:val="0081457E"/>
    <w:rsid w:val="00822F65"/>
    <w:rsid w:val="0082655A"/>
    <w:rsid w:val="00830277"/>
    <w:rsid w:val="00837688"/>
    <w:rsid w:val="00841410"/>
    <w:rsid w:val="008429FB"/>
    <w:rsid w:val="0085442B"/>
    <w:rsid w:val="00856866"/>
    <w:rsid w:val="00873817"/>
    <w:rsid w:val="0087799A"/>
    <w:rsid w:val="00883246"/>
    <w:rsid w:val="008C3F83"/>
    <w:rsid w:val="008F7F5A"/>
    <w:rsid w:val="009160F1"/>
    <w:rsid w:val="00956ED1"/>
    <w:rsid w:val="00972EDC"/>
    <w:rsid w:val="00995DEB"/>
    <w:rsid w:val="009A02A0"/>
    <w:rsid w:val="00A47C1B"/>
    <w:rsid w:val="00A54D2A"/>
    <w:rsid w:val="00A65946"/>
    <w:rsid w:val="00A80D5A"/>
    <w:rsid w:val="00A9247A"/>
    <w:rsid w:val="00AC3C38"/>
    <w:rsid w:val="00B1050D"/>
    <w:rsid w:val="00B16ACE"/>
    <w:rsid w:val="00B928BB"/>
    <w:rsid w:val="00B9696C"/>
    <w:rsid w:val="00BC60E0"/>
    <w:rsid w:val="00BE362F"/>
    <w:rsid w:val="00BE686F"/>
    <w:rsid w:val="00C0795B"/>
    <w:rsid w:val="00C34522"/>
    <w:rsid w:val="00C70619"/>
    <w:rsid w:val="00C736D9"/>
    <w:rsid w:val="00CD16E9"/>
    <w:rsid w:val="00D004F8"/>
    <w:rsid w:val="00D2327F"/>
    <w:rsid w:val="00D2711E"/>
    <w:rsid w:val="00E178EA"/>
    <w:rsid w:val="00E266F4"/>
    <w:rsid w:val="00E5117A"/>
    <w:rsid w:val="00E514C2"/>
    <w:rsid w:val="00E9764C"/>
    <w:rsid w:val="00EC6E69"/>
    <w:rsid w:val="00F1379E"/>
    <w:rsid w:val="00F16D40"/>
    <w:rsid w:val="00F57577"/>
    <w:rsid w:val="00F57E7A"/>
    <w:rsid w:val="00F664E7"/>
    <w:rsid w:val="00FB25F3"/>
    <w:rsid w:val="00FB2803"/>
    <w:rsid w:val="00FC3757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50"/>
    <w:pPr>
      <w:ind w:left="720"/>
      <w:contextualSpacing/>
    </w:pPr>
  </w:style>
  <w:style w:type="character" w:customStyle="1" w:styleId="apple-converted-space">
    <w:name w:val="apple-converted-space"/>
    <w:basedOn w:val="a0"/>
    <w:rsid w:val="004C4895"/>
  </w:style>
  <w:style w:type="paragraph" w:styleId="a4">
    <w:name w:val="No Spacing"/>
    <w:uiPriority w:val="1"/>
    <w:qFormat/>
    <w:rsid w:val="00D2711E"/>
    <w:pPr>
      <w:spacing w:after="0" w:line="240" w:lineRule="auto"/>
    </w:pPr>
  </w:style>
  <w:style w:type="table" w:styleId="a5">
    <w:name w:val="Table Grid"/>
    <w:basedOn w:val="a1"/>
    <w:uiPriority w:val="59"/>
    <w:rsid w:val="0028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№14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kab05</dc:creator>
  <cp:lastModifiedBy>Татьяна</cp:lastModifiedBy>
  <cp:revision>11</cp:revision>
  <cp:lastPrinted>2011-12-26T11:29:00Z</cp:lastPrinted>
  <dcterms:created xsi:type="dcterms:W3CDTF">2014-01-26T10:44:00Z</dcterms:created>
  <dcterms:modified xsi:type="dcterms:W3CDTF">2014-01-26T11:23:00Z</dcterms:modified>
</cp:coreProperties>
</file>