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ru-RU"/>
        </w:rPr>
        <w:id w:val="3377286"/>
        <w:docPartObj>
          <w:docPartGallery w:val="Cover Pages"/>
          <w:docPartUnique/>
        </w:docPartObj>
      </w:sdtPr>
      <w:sdtContent>
        <w:p w:rsidR="003F1BDF" w:rsidRDefault="00431201" w:rsidP="00835EC1">
          <w:pPr>
            <w:spacing w:before="100" w:beforeAutospacing="1" w:after="100" w:afterAutospacing="1" w:line="240" w:lineRule="auto"/>
            <w:rPr>
              <w:lang w:val="ru-RU"/>
            </w:rPr>
          </w:pPr>
          <w:r>
            <w:rPr>
              <w:noProof/>
              <w:lang w:val="ru-RU" w:eastAsia="ru-RU" w:bidi="ar-S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5" type="#_x0000_t202" style="position:absolute;margin-left:-22.3pt;margin-top:-9.85pt;width:323.35pt;height:109.7pt;z-index:251671552;mso-position-horizontal-relative:text;mso-position-vertical-relative:text" stroked="f">
                <v:textbox>
                  <w:txbxContent>
                    <w:p w:rsidR="00431201" w:rsidRPr="00431201" w:rsidRDefault="00431201" w:rsidP="004312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43120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Муниципальное общеобразовательное бюджетное учреждение Вышневолоцкого района «Солнечная средняя общеобразовательная школа»</w:t>
                      </w:r>
                    </w:p>
                  </w:txbxContent>
                </v:textbox>
              </v:shape>
            </w:pict>
          </w:r>
          <w:r w:rsidR="00D07455">
            <w:rPr>
              <w:noProof/>
              <w:lang w:val="ru-RU"/>
            </w:rPr>
            <w:pict>
              <v:rect id="_x0000_s1080" style="position:absolute;margin-left:-4.15pt;margin-top:172.65pt;width:531.6pt;height:77.5pt;z-index:251662336;mso-position-horizontal-relative:page;mso-position-vertical-relative:page;v-text-anchor:middle" o:allowincell="f" fillcolor="#eb641b [3206]" strokecolor="#eb641b [3206]" strokeweight="10pt">
                <v:stroke linestyle="thinThin"/>
                <v:shadow color="#868686"/>
                <v:textbox style="mso-next-textbox:#_x0000_s1080" inset="14.4pt,,14.4pt">
                  <w:txbxContent>
                    <w:p w:rsidR="00B55B5A" w:rsidRPr="00EB60E7" w:rsidRDefault="00D07455" w:rsidP="00B55B5A">
                      <w:pPr>
                        <w:spacing w:after="0" w:line="240" w:lineRule="auto"/>
                        <w:jc w:val="center"/>
                        <w:rPr>
                          <w:rFonts w:ascii="Century Schoolbook" w:eastAsiaTheme="majorEastAsia" w:hAnsi="Century Schoolbook" w:cstheme="majorBidi"/>
                          <w:color w:val="FFFFFF" w:themeColor="background1"/>
                          <w:sz w:val="44"/>
                          <w:szCs w:val="44"/>
                          <w:lang w:val="ru-RU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6"/>
                            <w:szCs w:val="36"/>
                          </w:rPr>
                          <w:alias w:val="Заголовок"/>
                          <w:id w:val="7590357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="00B55B5A" w:rsidRPr="00486C51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36"/>
                              <w:szCs w:val="36"/>
                              <w:lang w:val="ru-RU"/>
                            </w:rPr>
                            <w:t xml:space="preserve">     </w:t>
                          </w:r>
                        </w:sdtContent>
                      </w:sdt>
                      <w:r w:rsidR="00B55B5A" w:rsidRPr="00B55B5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="00B55B5A" w:rsidRPr="00EB60E7">
                        <w:rPr>
                          <w:rFonts w:ascii="Century Schoolbook" w:eastAsiaTheme="majorEastAsia" w:hAnsi="Century Schoolbook" w:cstheme="majorBidi"/>
                          <w:color w:val="FFFFFF" w:themeColor="background1"/>
                          <w:sz w:val="44"/>
                          <w:szCs w:val="44"/>
                          <w:lang w:val="ru-RU"/>
                        </w:rPr>
                        <w:t>План профессионального самообразования</w:t>
                      </w:r>
                    </w:p>
                    <w:p w:rsidR="00B55B5A" w:rsidRPr="00EB60E7" w:rsidRDefault="00B55B5A" w:rsidP="00B55B5A">
                      <w:pPr>
                        <w:spacing w:after="0" w:line="240" w:lineRule="auto"/>
                        <w:jc w:val="center"/>
                        <w:rPr>
                          <w:rFonts w:ascii="Century Schoolbook" w:eastAsiaTheme="majorEastAsia" w:hAnsi="Century Schoolbook" w:cstheme="majorBidi"/>
                          <w:color w:val="FFFFFF" w:themeColor="background1"/>
                          <w:sz w:val="44"/>
                          <w:szCs w:val="44"/>
                          <w:lang w:val="ru-RU"/>
                        </w:rPr>
                      </w:pPr>
                      <w:r w:rsidRPr="00EB60E7">
                        <w:rPr>
                          <w:rFonts w:ascii="Century Schoolbook" w:eastAsiaTheme="majorEastAsia" w:hAnsi="Century Schoolbook" w:cstheme="majorBidi"/>
                          <w:color w:val="FFFFFF" w:themeColor="background1"/>
                          <w:sz w:val="44"/>
                          <w:szCs w:val="44"/>
                          <w:lang w:val="ru-RU"/>
                        </w:rPr>
                        <w:t xml:space="preserve">учителя математики  и информатики </w:t>
                      </w:r>
                    </w:p>
                    <w:p w:rsidR="003F1BDF" w:rsidRPr="00B55B5A" w:rsidRDefault="003F1BDF" w:rsidP="003F1BDF">
                      <w:pPr>
                        <w:pStyle w:val="aa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96"/>
                          <w:szCs w:val="96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 w:rsidR="00D07455">
            <w:rPr>
              <w:noProof/>
              <w:lang w:val="ru-RU"/>
            </w:rPr>
            <w:pict>
              <v:group id="_x0000_s1074" style="position:absolute;margin-left:357.75pt;margin-top:-.35pt;width:238.1pt;height:838.4pt;z-index:251660288;mso-width-percent:400;mso-position-horizontal-relative:page;mso-position-vertical-relative:page;mso-width-percent:400" coordorigin="7329" coordsize="4911,15840" o:allowincell="f">
                <v:group id="_x0000_s1075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76" style="position:absolute;left:7755;width:4505;height:15840;mso-height-percent:1000;mso-position-vertical:top;mso-position-vertical-relative:page;mso-height-percent:1000" fillcolor="#eb641b [3206]" stroked="f" strokecolor="#d8d8d8 [2732]">
                    <v:fill color2="#bfbfbf [2412]" rotate="t"/>
                  </v:rect>
                  <v:rect id="_x0000_s1077" style="position:absolute;left:7560;top:8;width:195;height:15825;mso-height-percent:1000;mso-position-vertical-relative:page;mso-height-percent:1000;mso-width-relative:margin;v-text-anchor:middle" fillcolor="#eb641b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78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78" inset="28.8pt,14.4pt,14.4pt,14.4pt">
                    <w:txbxContent>
                      <w:p w:rsidR="003F1BDF" w:rsidRPr="003F1BDF" w:rsidRDefault="003F1BDF" w:rsidP="003F1BDF">
                        <w:pPr>
                          <w:rPr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79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79" inset="28.8pt,14.4pt,14.4pt,14.4pt">
                    <w:txbxContent>
                      <w:sdt>
                        <w:sdtPr>
                          <w:rPr>
                            <w:rFonts w:ascii="Monotype Corsiva" w:hAnsi="Monotype Corsiva"/>
                            <w:color w:val="FFFFFF" w:themeColor="background1"/>
                            <w:sz w:val="32"/>
                            <w:szCs w:val="32"/>
                            <w:lang w:val="ru-RU"/>
                          </w:rPr>
                          <w:alias w:val="Автор"/>
                          <w:id w:val="7590358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3F1BDF" w:rsidRPr="00EB60E7" w:rsidRDefault="00431201" w:rsidP="003F1BDF">
                            <w:pPr>
                              <w:pStyle w:val="aa"/>
                              <w:spacing w:line="360" w:lineRule="auto"/>
                              <w:rPr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  <w:t xml:space="preserve">Составила </w:t>
                            </w:r>
                            <w:proofErr w:type="gramStart"/>
                            <w:r w:rsidR="003F1BDF" w:rsidRPr="00EB60E7"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  <w:t>:</w:t>
                            </w:r>
                            <w:r w:rsidR="00B55B5A" w:rsidRPr="00EB60E7"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  <w:t>К</w:t>
                            </w:r>
                            <w:proofErr w:type="gramEnd"/>
                            <w:r w:rsidR="00B55B5A" w:rsidRPr="00EB60E7"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  <w:t>улакова Наталья</w:t>
                            </w:r>
                            <w:r w:rsidR="003F1BDF" w:rsidRPr="00EB60E7"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  <w:t xml:space="preserve"> Александровна, учитель </w:t>
                            </w:r>
                            <w:r w:rsidR="00B55B5A" w:rsidRPr="00EB60E7"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  <w:t xml:space="preserve"> математики и информатики высшей </w:t>
                            </w:r>
                            <w:r w:rsidR="003F1BDF" w:rsidRPr="00EB60E7">
                              <w:rPr>
                                <w:rFonts w:ascii="Monotype Corsiva" w:hAnsi="Monotype Corsiva"/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  <w:t xml:space="preserve"> квалификационной категории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3F1BDF" w:rsidRDefault="00431201" w:rsidP="00835EC1">
          <w:pPr>
            <w:spacing w:before="100" w:beforeAutospacing="1" w:after="100" w:afterAutospacing="1" w:line="240" w:lineRule="auto"/>
            <w:rPr>
              <w:lang w:val="ru-RU"/>
            </w:rPr>
          </w:pPr>
          <w:r>
            <w:rPr>
              <w:noProof/>
              <w:lang w:val="ru-RU" w:eastAsia="ru-RU" w:bidi="ar-SA"/>
            </w:rPr>
            <w:pict>
              <v:shape id="_x0000_s1082" type="#_x0000_t202" style="position:absolute;margin-left:324.2pt;margin-top:706.7pt;width:172.45pt;height:31.15pt;z-index:251670528" fillcolor="white [3201]" strokecolor="#eb641b [3206]" strokeweight="1pt">
                <v:fill opacity="0"/>
                <v:stroke dashstyle="dash"/>
                <v:shadow color="#868686"/>
                <v:textbox style="mso-next-textbox:#_x0000_s1082">
                  <w:txbxContent>
                    <w:p w:rsidR="00B55B5A" w:rsidRPr="00EB60E7" w:rsidRDefault="00431201" w:rsidP="00B55B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201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lang w:val="ru-RU"/>
                        </w:rPr>
                        <w:t>1</w:t>
                      </w:r>
                      <w:r w:rsidR="00B55B5A" w:rsidRPr="00EB60E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-2014 </w:t>
                      </w:r>
                      <w:proofErr w:type="spellStart"/>
                      <w:r w:rsidR="00B55B5A" w:rsidRPr="00EB60E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уч.год</w:t>
                      </w:r>
                      <w:proofErr w:type="spellEnd"/>
                    </w:p>
                    <w:p w:rsidR="003F1BDF" w:rsidRPr="00B55B5A" w:rsidRDefault="003F1BDF" w:rsidP="00B55B5A"/>
                  </w:txbxContent>
                </v:textbox>
              </v:shape>
            </w:pict>
          </w:r>
          <w:r>
            <w:rPr>
              <w:noProof/>
              <w:lang w:val="ru-RU" w:eastAsia="ru-RU" w:bidi="ar-SA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2419350</wp:posOffset>
                </wp:positionV>
                <wp:extent cx="4678045" cy="3508375"/>
                <wp:effectExtent l="95250" t="57150" r="65405" b="1101725"/>
                <wp:wrapNone/>
                <wp:docPr id="1" name="Рисунок 3" descr="D:\буклет\буклет\IMG_36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буклет\буклет\IMG_362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8045" cy="3508375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solidFill>
                          <a:srgbClr val="FFFFFF"/>
                        </a:solidFill>
                        <a:ln w="76200" cap="sq">
                          <a:solidFill>
                            <a:srgbClr val="EAEAEA"/>
                          </a:solidFill>
                          <a:miter lim="800000"/>
                        </a:ln>
                        <a:effectLst>
                          <a:reflection blurRad="12700" stA="33000" endPos="28000" dist="5000" dir="5400000" sy="-100000" algn="bl" rotWithShape="0"/>
                        </a:effectLst>
                        <a:scene3d>
                          <a:camera prst="orthographicFront"/>
                          <a:lightRig rig="threePt" dir="t">
                            <a:rot lat="0" lon="0" rev="2700000"/>
                          </a:lightRig>
                        </a:scene3d>
                        <a:sp3d contourW="6350">
                          <a:bevelT h="3810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ru-RU" w:eastAsia="ru-RU" w:bidi="ar-SA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2310765</wp:posOffset>
                </wp:positionV>
                <wp:extent cx="5095240" cy="3991610"/>
                <wp:effectExtent l="171450" t="133350" r="353060" b="313690"/>
                <wp:wrapThrough wrapText="bothSides">
                  <wp:wrapPolygon edited="0">
                    <wp:start x="888" y="-722"/>
                    <wp:lineTo x="242" y="-619"/>
                    <wp:lineTo x="-727" y="309"/>
                    <wp:lineTo x="-565" y="22370"/>
                    <wp:lineTo x="242" y="23297"/>
                    <wp:lineTo x="485" y="23297"/>
                    <wp:lineTo x="21885" y="23297"/>
                    <wp:lineTo x="22128" y="23297"/>
                    <wp:lineTo x="22854" y="22576"/>
                    <wp:lineTo x="22854" y="22370"/>
                    <wp:lineTo x="23016" y="20823"/>
                    <wp:lineTo x="23016" y="928"/>
                    <wp:lineTo x="23097" y="412"/>
                    <wp:lineTo x="22128" y="-619"/>
                    <wp:lineTo x="21482" y="-722"/>
                    <wp:lineTo x="888" y="-722"/>
                  </wp:wrapPolygon>
                </wp:wrapThrough>
                <wp:docPr id="6" name="Рисунок 4" descr="777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9" name="Рисунок 3" descr="777.gif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5240" cy="3991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3F1BDF">
            <w:rPr>
              <w:lang w:val="ru-RU"/>
            </w:rPr>
            <w:br w:type="page"/>
          </w:r>
        </w:p>
      </w:sdtContent>
    </w:sdt>
    <w:p w:rsidR="004F2E56" w:rsidRPr="004F2E56" w:rsidRDefault="004F2E56" w:rsidP="004F2E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F2E5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Работа Солнечного образовательного округа осуществляется по единой методической теме:</w:t>
      </w:r>
    </w:p>
    <w:p w:rsidR="004F2E56" w:rsidRPr="004F2E56" w:rsidRDefault="004F2E56" w:rsidP="004F2E5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F2E5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 Работа над повышением качества образования в школах образовательного округа в рамках реализации национальной образовательной инициативы «Наша новая школа»:</w:t>
      </w:r>
    </w:p>
    <w:p w:rsidR="004F2E56" w:rsidRPr="00F17DF6" w:rsidRDefault="004F2E56" w:rsidP="00EB60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</w:t>
      </w:r>
      <w:r w:rsidRPr="00F17DF6">
        <w:rPr>
          <w:rFonts w:ascii="Times New Roman" w:hAnsi="Times New Roman" w:cs="Times New Roman"/>
          <w:i w:val="0"/>
          <w:sz w:val="28"/>
          <w:szCs w:val="28"/>
          <w:lang w:val="ru-RU"/>
        </w:rPr>
        <w:t>АДАЧИ МЕТОДИЧЕСКОЙ</w:t>
      </w:r>
      <w:r w:rsidRPr="004F2E56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 w:rsidRPr="00F17DF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РАБОТЫ </w:t>
      </w:r>
      <w:r w:rsidR="001053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СОЛНЕЧНОГО ОБРАЗОВАТЕЛЬНОГО ОКРУГА </w:t>
      </w:r>
      <w:r w:rsidRPr="00F17DF6">
        <w:rPr>
          <w:rFonts w:ascii="Times New Roman" w:hAnsi="Times New Roman" w:cs="Times New Roman"/>
          <w:i w:val="0"/>
          <w:sz w:val="28"/>
          <w:szCs w:val="28"/>
          <w:lang w:val="ru-RU"/>
        </w:rPr>
        <w:t>НА 2013-2014 УЧЕБНЫЙ ГОД:</w:t>
      </w:r>
    </w:p>
    <w:p w:rsidR="004F2E56" w:rsidRPr="0010532E" w:rsidRDefault="004F2E56" w:rsidP="0010532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32E">
        <w:rPr>
          <w:rFonts w:ascii="Times New Roman" w:hAnsi="Times New Roman" w:cs="Times New Roman"/>
          <w:i w:val="0"/>
          <w:sz w:val="28"/>
          <w:szCs w:val="28"/>
          <w:lang w:val="ru-RU"/>
        </w:rPr>
        <w:t>Продолжить работу над повышением качества обучения.</w:t>
      </w:r>
    </w:p>
    <w:p w:rsidR="004F2E56" w:rsidRPr="0010532E" w:rsidRDefault="004F2E56" w:rsidP="0010532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32E">
        <w:rPr>
          <w:rFonts w:ascii="Times New Roman" w:hAnsi="Times New Roman" w:cs="Times New Roman"/>
          <w:i w:val="0"/>
          <w:sz w:val="28"/>
          <w:szCs w:val="28"/>
          <w:lang w:val="ru-RU"/>
        </w:rPr>
        <w:t>Совершенствовать работу базовых школ как центров методической работы с педагогами СОО.</w:t>
      </w:r>
    </w:p>
    <w:p w:rsidR="004F2E56" w:rsidRPr="0010532E" w:rsidRDefault="0010532E" w:rsidP="0010532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4F2E56" w:rsidRPr="0010532E">
        <w:rPr>
          <w:rFonts w:ascii="Times New Roman" w:hAnsi="Times New Roman" w:cs="Times New Roman"/>
          <w:i w:val="0"/>
          <w:sz w:val="28"/>
          <w:szCs w:val="28"/>
          <w:lang w:val="ru-RU"/>
        </w:rPr>
        <w:t>хватить методической работой всех учителей-предметников через работу МО или другие окружные мероприятия;</w:t>
      </w:r>
    </w:p>
    <w:p w:rsidR="004F2E56" w:rsidRPr="0010532E" w:rsidRDefault="0010532E" w:rsidP="0010532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Ш</w:t>
      </w:r>
      <w:r w:rsidR="004F2E56" w:rsidRPr="0010532E">
        <w:rPr>
          <w:rFonts w:ascii="Times New Roman" w:hAnsi="Times New Roman" w:cs="Times New Roman"/>
          <w:i w:val="0"/>
          <w:sz w:val="28"/>
          <w:szCs w:val="28"/>
          <w:lang w:val="ru-RU"/>
        </w:rPr>
        <w:t>ире практиковать в округе творческие отчеты учителей по темам самообразования;</w:t>
      </w:r>
    </w:p>
    <w:p w:rsidR="004F2E56" w:rsidRPr="0010532E" w:rsidRDefault="004F2E56" w:rsidP="0010532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32E">
        <w:rPr>
          <w:rFonts w:ascii="Times New Roman" w:hAnsi="Times New Roman" w:cs="Times New Roman"/>
          <w:i w:val="0"/>
          <w:sz w:val="28"/>
          <w:szCs w:val="28"/>
          <w:lang w:val="ru-RU"/>
        </w:rPr>
        <w:t>Отслеживать внедрение в учебный процесс ФГОС НОО.</w:t>
      </w:r>
    </w:p>
    <w:p w:rsidR="004F2E56" w:rsidRPr="0010532E" w:rsidRDefault="004F2E56" w:rsidP="0010532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32E">
        <w:rPr>
          <w:rFonts w:ascii="Times New Roman" w:hAnsi="Times New Roman" w:cs="Times New Roman"/>
          <w:i w:val="0"/>
          <w:sz w:val="28"/>
          <w:szCs w:val="28"/>
          <w:lang w:val="ru-RU"/>
        </w:rPr>
        <w:t>Участвовать в экспериментальной работе по внедрению ФГОС ООО.</w:t>
      </w:r>
    </w:p>
    <w:p w:rsidR="004F2E56" w:rsidRPr="0010532E" w:rsidRDefault="004F2E56" w:rsidP="0010532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32E">
        <w:rPr>
          <w:rFonts w:ascii="Times New Roman" w:hAnsi="Times New Roman" w:cs="Times New Roman"/>
          <w:i w:val="0"/>
          <w:sz w:val="28"/>
          <w:szCs w:val="28"/>
          <w:lang w:val="ru-RU"/>
        </w:rPr>
        <w:t>Оказать помощь и поделиться опытом внедрения в школах образовательного ФГОС ООО.</w:t>
      </w:r>
    </w:p>
    <w:p w:rsidR="004F2E56" w:rsidRPr="0010532E" w:rsidRDefault="004F2E56" w:rsidP="0010532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32E">
        <w:rPr>
          <w:rFonts w:ascii="Times New Roman" w:hAnsi="Times New Roman" w:cs="Times New Roman"/>
          <w:i w:val="0"/>
          <w:sz w:val="28"/>
          <w:szCs w:val="28"/>
          <w:lang w:val="ru-RU"/>
        </w:rPr>
        <w:t>Продолжить экспериментальную работу по ведению электронного журнала.</w:t>
      </w:r>
    </w:p>
    <w:p w:rsidR="004F2E56" w:rsidRPr="0010532E" w:rsidRDefault="004F2E56" w:rsidP="0010532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32E">
        <w:rPr>
          <w:rFonts w:ascii="Times New Roman" w:hAnsi="Times New Roman" w:cs="Times New Roman"/>
          <w:i w:val="0"/>
          <w:sz w:val="28"/>
          <w:szCs w:val="28"/>
          <w:lang w:val="ru-RU"/>
        </w:rPr>
        <w:t>Продолжить создание единого образовательного пространства на основе сетевого взаимодействия.</w:t>
      </w:r>
    </w:p>
    <w:p w:rsidR="004F2E56" w:rsidRPr="0010532E" w:rsidRDefault="004F2E56" w:rsidP="0010532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32E">
        <w:rPr>
          <w:rFonts w:ascii="Times New Roman" w:hAnsi="Times New Roman" w:cs="Times New Roman"/>
          <w:i w:val="0"/>
          <w:sz w:val="28"/>
          <w:szCs w:val="28"/>
          <w:lang w:val="ru-RU"/>
        </w:rPr>
        <w:t>Продолжить внедрение в учебный процесс активных форм и методов обучения с применением современных образовательных технологий.</w:t>
      </w:r>
    </w:p>
    <w:p w:rsidR="004F2E56" w:rsidRPr="0010532E" w:rsidRDefault="004F2E56" w:rsidP="0010532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32E">
        <w:rPr>
          <w:rFonts w:ascii="Times New Roman" w:hAnsi="Times New Roman" w:cs="Times New Roman"/>
          <w:i w:val="0"/>
          <w:sz w:val="28"/>
          <w:szCs w:val="28"/>
          <w:lang w:val="ru-RU"/>
        </w:rPr>
        <w:t>Продолжить работу по отработке навыков тестирования как одного из видов контроля над ЗУН учащихся с целью подготовки их к сдаче ЕГЭ и ГИА.</w:t>
      </w:r>
    </w:p>
    <w:p w:rsidR="004F2E56" w:rsidRPr="0010532E" w:rsidRDefault="004F2E56" w:rsidP="0010532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32E">
        <w:rPr>
          <w:rFonts w:ascii="Times New Roman" w:hAnsi="Times New Roman" w:cs="Times New Roman"/>
          <w:i w:val="0"/>
          <w:sz w:val="28"/>
          <w:szCs w:val="28"/>
          <w:lang w:val="ru-RU"/>
        </w:rPr>
        <w:t>Продолжить работу с мотивированными учащимися, направленную на участие в предметных олимпиадах, интеллектуальных марафонах.</w:t>
      </w:r>
    </w:p>
    <w:p w:rsidR="004F2E56" w:rsidRPr="0010532E" w:rsidRDefault="004F2E56" w:rsidP="0010532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532E">
        <w:rPr>
          <w:rFonts w:ascii="Times New Roman" w:hAnsi="Times New Roman" w:cs="Times New Roman"/>
          <w:i w:val="0"/>
          <w:sz w:val="28"/>
          <w:szCs w:val="28"/>
          <w:lang w:val="ru-RU"/>
        </w:rPr>
        <w:t>Продолжить работу по расширению дистанционных форм взаимодействия со всеми участниками образовательного процесса</w:t>
      </w:r>
    </w:p>
    <w:p w:rsidR="004F2E56" w:rsidRPr="004F2E56" w:rsidRDefault="004F2E56" w:rsidP="00835E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F2E56" w:rsidRDefault="004F2E56" w:rsidP="00835E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 w:val="0"/>
          <w:color w:val="FF0000"/>
          <w:sz w:val="36"/>
          <w:szCs w:val="36"/>
          <w:lang w:val="ru-RU"/>
        </w:rPr>
      </w:pPr>
    </w:p>
    <w:p w:rsidR="004F2E56" w:rsidRDefault="004F2E56" w:rsidP="00835E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 w:val="0"/>
          <w:color w:val="FF0000"/>
          <w:sz w:val="36"/>
          <w:szCs w:val="36"/>
          <w:lang w:val="ru-RU"/>
        </w:rPr>
      </w:pPr>
    </w:p>
    <w:p w:rsidR="004F2E56" w:rsidRDefault="004F2E56" w:rsidP="00835E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 w:val="0"/>
          <w:color w:val="FF0000"/>
          <w:sz w:val="36"/>
          <w:szCs w:val="36"/>
          <w:lang w:val="ru-RU"/>
        </w:rPr>
      </w:pPr>
    </w:p>
    <w:p w:rsidR="00B55B5A" w:rsidRDefault="0010532E" w:rsidP="00835E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 w:val="0"/>
          <w:color w:val="FF0000"/>
          <w:sz w:val="36"/>
          <w:szCs w:val="36"/>
          <w:lang w:val="ru-RU"/>
        </w:rPr>
        <w:lastRenderedPageBreak/>
        <w:t>Личная м</w:t>
      </w:r>
      <w:r w:rsidR="00B55B5A" w:rsidRPr="00B55B5A">
        <w:rPr>
          <w:rFonts w:ascii="Times New Roman" w:hAnsi="Times New Roman" w:cs="Times New Roman"/>
          <w:b/>
          <w:i w:val="0"/>
          <w:color w:val="FF0000"/>
          <w:sz w:val="36"/>
          <w:szCs w:val="36"/>
          <w:lang w:val="ru-RU"/>
        </w:rPr>
        <w:t>етодическая тема</w:t>
      </w:r>
      <w:r w:rsidR="00B55B5A" w:rsidRPr="00B55B5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55B5A" w:rsidRPr="00B55B5A">
        <w:rPr>
          <w:rFonts w:ascii="Times New Roman" w:hAnsi="Times New Roman" w:cs="Times New Roman"/>
          <w:b/>
          <w:color w:val="002060"/>
          <w:sz w:val="36"/>
          <w:szCs w:val="36"/>
          <w:lang w:val="ru-RU"/>
        </w:rPr>
        <w:t>«Применение инновационных технологий на уроках математики для развития творческой инициативы, мотивации учащихся с целью повышения качества обучения»</w:t>
      </w:r>
    </w:p>
    <w:p w:rsidR="00F11239" w:rsidRPr="00EB60E7" w:rsidRDefault="00F11239" w:rsidP="00F11239">
      <w:pPr>
        <w:pStyle w:val="a6"/>
        <w:spacing w:before="100" w:beforeAutospacing="1" w:after="100" w:afterAutospacing="1"/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</w:pPr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Актуальность</w:t>
      </w:r>
    </w:p>
    <w:p w:rsidR="00BD377F" w:rsidRDefault="00B6654B" w:rsidP="00941F53">
      <w:pPr>
        <w:tabs>
          <w:tab w:val="left" w:pos="284"/>
        </w:tabs>
        <w:spacing w:after="0" w:line="240" w:lineRule="auto"/>
        <w:ind w:left="360" w:firstLine="284"/>
        <w:jc w:val="both"/>
        <w:rPr>
          <w:rFonts w:ascii="Times New Roman" w:hAnsi="Times New Roman" w:cs="Times New Roman"/>
          <w:b/>
          <w:i w:val="0"/>
          <w:color w:val="333333"/>
          <w:sz w:val="28"/>
          <w:szCs w:val="28"/>
          <w:lang w:val="ru-RU"/>
        </w:rPr>
      </w:pPr>
      <w:r w:rsidRPr="00BD377F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Цель современной школы – воспитание человека, не только обладающего определённым объёмом фундаментальных знаний, но и способного самостоятельно, критически мыслить, аргументировано отстаивать свою точку зрения, применять теоретические</w:t>
      </w:r>
      <w:r w:rsidRPr="00BD377F">
        <w:rPr>
          <w:rFonts w:ascii="Verdana" w:hAnsi="Verdan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D377F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знания для решения конкретных практических проблем. Стремительные изменения в социально – экономических и научно – технических сферах современного общества выдвигают перед образованием принципиально новый социальный заказ: превратить процесс обучения в мощный фактор развития ребенка. Поставленный заказ логически подводит к определению конечной цели обучения: не снижая планки программных стандартов, развить познавательную активность, сделать процесс обучения средством развития ребенка. Актуальной проблемой современного общества является развитие самостоятельной личности, владеющей инструментарием саморазвития и самосовершенствования, умеющей находить эффективные способы решения проблемы, осуществлять поиск нужной информации, критически мыслить и вступать в дискуссию, коммуникацию. Поэтому передо мной встала проблема: Как стать организатором познавательной деятельности, где главным действующим лицом становится ученик. Решить эту проблему старыми методами невозможно. Что делать? Как построить учебный процесс? Как побудить школьников к активной познавательной деятельности и осознанному усвоению знаний? В начале работы над проблемой у меня возникли определенные противоречия: существующие программы и учебники не отражают интересы одаренных детей в творческом саморазвитии, в активном познавательном процессе, а «слабых» учащихся в самоутверждении. Кроме того, современная школа должна выпускать людей, способных самостоятельно приобретать новые знания и применять их в изменяющихся условиях современной действительности, что на основе традиционных форм и методов сделать уже сложно. Анализ данных противоречий привел меня к мысли о необходимости использования современных инновационных технологий. В связи с этим возникла необходимость совершенствования уроков на основе внедрения таких форм обучения, которые способствуют формированию умений и навыков учащихся, развивают творческие способности, развивают и поддерживают познавательный интерес к обучению. Поэтому </w:t>
      </w:r>
      <w:r w:rsidR="00BD377F">
        <w:rPr>
          <w:rFonts w:ascii="Times New Roman" w:hAnsi="Times New Roman" w:cs="Times New Roman"/>
          <w:i w:val="0"/>
          <w:color w:val="333333"/>
          <w:sz w:val="28"/>
          <w:szCs w:val="28"/>
        </w:rPr>
        <w:t>c</w:t>
      </w:r>
      <w:r w:rsidR="00BD377F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2011</w:t>
      </w:r>
      <w:r w:rsidR="00BD377F" w:rsidRPr="00BD377F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</w:t>
      </w:r>
      <w:r w:rsidR="00BD377F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года</w:t>
      </w:r>
      <w:r w:rsidRPr="00BD377F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я работаю над методической темой: </w:t>
      </w:r>
      <w:r w:rsidRPr="00BD377F">
        <w:rPr>
          <w:rFonts w:ascii="Times New Roman" w:hAnsi="Times New Roman" w:cs="Times New Roman"/>
          <w:b/>
          <w:i w:val="0"/>
          <w:color w:val="333333"/>
          <w:sz w:val="28"/>
          <w:szCs w:val="28"/>
          <w:lang w:val="ru-RU"/>
        </w:rPr>
        <w:t>«</w:t>
      </w:r>
      <w:r w:rsidR="00BD377F" w:rsidRPr="00BD377F">
        <w:rPr>
          <w:rFonts w:ascii="Times New Roman" w:hAnsi="Times New Roman" w:cs="Times New Roman"/>
          <w:b/>
          <w:i w:val="0"/>
          <w:color w:val="333333"/>
          <w:sz w:val="28"/>
          <w:szCs w:val="28"/>
          <w:lang w:val="ru-RU"/>
        </w:rPr>
        <w:t xml:space="preserve">Применение инновационных технологий на </w:t>
      </w:r>
      <w:r w:rsidR="00BD377F" w:rsidRPr="00BD377F">
        <w:rPr>
          <w:rFonts w:ascii="Times New Roman" w:hAnsi="Times New Roman" w:cs="Times New Roman"/>
          <w:b/>
          <w:i w:val="0"/>
          <w:color w:val="333333"/>
          <w:sz w:val="28"/>
          <w:szCs w:val="28"/>
          <w:lang w:val="ru-RU"/>
        </w:rPr>
        <w:lastRenderedPageBreak/>
        <w:t>уроках математики для развития творческой инициативы, мотивации учащихся с целью повышения качества обучения</w:t>
      </w:r>
      <w:r w:rsidRPr="00BD377F">
        <w:rPr>
          <w:rFonts w:ascii="Times New Roman" w:hAnsi="Times New Roman" w:cs="Times New Roman"/>
          <w:b/>
          <w:i w:val="0"/>
          <w:color w:val="333333"/>
          <w:sz w:val="28"/>
          <w:szCs w:val="28"/>
          <w:lang w:val="ru-RU"/>
        </w:rPr>
        <w:t>».</w:t>
      </w:r>
    </w:p>
    <w:p w:rsidR="00F11239" w:rsidRPr="00BD377F" w:rsidRDefault="00B6654B" w:rsidP="00941F53">
      <w:pPr>
        <w:tabs>
          <w:tab w:val="left" w:pos="284"/>
        </w:tabs>
        <w:spacing w:after="0" w:line="240" w:lineRule="auto"/>
        <w:ind w:left="360" w:firstLine="284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 w:rsidRPr="00BD377F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Цель моей педагогической деятельности: Создание условий для активизации познавательной деятельности и умственной активности учащихся при изучении математики</w:t>
      </w:r>
    </w:p>
    <w:p w:rsidR="00B55B5A" w:rsidRPr="00EB60E7" w:rsidRDefault="00B55B5A" w:rsidP="00835EC1">
      <w:pPr>
        <w:pStyle w:val="a6"/>
        <w:spacing w:before="100" w:beforeAutospacing="1" w:after="100" w:afterAutospacing="1"/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</w:pPr>
      <w:proofErr w:type="spellStart"/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Цели</w:t>
      </w:r>
      <w:proofErr w:type="spellEnd"/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 xml:space="preserve"> </w:t>
      </w:r>
      <w:proofErr w:type="spellStart"/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самообразования</w:t>
      </w:r>
      <w:proofErr w:type="spellEnd"/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:</w:t>
      </w:r>
    </w:p>
    <w:p w:rsidR="00BD377F" w:rsidRPr="00BD377F" w:rsidRDefault="00BD377F" w:rsidP="00BD377F">
      <w:pPr>
        <w:pStyle w:val="ac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D377F">
        <w:rPr>
          <w:rFonts w:ascii="Times New Roman" w:hAnsi="Times New Roman" w:cs="Times New Roman"/>
          <w:i w:val="0"/>
          <w:sz w:val="28"/>
          <w:szCs w:val="28"/>
          <w:lang w:val="ru-RU"/>
        </w:rPr>
        <w:t>Теоретически обосновать и систематизировать опыт по теме: «Проектная деятельность учащихся на уроках  и внеурочное время по математике в  условиях реализации ФГОС ООО».</w:t>
      </w:r>
    </w:p>
    <w:p w:rsidR="00BD377F" w:rsidRPr="00BD377F" w:rsidRDefault="00BD377F" w:rsidP="00BD377F">
      <w:pPr>
        <w:pStyle w:val="ac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D377F">
        <w:rPr>
          <w:rFonts w:ascii="Times New Roman" w:hAnsi="Times New Roman" w:cs="Times New Roman"/>
          <w:i w:val="0"/>
          <w:sz w:val="28"/>
          <w:szCs w:val="28"/>
          <w:lang w:val="ru-RU"/>
        </w:rPr>
        <w:t>Проанализировать эффективность использования средств обучения с точки зрения развития интереса к предмету и формирования прочных самостоятельных творческих навыков познания окружающей действительности.</w:t>
      </w:r>
    </w:p>
    <w:p w:rsidR="00BD377F" w:rsidRPr="00BD377F" w:rsidRDefault="00BD377F" w:rsidP="00BD377F">
      <w:pPr>
        <w:pStyle w:val="ac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D377F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актуальную, творческую, познавательную деятельность учащихся, которые являются не обучаемым субъектом, а обучающимися.</w:t>
      </w:r>
    </w:p>
    <w:p w:rsidR="00BD377F" w:rsidRPr="00BD377F" w:rsidRDefault="00BD377F" w:rsidP="00BD377F">
      <w:pPr>
        <w:pStyle w:val="ac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D377F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чувства самосозидания, самоуважения, умения самостоятельно познавать действительность, развивать в себе любознательность, активность.</w:t>
      </w:r>
    </w:p>
    <w:p w:rsidR="00BD377F" w:rsidRPr="00BD377F" w:rsidRDefault="00BD377F" w:rsidP="00BD377F">
      <w:pPr>
        <w:pStyle w:val="ac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D377F">
        <w:rPr>
          <w:rFonts w:ascii="Times New Roman" w:hAnsi="Times New Roman" w:cs="Times New Roman"/>
          <w:i w:val="0"/>
          <w:sz w:val="28"/>
          <w:szCs w:val="28"/>
          <w:lang w:val="ru-RU"/>
        </w:rPr>
        <w:t>Применять способы мотивирования учащихся к предмету.</w:t>
      </w:r>
    </w:p>
    <w:p w:rsidR="00B55B5A" w:rsidRPr="00B55B5A" w:rsidRDefault="00BD377F" w:rsidP="00835EC1">
      <w:pPr>
        <w:pStyle w:val="ac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="00B55B5A" w:rsidRPr="00B55B5A">
        <w:rPr>
          <w:rFonts w:ascii="Times New Roman" w:hAnsi="Times New Roman" w:cs="Times New Roman"/>
          <w:i w:val="0"/>
          <w:sz w:val="28"/>
          <w:szCs w:val="28"/>
          <w:lang w:val="ru-RU"/>
        </w:rPr>
        <w:t>меть видеть проблемы к прогнозированию, к внедрению инноваций, к исследовательской работе, к опытно-экспериментальной работе;</w:t>
      </w:r>
    </w:p>
    <w:p w:rsidR="00B55B5A" w:rsidRPr="00B55B5A" w:rsidRDefault="00BD377F" w:rsidP="00835EC1">
      <w:pPr>
        <w:pStyle w:val="ac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B55B5A" w:rsidRPr="00B55B5A">
        <w:rPr>
          <w:rFonts w:ascii="Times New Roman" w:hAnsi="Times New Roman" w:cs="Times New Roman"/>
          <w:i w:val="0"/>
          <w:sz w:val="28"/>
          <w:szCs w:val="28"/>
          <w:lang w:val="ru-RU"/>
        </w:rPr>
        <w:t>беспечить программирование своей деятельности, творческой рефлексии, генерирование идей, воплощение творческого замысла.</w:t>
      </w:r>
    </w:p>
    <w:p w:rsidR="00B55B5A" w:rsidRPr="00EB60E7" w:rsidRDefault="00B55B5A" w:rsidP="00835EC1">
      <w:pPr>
        <w:pStyle w:val="a6"/>
        <w:spacing w:before="100" w:beforeAutospacing="1" w:after="100" w:afterAutospacing="1"/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</w:pPr>
      <w:proofErr w:type="spellStart"/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Задачи</w:t>
      </w:r>
      <w:proofErr w:type="spellEnd"/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:</w:t>
      </w:r>
    </w:p>
    <w:p w:rsidR="00B55B5A" w:rsidRPr="00B55B5A" w:rsidRDefault="00B55B5A" w:rsidP="00835EC1">
      <w:pPr>
        <w:pStyle w:val="ac"/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</w:p>
    <w:p w:rsidR="00B55B5A" w:rsidRPr="00B55B5A" w:rsidRDefault="00B55B5A" w:rsidP="00835EC1">
      <w:pPr>
        <w:pStyle w:val="ac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sz w:val="28"/>
          <w:szCs w:val="28"/>
          <w:lang w:val="ru-RU"/>
        </w:rPr>
        <w:t>Продолжить работу над повышением научно-теоретического уровня в области теории и методики преподавания математики;</w:t>
      </w:r>
    </w:p>
    <w:p w:rsidR="00B55B5A" w:rsidRPr="00B55B5A" w:rsidRDefault="00B55B5A" w:rsidP="00835EC1">
      <w:pPr>
        <w:pStyle w:val="ac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Разработать и внедрить в практику образовательной деятельности программу по математике  с применением </w:t>
      </w:r>
      <w:r w:rsidR="00431201">
        <w:rPr>
          <w:rFonts w:ascii="Times New Roman" w:hAnsi="Times New Roman" w:cs="Times New Roman"/>
          <w:i w:val="0"/>
          <w:sz w:val="28"/>
          <w:szCs w:val="28"/>
          <w:lang w:val="ru-RU"/>
        </w:rPr>
        <w:t>ПРОЕКТНОЙ ТЕХНОЛОГИИ</w:t>
      </w:r>
    </w:p>
    <w:p w:rsidR="00B55B5A" w:rsidRPr="00B55B5A" w:rsidRDefault="00B55B5A" w:rsidP="00835EC1">
      <w:pPr>
        <w:pStyle w:val="ac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sz w:val="28"/>
          <w:szCs w:val="28"/>
          <w:lang w:val="ru-RU"/>
        </w:rPr>
        <w:t>Разработать методические рекомендации, дидактические материалы в рамках реализуемой инновации;</w:t>
      </w:r>
    </w:p>
    <w:p w:rsidR="00B55B5A" w:rsidRDefault="00B55B5A" w:rsidP="00835EC1">
      <w:pPr>
        <w:pStyle w:val="ac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sz w:val="28"/>
          <w:szCs w:val="28"/>
          <w:lang w:val="ru-RU"/>
        </w:rPr>
        <w:t>Изучить психологические и возрастные особенности школьников.</w:t>
      </w:r>
    </w:p>
    <w:p w:rsidR="00B55B5A" w:rsidRPr="00EB60E7" w:rsidRDefault="00B55B5A" w:rsidP="00835EC1">
      <w:pPr>
        <w:pStyle w:val="a6"/>
        <w:spacing w:before="100" w:beforeAutospacing="1" w:after="100" w:afterAutospacing="1"/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</w:pPr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Основные направления самообразования:</w:t>
      </w:r>
    </w:p>
    <w:p w:rsidR="00B55B5A" w:rsidRPr="00B55B5A" w:rsidRDefault="00B55B5A" w:rsidP="00431201">
      <w:pPr>
        <w:pStyle w:val="ac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</w:p>
    <w:p w:rsidR="00B55B5A" w:rsidRPr="00B55B5A" w:rsidRDefault="00B55B5A" w:rsidP="00431201">
      <w:pPr>
        <w:pStyle w:val="ac"/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proofErr w:type="gramStart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Психолого-педагогическое</w:t>
      </w:r>
      <w:proofErr w:type="gramEnd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(ориентированное на учеников</w:t>
      </w:r>
      <w:r w:rsidR="00431201"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)</w:t>
      </w:r>
      <w:r w:rsidR="00431201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;</w:t>
      </w:r>
    </w:p>
    <w:p w:rsidR="00B55B5A" w:rsidRPr="00B55B5A" w:rsidRDefault="00431201" w:rsidP="00431201">
      <w:pPr>
        <w:pStyle w:val="ac"/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Охрана здоровья;</w:t>
      </w:r>
    </w:p>
    <w:p w:rsidR="00B55B5A" w:rsidRPr="00B55B5A" w:rsidRDefault="00B55B5A" w:rsidP="00431201">
      <w:pPr>
        <w:pStyle w:val="ac"/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lastRenderedPageBreak/>
        <w:t>Психологическое (имидж, общение, искусство вли</w:t>
      </w:r>
      <w:r w:rsidR="00431201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яния, лидерские качества и др.);</w:t>
      </w:r>
    </w:p>
    <w:p w:rsidR="00B55B5A" w:rsidRPr="00B55B5A" w:rsidRDefault="00431201" w:rsidP="00431201">
      <w:pPr>
        <w:pStyle w:val="ac"/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Правовое;</w:t>
      </w:r>
    </w:p>
    <w:p w:rsidR="00B55B5A" w:rsidRPr="00B55B5A" w:rsidRDefault="00B55B5A" w:rsidP="00431201">
      <w:pPr>
        <w:pStyle w:val="ac"/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Эстетическое (гумани</w:t>
      </w:r>
      <w:r w:rsidR="00431201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тарное);</w:t>
      </w:r>
    </w:p>
    <w:p w:rsidR="00B55B5A" w:rsidRDefault="00B55B5A" w:rsidP="00431201">
      <w:pPr>
        <w:pStyle w:val="ac"/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Социальное.</w:t>
      </w:r>
    </w:p>
    <w:p w:rsidR="0010532E" w:rsidRPr="00EB60E7" w:rsidRDefault="0010532E" w:rsidP="00CF247A">
      <w:pPr>
        <w:pStyle w:val="a6"/>
        <w:spacing w:before="100" w:beforeAutospacing="1" w:after="100" w:afterAutospacing="1"/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Планируемые курсы на 2014-2015 учебный год:</w:t>
      </w:r>
    </w:p>
    <w:p w:rsidR="0010532E" w:rsidRPr="0010532E" w:rsidRDefault="0010532E" w:rsidP="0010532E">
      <w:pPr>
        <w:rPr>
          <w:lang w:val="ru-RU"/>
        </w:rPr>
      </w:pPr>
      <w:r w:rsidRPr="0010532E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«Совершенствование профессиональной компетенции учителя математики в условиях подготовки к реализации ФГОС основного общего образования»</w:t>
      </w:r>
    </w:p>
    <w:p w:rsidR="00B55B5A" w:rsidRPr="00EB60E7" w:rsidRDefault="00B55B5A" w:rsidP="00835EC1">
      <w:pPr>
        <w:pStyle w:val="a6"/>
        <w:spacing w:before="100" w:beforeAutospacing="1" w:after="100" w:afterAutospacing="1"/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</w:pPr>
      <w:r w:rsidRPr="00E84048">
        <w:rPr>
          <w:rStyle w:val="af"/>
          <w:rFonts w:ascii="Century Schoolbook" w:hAnsi="Century Schoolbook"/>
          <w:b/>
          <w:bCs/>
          <w:lang w:val="ru-RU"/>
        </w:rPr>
        <w:t xml:space="preserve">                          </w:t>
      </w:r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Источники самообразования:</w:t>
      </w:r>
    </w:p>
    <w:p w:rsidR="00B55B5A" w:rsidRDefault="00B55B5A" w:rsidP="00835EC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СМИ,  в том числе: специализированная литература (методическая, научно-популярная, публицистическая, художественная), Интернет; 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</w:p>
    <w:p w:rsidR="00B55B5A" w:rsidRPr="00EB60E7" w:rsidRDefault="00B55B5A" w:rsidP="00835EC1">
      <w:pPr>
        <w:pStyle w:val="a6"/>
        <w:spacing w:before="100" w:beforeAutospacing="1" w:after="100" w:afterAutospacing="1"/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</w:pPr>
      <w:r w:rsidRPr="00B55B5A">
        <w:rPr>
          <w:color w:val="333333"/>
          <w:lang w:val="ru-RU"/>
        </w:rPr>
        <w:br/>
      </w:r>
      <w:r w:rsidRPr="00E84048">
        <w:rPr>
          <w:rStyle w:val="af"/>
          <w:rFonts w:ascii="Century Schoolbook" w:hAnsi="Century Schoolbook"/>
          <w:b/>
          <w:bCs/>
          <w:lang w:val="ru-RU"/>
        </w:rPr>
        <w:t xml:space="preserve">          </w:t>
      </w:r>
      <w:proofErr w:type="spellStart"/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Формы</w:t>
      </w:r>
      <w:proofErr w:type="spellEnd"/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 xml:space="preserve"> </w:t>
      </w:r>
      <w:proofErr w:type="spellStart"/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самообразования</w:t>
      </w:r>
      <w:proofErr w:type="spellEnd"/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:</w:t>
      </w:r>
    </w:p>
    <w:p w:rsidR="00B55B5A" w:rsidRDefault="00B55B5A" w:rsidP="00835E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B55B5A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Индивидуальная</w:t>
      </w:r>
      <w:proofErr w:type="gramEnd"/>
      <w:r w:rsidRPr="00B55B5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через индивидуальный план, групповая – через участие в деятельности школьного и </w:t>
      </w:r>
      <w:r w:rsidR="009E1E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районных </w:t>
      </w:r>
      <w:r w:rsidRPr="00B55B5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методических объединений учителей математики, а также через участие в жизни школы.</w:t>
      </w:r>
    </w:p>
    <w:p w:rsidR="00B55B5A" w:rsidRPr="00B55B5A" w:rsidRDefault="00B55B5A" w:rsidP="00835E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55B5A" w:rsidRPr="00EB60E7" w:rsidRDefault="00B55B5A" w:rsidP="00835EC1">
      <w:pPr>
        <w:pStyle w:val="a6"/>
        <w:spacing w:before="100" w:beforeAutospacing="1" w:after="100" w:afterAutospacing="1"/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</w:pPr>
      <w:proofErr w:type="spellStart"/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Ожидаемый</w:t>
      </w:r>
      <w:proofErr w:type="spellEnd"/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 xml:space="preserve"> </w:t>
      </w:r>
      <w:proofErr w:type="spellStart"/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результат</w:t>
      </w:r>
      <w:proofErr w:type="spellEnd"/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 xml:space="preserve"> </w:t>
      </w:r>
      <w:proofErr w:type="spellStart"/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самообразования</w:t>
      </w:r>
      <w:proofErr w:type="spellEnd"/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:</w:t>
      </w:r>
    </w:p>
    <w:p w:rsidR="00B55B5A" w:rsidRPr="00B55B5A" w:rsidRDefault="00B55B5A" w:rsidP="00835EC1">
      <w:pPr>
        <w:pStyle w:val="ac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</w:rPr>
      </w:pPr>
      <w:proofErr w:type="spellStart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>Повышение</w:t>
      </w:r>
      <w:proofErr w:type="spellEnd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>качества</w:t>
      </w:r>
      <w:proofErr w:type="spellEnd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 xml:space="preserve"> преподавания </w:t>
      </w:r>
      <w:proofErr w:type="spellStart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>предмета</w:t>
      </w:r>
      <w:proofErr w:type="spellEnd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 xml:space="preserve">. </w:t>
      </w:r>
    </w:p>
    <w:p w:rsidR="00B55B5A" w:rsidRPr="00B55B5A" w:rsidRDefault="00B55B5A" w:rsidP="00835EC1">
      <w:pPr>
        <w:pStyle w:val="ac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proofErr w:type="gramStart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Разработка</w:t>
      </w:r>
      <w:r w:rsidR="009E1EE2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индивидуальную  программу для работы с одаренными  с уч-ся 9 класса</w:t>
      </w: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.</w:t>
      </w:r>
      <w:proofErr w:type="gramEnd"/>
    </w:p>
    <w:p w:rsidR="00B55B5A" w:rsidRPr="00B55B5A" w:rsidRDefault="00B55B5A" w:rsidP="00835EC1">
      <w:pPr>
        <w:pStyle w:val="ac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Разработка и апробирование дидактических материалов, тестов, наглядностей, создание </w:t>
      </w:r>
      <w:proofErr w:type="gramStart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электронного</w:t>
      </w:r>
      <w:proofErr w:type="gramEnd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комплектов педагогических разработок.</w:t>
      </w:r>
    </w:p>
    <w:p w:rsidR="00B55B5A" w:rsidRPr="00B55B5A" w:rsidRDefault="00B55B5A" w:rsidP="00835EC1">
      <w:pPr>
        <w:pStyle w:val="ac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Выработка методических рекомендаций по применению новой </w:t>
      </w:r>
      <w:r w:rsidR="009E1EE2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проектной </w:t>
      </w: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технологии на уроках математики.</w:t>
      </w:r>
    </w:p>
    <w:p w:rsidR="00B55B5A" w:rsidRPr="00B55B5A" w:rsidRDefault="00B55B5A" w:rsidP="00835EC1">
      <w:pPr>
        <w:pStyle w:val="ac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Разработка и проведение открытых уроков, мастер-классов, обобщение опыта по исследуемой теме.</w:t>
      </w:r>
    </w:p>
    <w:p w:rsidR="00B55B5A" w:rsidRDefault="00B55B5A" w:rsidP="00835EC1">
      <w:pPr>
        <w:pStyle w:val="ac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lastRenderedPageBreak/>
        <w:t>Доклады, выступления на заседаниях МО, участие в конкурсах и конференциях  с  самообобщением опыта.</w:t>
      </w:r>
    </w:p>
    <w:p w:rsidR="00B55B5A" w:rsidRPr="00B55B5A" w:rsidRDefault="00B55B5A" w:rsidP="00835EC1">
      <w:pPr>
        <w:pStyle w:val="ac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</w:p>
    <w:p w:rsidR="00B55B5A" w:rsidRPr="00EB60E7" w:rsidRDefault="00B55B5A" w:rsidP="00835EC1">
      <w:pPr>
        <w:pStyle w:val="a6"/>
        <w:spacing w:before="100" w:beforeAutospacing="1" w:after="100" w:afterAutospacing="1"/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</w:pPr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Планируемые результаты самореализации:</w:t>
      </w:r>
    </w:p>
    <w:p w:rsidR="00B55B5A" w:rsidRPr="00B55B5A" w:rsidRDefault="00B55B5A" w:rsidP="00835E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Разработка комплекта электронных уроков по математике.</w:t>
      </w:r>
    </w:p>
    <w:p w:rsidR="00B55B5A" w:rsidRPr="00B55B5A" w:rsidRDefault="00B55B5A" w:rsidP="00835E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Разработка пакета материала в электронном виде, в том числе:</w:t>
      </w:r>
    </w:p>
    <w:p w:rsidR="00B55B5A" w:rsidRPr="00B55B5A" w:rsidRDefault="00B55B5A" w:rsidP="00835EC1">
      <w:pPr>
        <w:pStyle w:val="ac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комплекта дидактики по предмету (самостоятельные, практические и контрольные работы);</w:t>
      </w:r>
    </w:p>
    <w:p w:rsidR="00B55B5A" w:rsidRPr="00B55B5A" w:rsidRDefault="00B55B5A" w:rsidP="00835EC1">
      <w:pPr>
        <w:pStyle w:val="ac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комплекта раздаточного материала по предмету (карточки, задания и вопросы по предмету);</w:t>
      </w:r>
    </w:p>
    <w:p w:rsidR="00B55B5A" w:rsidRPr="00B55B5A" w:rsidRDefault="00B55B5A" w:rsidP="00835EC1">
      <w:pPr>
        <w:pStyle w:val="ac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>сборника</w:t>
      </w:r>
      <w:proofErr w:type="spellEnd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>предметных</w:t>
      </w:r>
      <w:proofErr w:type="spellEnd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>кроссвордов</w:t>
      </w:r>
      <w:proofErr w:type="spellEnd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>,</w:t>
      </w:r>
    </w:p>
    <w:p w:rsidR="00B55B5A" w:rsidRPr="00B55B5A" w:rsidRDefault="00B55B5A" w:rsidP="00835EC1">
      <w:pPr>
        <w:pStyle w:val="ac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терминологичес</w:t>
      </w:r>
      <w:r w:rsidR="00FE6D37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кого словаря по математике для </w:t>
      </w:r>
      <w:r w:rsidR="00FE6D37" w:rsidRPr="00FE6D37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5</w:t>
      </w:r>
      <w:r w:rsidR="00FE6D37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и </w:t>
      </w:r>
      <w:r w:rsidR="00FE6D37" w:rsidRPr="00FE6D37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6 </w:t>
      </w: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классов,</w:t>
      </w:r>
    </w:p>
    <w:p w:rsidR="00B55B5A" w:rsidRPr="00B55B5A" w:rsidRDefault="00B55B5A" w:rsidP="00835EC1">
      <w:pPr>
        <w:pStyle w:val="ac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пакета  материала для подготовки учащегося,</w:t>
      </w:r>
    </w:p>
    <w:p w:rsidR="00B55B5A" w:rsidRPr="00B55B5A" w:rsidRDefault="00B55B5A" w:rsidP="00835EC1">
      <w:pPr>
        <w:pStyle w:val="ac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пакета административной документации методического предметного объединения,</w:t>
      </w:r>
    </w:p>
    <w:p w:rsidR="00B55B5A" w:rsidRPr="00B55B5A" w:rsidRDefault="00B55B5A" w:rsidP="00835EC1">
      <w:pPr>
        <w:pStyle w:val="ac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пакета материалов по одной из педагогических технологий (интерактивное,  дифференцированное  обучение с применением игровых моментов),</w:t>
      </w:r>
    </w:p>
    <w:p w:rsidR="00B55B5A" w:rsidRPr="00B55B5A" w:rsidRDefault="00B55B5A" w:rsidP="00835EC1">
      <w:pPr>
        <w:pStyle w:val="ac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>базы</w:t>
      </w:r>
      <w:proofErr w:type="spellEnd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>данных</w:t>
      </w:r>
      <w:proofErr w:type="spellEnd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>методик</w:t>
      </w:r>
      <w:proofErr w:type="spellEnd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>обучения</w:t>
      </w:r>
      <w:proofErr w:type="spellEnd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</w:rPr>
        <w:t>,</w:t>
      </w:r>
    </w:p>
    <w:p w:rsidR="00B55B5A" w:rsidRPr="00B55B5A" w:rsidRDefault="00B55B5A" w:rsidP="00835EC1">
      <w:pPr>
        <w:pStyle w:val="ac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пакет сценариев уроков с применением информационных технологий, </w:t>
      </w:r>
    </w:p>
    <w:p w:rsidR="00B55B5A" w:rsidRPr="00B55B5A" w:rsidRDefault="00B55B5A" w:rsidP="00835EC1">
      <w:pPr>
        <w:pStyle w:val="ac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пакет бланков и образцов документов для педагогической деятельности (различные грамоты, анкеты, планы и т.д.),</w:t>
      </w:r>
    </w:p>
    <w:p w:rsidR="00B55B5A" w:rsidRPr="00B55B5A" w:rsidRDefault="00B55B5A" w:rsidP="00835EC1">
      <w:pPr>
        <w:pStyle w:val="ac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комплекта тематических классных часов, или внеклассных предметных мероприятий (познавательные игры, конкурсы, представления),</w:t>
      </w:r>
    </w:p>
    <w:p w:rsidR="00B55B5A" w:rsidRPr="00B55B5A" w:rsidRDefault="00B55B5A" w:rsidP="00835EC1">
      <w:pPr>
        <w:pStyle w:val="ac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страниц электронного учебника «Математика», «Алгебра», «Геометрия».</w:t>
      </w:r>
    </w:p>
    <w:p w:rsidR="00B55B5A" w:rsidRPr="00B55B5A" w:rsidRDefault="00B55B5A" w:rsidP="00835EC1">
      <w:pPr>
        <w:pStyle w:val="ac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пакета психолого-педагогических материалов для учителя.</w:t>
      </w:r>
    </w:p>
    <w:p w:rsidR="00B52A84" w:rsidRPr="00486C51" w:rsidRDefault="00B55B5A" w:rsidP="00835EC1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Ведение предметного сайта с использованием </w:t>
      </w:r>
      <w:proofErr w:type="spellStart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медиа-ресурсов</w:t>
      </w:r>
      <w:proofErr w:type="spellEnd"/>
      <w:r w:rsidRPr="00B55B5A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. Обновление </w:t>
      </w:r>
      <w:r w:rsidRPr="00B52A84">
        <w:rPr>
          <w:rFonts w:ascii="Times New Roman" w:hAnsi="Times New Roman" w:cs="Times New Roman"/>
          <w:i w:val="0"/>
          <w:sz w:val="28"/>
          <w:szCs w:val="28"/>
          <w:lang w:val="ru-RU"/>
        </w:rPr>
        <w:t>сайта</w:t>
      </w:r>
    </w:p>
    <w:p w:rsidR="00B52A84" w:rsidRPr="00486C51" w:rsidRDefault="00B52A84" w:rsidP="00835EC1">
      <w:pPr>
        <w:spacing w:after="0" w:line="240" w:lineRule="auto"/>
        <w:rPr>
          <w:rFonts w:ascii="Times New Roman" w:hAnsi="Times New Roman" w:cs="Times New Roman"/>
          <w:b/>
          <w:color w:val="7030A0"/>
          <w:sz w:val="40"/>
          <w:szCs w:val="40"/>
          <w:lang w:val="ru-RU"/>
        </w:rPr>
      </w:pPr>
      <w:r w:rsidRPr="00486C51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</w:t>
      </w:r>
      <w:hyperlink r:id="rId12" w:history="1">
        <w:r w:rsidRPr="00B52A84">
          <w:rPr>
            <w:rStyle w:val="afb"/>
            <w:rFonts w:ascii="Times New Roman" w:hAnsi="Times New Roman" w:cs="Times New Roman"/>
            <w:b/>
            <w:color w:val="7030A0"/>
            <w:sz w:val="40"/>
            <w:szCs w:val="40"/>
          </w:rPr>
          <w:t>www</w:t>
        </w:r>
        <w:r w:rsidRPr="00486C51">
          <w:rPr>
            <w:rStyle w:val="afb"/>
            <w:rFonts w:ascii="Times New Roman" w:hAnsi="Times New Roman" w:cs="Times New Roman"/>
            <w:b/>
            <w:color w:val="7030A0"/>
            <w:sz w:val="40"/>
            <w:szCs w:val="40"/>
            <w:lang w:val="ru-RU"/>
          </w:rPr>
          <w:t>.</w:t>
        </w:r>
        <w:proofErr w:type="spellStart"/>
        <w:r w:rsidRPr="00B52A84">
          <w:rPr>
            <w:rStyle w:val="afb"/>
            <w:rFonts w:ascii="Times New Roman" w:hAnsi="Times New Roman" w:cs="Times New Roman"/>
            <w:b/>
            <w:color w:val="7030A0"/>
            <w:sz w:val="40"/>
            <w:szCs w:val="40"/>
          </w:rPr>
          <w:t>nat</w:t>
        </w:r>
        <w:proofErr w:type="spellEnd"/>
        <w:r w:rsidRPr="00486C51">
          <w:rPr>
            <w:rStyle w:val="afb"/>
            <w:rFonts w:ascii="Times New Roman" w:hAnsi="Times New Roman" w:cs="Times New Roman"/>
            <w:b/>
            <w:color w:val="7030A0"/>
            <w:sz w:val="40"/>
            <w:szCs w:val="40"/>
            <w:lang w:val="ru-RU"/>
          </w:rPr>
          <w:t>.</w:t>
        </w:r>
        <w:proofErr w:type="spellStart"/>
        <w:r w:rsidRPr="00B52A84">
          <w:rPr>
            <w:rStyle w:val="afb"/>
            <w:rFonts w:ascii="Times New Roman" w:hAnsi="Times New Roman" w:cs="Times New Roman"/>
            <w:b/>
            <w:color w:val="7030A0"/>
            <w:sz w:val="40"/>
            <w:szCs w:val="40"/>
          </w:rPr>
          <w:t>kulakova</w:t>
        </w:r>
        <w:proofErr w:type="spellEnd"/>
        <w:r w:rsidRPr="00486C51">
          <w:rPr>
            <w:rStyle w:val="afb"/>
            <w:rFonts w:ascii="Times New Roman" w:hAnsi="Times New Roman" w:cs="Times New Roman"/>
            <w:b/>
            <w:color w:val="7030A0"/>
            <w:sz w:val="40"/>
            <w:szCs w:val="40"/>
            <w:lang w:val="ru-RU"/>
          </w:rPr>
          <w:t>2012</w:t>
        </w:r>
        <w:proofErr w:type="spellStart"/>
        <w:r w:rsidRPr="00B52A84">
          <w:rPr>
            <w:rStyle w:val="afb"/>
            <w:rFonts w:ascii="Times New Roman" w:hAnsi="Times New Roman" w:cs="Times New Roman"/>
            <w:b/>
            <w:color w:val="7030A0"/>
            <w:sz w:val="40"/>
            <w:szCs w:val="40"/>
          </w:rPr>
          <w:t>narod</w:t>
        </w:r>
        <w:proofErr w:type="spellEnd"/>
        <w:r w:rsidRPr="00486C51">
          <w:rPr>
            <w:rStyle w:val="afb"/>
            <w:rFonts w:ascii="Times New Roman" w:hAnsi="Times New Roman" w:cs="Times New Roman"/>
            <w:b/>
            <w:color w:val="7030A0"/>
            <w:sz w:val="40"/>
            <w:szCs w:val="40"/>
            <w:lang w:val="ru-RU"/>
          </w:rPr>
          <w:t>.</w:t>
        </w:r>
        <w:proofErr w:type="spellStart"/>
        <w:r w:rsidRPr="00B52A84">
          <w:rPr>
            <w:rStyle w:val="afb"/>
            <w:rFonts w:ascii="Times New Roman" w:hAnsi="Times New Roman" w:cs="Times New Roman"/>
            <w:b/>
            <w:color w:val="7030A0"/>
            <w:sz w:val="40"/>
            <w:szCs w:val="40"/>
          </w:rPr>
          <w:t>ru</w:t>
        </w:r>
        <w:proofErr w:type="spellEnd"/>
      </w:hyperlink>
    </w:p>
    <w:p w:rsidR="00B52A84" w:rsidRPr="00486C51" w:rsidRDefault="00B55B5A" w:rsidP="00835EC1">
      <w:pPr>
        <w:spacing w:after="0" w:line="240" w:lineRule="auto"/>
        <w:rPr>
          <w:rStyle w:val="afb"/>
          <w:rFonts w:ascii="Times New Roman" w:hAnsi="Times New Roman" w:cs="Times New Roman"/>
          <w:color w:val="7030A0"/>
          <w:sz w:val="40"/>
          <w:szCs w:val="40"/>
          <w:lang w:val="ru-RU"/>
        </w:rPr>
      </w:pPr>
      <w:r w:rsidRPr="00486C51">
        <w:rPr>
          <w:rStyle w:val="afb"/>
          <w:rFonts w:ascii="Times New Roman" w:hAnsi="Times New Roman" w:cs="Times New Roman"/>
          <w:color w:val="7030A0"/>
          <w:sz w:val="40"/>
          <w:szCs w:val="40"/>
          <w:lang w:val="ru-RU"/>
        </w:rPr>
        <w:t xml:space="preserve"> </w:t>
      </w:r>
      <w:hyperlink r:id="rId13" w:history="1">
        <w:r w:rsidRPr="00B52A84">
          <w:rPr>
            <w:rStyle w:val="afb"/>
            <w:rFonts w:ascii="Times New Roman" w:hAnsi="Times New Roman" w:cs="Times New Roman"/>
            <w:color w:val="7030A0"/>
            <w:sz w:val="40"/>
            <w:szCs w:val="40"/>
          </w:rPr>
          <w:t>http</w:t>
        </w:r>
        <w:r w:rsidRPr="00486C51">
          <w:rPr>
            <w:rStyle w:val="afb"/>
            <w:rFonts w:ascii="Times New Roman" w:hAnsi="Times New Roman" w:cs="Times New Roman"/>
            <w:color w:val="7030A0"/>
            <w:sz w:val="40"/>
            <w:szCs w:val="40"/>
            <w:lang w:val="ru-RU"/>
          </w:rPr>
          <w:t>://</w:t>
        </w:r>
        <w:r w:rsidRPr="00B52A84">
          <w:rPr>
            <w:rStyle w:val="afb"/>
            <w:rFonts w:ascii="Times New Roman" w:hAnsi="Times New Roman" w:cs="Times New Roman"/>
            <w:color w:val="7030A0"/>
            <w:sz w:val="40"/>
            <w:szCs w:val="40"/>
          </w:rPr>
          <w:t>www</w:t>
        </w:r>
        <w:r w:rsidRPr="00486C51">
          <w:rPr>
            <w:rStyle w:val="afb"/>
            <w:rFonts w:ascii="Times New Roman" w:hAnsi="Times New Roman" w:cs="Times New Roman"/>
            <w:color w:val="7030A0"/>
            <w:sz w:val="40"/>
            <w:szCs w:val="40"/>
            <w:lang w:val="ru-RU"/>
          </w:rPr>
          <w:t>.</w:t>
        </w:r>
        <w:proofErr w:type="spellStart"/>
        <w:r w:rsidRPr="00B52A84">
          <w:rPr>
            <w:rStyle w:val="afb"/>
            <w:rFonts w:ascii="Times New Roman" w:hAnsi="Times New Roman" w:cs="Times New Roman"/>
            <w:color w:val="7030A0"/>
            <w:sz w:val="40"/>
            <w:szCs w:val="40"/>
          </w:rPr>
          <w:t>matematik</w:t>
        </w:r>
        <w:proofErr w:type="spellEnd"/>
        <w:r w:rsidRPr="00486C51">
          <w:rPr>
            <w:rStyle w:val="afb"/>
            <w:rFonts w:ascii="Times New Roman" w:hAnsi="Times New Roman" w:cs="Times New Roman"/>
            <w:color w:val="7030A0"/>
            <w:sz w:val="40"/>
            <w:szCs w:val="40"/>
            <w:lang w:val="ru-RU"/>
          </w:rPr>
          <w:t>5.</w:t>
        </w:r>
        <w:r w:rsidRPr="00B52A84">
          <w:rPr>
            <w:rStyle w:val="afb"/>
            <w:rFonts w:ascii="Times New Roman" w:hAnsi="Times New Roman" w:cs="Times New Roman"/>
            <w:color w:val="7030A0"/>
            <w:sz w:val="40"/>
            <w:szCs w:val="40"/>
          </w:rPr>
          <w:t>a</w:t>
        </w:r>
        <w:r w:rsidRPr="00486C51">
          <w:rPr>
            <w:rStyle w:val="afb"/>
            <w:rFonts w:ascii="Times New Roman" w:hAnsi="Times New Roman" w:cs="Times New Roman"/>
            <w:color w:val="7030A0"/>
            <w:sz w:val="40"/>
            <w:szCs w:val="40"/>
            <w:lang w:val="ru-RU"/>
          </w:rPr>
          <w:t>5.</w:t>
        </w:r>
        <w:proofErr w:type="spellStart"/>
        <w:r w:rsidRPr="00B52A84">
          <w:rPr>
            <w:rStyle w:val="afb"/>
            <w:rFonts w:ascii="Times New Roman" w:hAnsi="Times New Roman" w:cs="Times New Roman"/>
            <w:color w:val="7030A0"/>
            <w:sz w:val="40"/>
            <w:szCs w:val="40"/>
          </w:rPr>
          <w:t>ru</w:t>
        </w:r>
        <w:proofErr w:type="spellEnd"/>
      </w:hyperlink>
    </w:p>
    <w:p w:rsidR="00B55B5A" w:rsidRPr="00486C51" w:rsidRDefault="00D07455" w:rsidP="00835EC1">
      <w:pPr>
        <w:spacing w:after="0" w:line="240" w:lineRule="auto"/>
        <w:rPr>
          <w:rStyle w:val="afb"/>
          <w:rFonts w:ascii="Times New Roman" w:hAnsi="Times New Roman" w:cs="Times New Roman"/>
          <w:color w:val="7030A0"/>
          <w:sz w:val="40"/>
          <w:szCs w:val="40"/>
          <w:lang w:val="ru-RU"/>
        </w:rPr>
      </w:pPr>
      <w:hyperlink r:id="rId14" w:history="1">
        <w:r w:rsidR="00B55B5A" w:rsidRPr="00B52A84">
          <w:rPr>
            <w:rStyle w:val="afb"/>
            <w:rFonts w:ascii="Times New Roman" w:hAnsi="Times New Roman" w:cs="Times New Roman"/>
            <w:color w:val="7030A0"/>
            <w:sz w:val="40"/>
            <w:szCs w:val="40"/>
          </w:rPr>
          <w:t>http</w:t>
        </w:r>
        <w:r w:rsidR="00B55B5A" w:rsidRPr="00486C51">
          <w:rPr>
            <w:rStyle w:val="afb"/>
            <w:rFonts w:ascii="Times New Roman" w:hAnsi="Times New Roman" w:cs="Times New Roman"/>
            <w:color w:val="7030A0"/>
            <w:sz w:val="40"/>
            <w:szCs w:val="40"/>
            <w:lang w:val="ru-RU"/>
          </w:rPr>
          <w:t>://</w:t>
        </w:r>
        <w:proofErr w:type="spellStart"/>
        <w:r w:rsidR="00B55B5A" w:rsidRPr="00B52A84">
          <w:rPr>
            <w:rStyle w:val="afb"/>
            <w:rFonts w:ascii="Times New Roman" w:hAnsi="Times New Roman" w:cs="Times New Roman"/>
            <w:color w:val="7030A0"/>
            <w:sz w:val="40"/>
            <w:szCs w:val="40"/>
          </w:rPr>
          <w:t>nsportal</w:t>
        </w:r>
        <w:proofErr w:type="spellEnd"/>
        <w:r w:rsidR="00B55B5A" w:rsidRPr="00486C51">
          <w:rPr>
            <w:rStyle w:val="afb"/>
            <w:rFonts w:ascii="Times New Roman" w:hAnsi="Times New Roman" w:cs="Times New Roman"/>
            <w:color w:val="7030A0"/>
            <w:sz w:val="40"/>
            <w:szCs w:val="40"/>
            <w:lang w:val="ru-RU"/>
          </w:rPr>
          <w:t>.</w:t>
        </w:r>
        <w:proofErr w:type="spellStart"/>
        <w:r w:rsidR="00B55B5A" w:rsidRPr="00B52A84">
          <w:rPr>
            <w:rStyle w:val="afb"/>
            <w:rFonts w:ascii="Times New Roman" w:hAnsi="Times New Roman" w:cs="Times New Roman"/>
            <w:color w:val="7030A0"/>
            <w:sz w:val="40"/>
            <w:szCs w:val="40"/>
          </w:rPr>
          <w:t>ru</w:t>
        </w:r>
        <w:proofErr w:type="spellEnd"/>
        <w:r w:rsidR="00B55B5A" w:rsidRPr="00486C51">
          <w:rPr>
            <w:rStyle w:val="afb"/>
            <w:rFonts w:ascii="Times New Roman" w:hAnsi="Times New Roman" w:cs="Times New Roman"/>
            <w:color w:val="7030A0"/>
            <w:sz w:val="40"/>
            <w:szCs w:val="40"/>
            <w:lang w:val="ru-RU"/>
          </w:rPr>
          <w:t>/</w:t>
        </w:r>
        <w:proofErr w:type="spellStart"/>
        <w:r w:rsidR="00B55B5A" w:rsidRPr="00B52A84">
          <w:rPr>
            <w:rStyle w:val="afb"/>
            <w:rFonts w:ascii="Times New Roman" w:hAnsi="Times New Roman" w:cs="Times New Roman"/>
            <w:color w:val="7030A0"/>
            <w:sz w:val="40"/>
            <w:szCs w:val="40"/>
          </w:rPr>
          <w:t>natali</w:t>
        </w:r>
        <w:proofErr w:type="spellEnd"/>
        <w:r w:rsidR="00B55B5A" w:rsidRPr="00486C51">
          <w:rPr>
            <w:rStyle w:val="afb"/>
            <w:rFonts w:ascii="Times New Roman" w:hAnsi="Times New Roman" w:cs="Times New Roman"/>
            <w:color w:val="7030A0"/>
            <w:sz w:val="40"/>
            <w:szCs w:val="40"/>
            <w:lang w:val="ru-RU"/>
          </w:rPr>
          <w:t>50</w:t>
        </w:r>
      </w:hyperlink>
    </w:p>
    <w:p w:rsidR="003E667A" w:rsidRDefault="003E667A">
      <w:pPr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</w:pPr>
      <w:r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br w:type="page"/>
      </w:r>
    </w:p>
    <w:p w:rsidR="003E667A" w:rsidRDefault="003E667A" w:rsidP="00835EC1">
      <w:pPr>
        <w:pStyle w:val="a6"/>
        <w:spacing w:before="100" w:beforeAutospacing="1" w:after="100" w:afterAutospacing="1"/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sectPr w:rsidR="003E667A" w:rsidSect="003F1BDF">
          <w:footerReference w:type="first" r:id="rId15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E667A" w:rsidRDefault="003E667A" w:rsidP="00835EC1">
      <w:pPr>
        <w:pStyle w:val="a6"/>
        <w:spacing w:before="100" w:beforeAutospacing="1" w:after="100" w:afterAutospacing="1"/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</w:pPr>
    </w:p>
    <w:p w:rsidR="003E667A" w:rsidRDefault="003E667A" w:rsidP="00835EC1">
      <w:pPr>
        <w:pStyle w:val="a6"/>
        <w:spacing w:before="100" w:beforeAutospacing="1" w:after="100" w:afterAutospacing="1"/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</w:pPr>
    </w:p>
    <w:p w:rsidR="00B55B5A" w:rsidRPr="00EB60E7" w:rsidRDefault="00B55B5A" w:rsidP="00835EC1">
      <w:pPr>
        <w:pStyle w:val="a6"/>
        <w:spacing w:before="100" w:beforeAutospacing="1" w:after="100" w:afterAutospacing="1"/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</w:pPr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t>ПЛАН</w:t>
      </w:r>
    </w:p>
    <w:tbl>
      <w:tblPr>
        <w:tblStyle w:val="-1"/>
        <w:tblW w:w="5000" w:type="pct"/>
        <w:tblLook w:val="04A0"/>
      </w:tblPr>
      <w:tblGrid>
        <w:gridCol w:w="837"/>
        <w:gridCol w:w="3971"/>
        <w:gridCol w:w="6163"/>
        <w:gridCol w:w="1893"/>
        <w:gridCol w:w="1922"/>
      </w:tblGrid>
      <w:tr w:rsidR="00CF247A" w:rsidRPr="003E667A" w:rsidTr="003E667A">
        <w:trPr>
          <w:cnfStyle w:val="100000000000"/>
          <w:trHeight w:val="105"/>
        </w:trPr>
        <w:tc>
          <w:tcPr>
            <w:cnfStyle w:val="001000000000"/>
            <w:tcW w:w="311" w:type="pct"/>
            <w:vAlign w:val="center"/>
            <w:hideMark/>
          </w:tcPr>
          <w:p w:rsidR="00CF247A" w:rsidRPr="003E667A" w:rsidRDefault="00CF247A" w:rsidP="003E667A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3E667A">
              <w:rPr>
                <w:rFonts w:ascii="Times New Roman" w:hAnsi="Times New Roman" w:cs="Times New Roman"/>
                <w:i w:val="0"/>
                <w:sz w:val="32"/>
                <w:szCs w:val="32"/>
              </w:rPr>
              <w:t>№</w:t>
            </w:r>
          </w:p>
        </w:tc>
        <w:tc>
          <w:tcPr>
            <w:tcW w:w="1371" w:type="pct"/>
            <w:vAlign w:val="center"/>
            <w:hideMark/>
          </w:tcPr>
          <w:p w:rsidR="00CF247A" w:rsidRPr="003E667A" w:rsidRDefault="00CF247A" w:rsidP="003E667A">
            <w:pPr>
              <w:jc w:val="center"/>
              <w:cnfStyle w:val="100000000000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proofErr w:type="spellStart"/>
            <w:r w:rsidRPr="003E667A">
              <w:rPr>
                <w:rFonts w:ascii="Times New Roman" w:hAnsi="Times New Roman" w:cs="Times New Roman"/>
                <w:i w:val="0"/>
                <w:sz w:val="32"/>
                <w:szCs w:val="32"/>
              </w:rPr>
              <w:t>Разделы</w:t>
            </w:r>
            <w:proofErr w:type="spellEnd"/>
            <w:r w:rsidRPr="003E667A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proofErr w:type="spellStart"/>
            <w:r w:rsidRPr="003E667A">
              <w:rPr>
                <w:rFonts w:ascii="Times New Roman" w:hAnsi="Times New Roman" w:cs="Times New Roman"/>
                <w:i w:val="0"/>
                <w:sz w:val="32"/>
                <w:szCs w:val="32"/>
              </w:rPr>
              <w:t>плана</w:t>
            </w:r>
            <w:proofErr w:type="spellEnd"/>
          </w:p>
        </w:tc>
        <w:tc>
          <w:tcPr>
            <w:tcW w:w="2112" w:type="pct"/>
            <w:vAlign w:val="center"/>
            <w:hideMark/>
          </w:tcPr>
          <w:p w:rsidR="00CF247A" w:rsidRPr="003E667A" w:rsidRDefault="00CF247A" w:rsidP="003E667A">
            <w:pPr>
              <w:jc w:val="center"/>
              <w:cnfStyle w:val="100000000000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proofErr w:type="spellStart"/>
            <w:r w:rsidRPr="003E667A">
              <w:rPr>
                <w:rFonts w:ascii="Times New Roman" w:hAnsi="Times New Roman" w:cs="Times New Roman"/>
                <w:i w:val="0"/>
                <w:sz w:val="32"/>
                <w:szCs w:val="32"/>
              </w:rPr>
              <w:t>Содержание</w:t>
            </w:r>
            <w:proofErr w:type="spellEnd"/>
            <w:r w:rsidRPr="003E667A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proofErr w:type="spellStart"/>
            <w:r w:rsidRPr="003E667A">
              <w:rPr>
                <w:rFonts w:ascii="Times New Roman" w:hAnsi="Times New Roman" w:cs="Times New Roman"/>
                <w:i w:val="0"/>
                <w:sz w:val="32"/>
                <w:szCs w:val="32"/>
              </w:rPr>
              <w:t>деятельности</w:t>
            </w:r>
            <w:proofErr w:type="spellEnd"/>
          </w:p>
        </w:tc>
        <w:tc>
          <w:tcPr>
            <w:tcW w:w="528" w:type="pct"/>
            <w:vAlign w:val="center"/>
            <w:hideMark/>
          </w:tcPr>
          <w:p w:rsidR="00CF247A" w:rsidRPr="003E667A" w:rsidRDefault="00CF247A" w:rsidP="003E667A">
            <w:pPr>
              <w:jc w:val="center"/>
              <w:cnfStyle w:val="100000000000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proofErr w:type="spellStart"/>
            <w:r w:rsidRPr="003E667A">
              <w:rPr>
                <w:rFonts w:ascii="Times New Roman" w:hAnsi="Times New Roman" w:cs="Times New Roman"/>
                <w:i w:val="0"/>
                <w:sz w:val="32"/>
                <w:szCs w:val="32"/>
              </w:rPr>
              <w:t>Сроки</w:t>
            </w:r>
            <w:proofErr w:type="spellEnd"/>
          </w:p>
        </w:tc>
        <w:tc>
          <w:tcPr>
            <w:tcW w:w="678" w:type="pct"/>
            <w:vAlign w:val="center"/>
            <w:hideMark/>
          </w:tcPr>
          <w:p w:rsidR="00CF247A" w:rsidRPr="003E667A" w:rsidRDefault="00CF247A" w:rsidP="003E667A">
            <w:pPr>
              <w:jc w:val="center"/>
              <w:cnfStyle w:val="100000000000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proofErr w:type="spellStart"/>
            <w:r w:rsidRPr="003E667A">
              <w:rPr>
                <w:rFonts w:ascii="Times New Roman" w:hAnsi="Times New Roman" w:cs="Times New Roman"/>
                <w:i w:val="0"/>
                <w:sz w:val="32"/>
                <w:szCs w:val="32"/>
              </w:rPr>
              <w:t>Форма</w:t>
            </w:r>
            <w:proofErr w:type="spellEnd"/>
          </w:p>
          <w:p w:rsidR="00CF247A" w:rsidRPr="003E667A" w:rsidRDefault="00CF247A" w:rsidP="003E667A">
            <w:pPr>
              <w:jc w:val="center"/>
              <w:cnfStyle w:val="100000000000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proofErr w:type="spellStart"/>
            <w:r w:rsidRPr="003E667A">
              <w:rPr>
                <w:rFonts w:ascii="Times New Roman" w:hAnsi="Times New Roman" w:cs="Times New Roman"/>
                <w:i w:val="0"/>
                <w:sz w:val="32"/>
                <w:szCs w:val="32"/>
              </w:rPr>
              <w:t>результа</w:t>
            </w:r>
            <w:proofErr w:type="spellEnd"/>
          </w:p>
          <w:p w:rsidR="00CF247A" w:rsidRPr="003E667A" w:rsidRDefault="00CF247A" w:rsidP="003E667A">
            <w:pPr>
              <w:jc w:val="center"/>
              <w:cnfStyle w:val="100000000000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proofErr w:type="spellStart"/>
            <w:r w:rsidRPr="003E667A">
              <w:rPr>
                <w:rFonts w:ascii="Times New Roman" w:hAnsi="Times New Roman" w:cs="Times New Roman"/>
                <w:i w:val="0"/>
                <w:sz w:val="32"/>
                <w:szCs w:val="32"/>
              </w:rPr>
              <w:t>тов</w:t>
            </w:r>
            <w:proofErr w:type="spellEnd"/>
          </w:p>
        </w:tc>
      </w:tr>
      <w:tr w:rsidR="00CF247A" w:rsidRPr="003E667A" w:rsidTr="003E667A">
        <w:trPr>
          <w:cnfStyle w:val="000000100000"/>
          <w:trHeight w:val="105"/>
        </w:trPr>
        <w:tc>
          <w:tcPr>
            <w:cnfStyle w:val="001000000000"/>
            <w:tcW w:w="311" w:type="pct"/>
            <w:hideMark/>
          </w:tcPr>
          <w:p w:rsidR="00CF247A" w:rsidRPr="003E667A" w:rsidRDefault="00CF247A" w:rsidP="00CF247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371" w:type="pct"/>
            <w:hideMark/>
          </w:tcPr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Изучение психолого-педагогической, методической литературы</w:t>
            </w:r>
          </w:p>
        </w:tc>
        <w:tc>
          <w:tcPr>
            <w:tcW w:w="2112" w:type="pct"/>
            <w:hideMark/>
          </w:tcPr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 Изучение и анализ научно-методической литературы</w:t>
            </w: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 Обзор в Интернете информации по математике, педагогике, психологии, инновационным технологиям</w:t>
            </w:r>
          </w:p>
        </w:tc>
        <w:tc>
          <w:tcPr>
            <w:tcW w:w="528" w:type="pct"/>
            <w:hideMark/>
          </w:tcPr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Систематически</w:t>
            </w:r>
          </w:p>
        </w:tc>
        <w:tc>
          <w:tcPr>
            <w:tcW w:w="678" w:type="pct"/>
            <w:hideMark/>
          </w:tcPr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Конспекты</w:t>
            </w:r>
            <w:proofErr w:type="spellEnd"/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Памятки</w:t>
            </w:r>
            <w:proofErr w:type="spellEnd"/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Рекомендации</w:t>
            </w:r>
            <w:proofErr w:type="spellEnd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</w:tr>
      <w:tr w:rsidR="00CF247A" w:rsidRPr="003E667A" w:rsidTr="003E667A">
        <w:trPr>
          <w:trHeight w:val="105"/>
        </w:trPr>
        <w:tc>
          <w:tcPr>
            <w:cnfStyle w:val="001000000000"/>
            <w:tcW w:w="311" w:type="pct"/>
            <w:hideMark/>
          </w:tcPr>
          <w:p w:rsidR="00CF247A" w:rsidRPr="003E667A" w:rsidRDefault="00CF247A" w:rsidP="00CF247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371" w:type="pct"/>
            <w:hideMark/>
          </w:tcPr>
          <w:p w:rsidR="00CF247A" w:rsidRPr="003E667A" w:rsidRDefault="004A6EF5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программно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F247A"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методического</w:t>
            </w:r>
            <w:proofErr w:type="spellEnd"/>
            <w:r w:rsidR="00CF247A"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CF247A"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2112" w:type="pct"/>
            <w:hideMark/>
          </w:tcPr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 Разработка календарно-тематического планирования и рабочих программ для учащихся 5-11 классов.</w:t>
            </w: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</w:t>
            </w: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3.Изучить</w:t>
            </w:r>
            <w:r w:rsidR="004A6EF5"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</w:t>
            </w:r>
            <w:r w:rsidR="004A6EF5" w:rsidRPr="003E667A">
              <w:rPr>
                <w:rStyle w:val="c0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3E667A">
              <w:rPr>
                <w:rStyle w:val="c0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истематизировать и использовать в своей практике приёмы формирования УУД</w:t>
            </w: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 Организация проектно-исслевательской работы учащихся.</w:t>
            </w:r>
          </w:p>
        </w:tc>
        <w:tc>
          <w:tcPr>
            <w:tcW w:w="528" w:type="pct"/>
            <w:hideMark/>
          </w:tcPr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 В </w:t>
            </w: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течение</w:t>
            </w:r>
            <w:proofErr w:type="spellEnd"/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    </w:t>
            </w: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78" w:type="pct"/>
            <w:hideMark/>
          </w:tcPr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Рабочие программы и</w:t>
            </w: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учебно-тематические</w:t>
            </w: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планы.</w:t>
            </w:r>
          </w:p>
        </w:tc>
      </w:tr>
      <w:tr w:rsidR="00CF247A" w:rsidRPr="003E667A" w:rsidTr="003E667A">
        <w:trPr>
          <w:cnfStyle w:val="000000100000"/>
          <w:trHeight w:val="1421"/>
        </w:trPr>
        <w:tc>
          <w:tcPr>
            <w:cnfStyle w:val="001000000000"/>
            <w:tcW w:w="311" w:type="pct"/>
            <w:hideMark/>
          </w:tcPr>
          <w:p w:rsidR="00CF247A" w:rsidRPr="003E667A" w:rsidRDefault="00CF247A" w:rsidP="00CF247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371" w:type="pct"/>
            <w:hideMark/>
          </w:tcPr>
          <w:p w:rsidR="00CF247A" w:rsidRPr="003E667A" w:rsidRDefault="00CF247A" w:rsidP="003E66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Изучение</w:t>
            </w:r>
            <w:proofErr w:type="spellEnd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3E667A"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инновационных</w:t>
            </w:r>
            <w:proofErr w:type="gramEnd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технологий</w:t>
            </w:r>
            <w:proofErr w:type="spellEnd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112" w:type="pct"/>
            <w:hideMark/>
          </w:tcPr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 Освоение новых компьютерных программ и ТСО </w:t>
            </w:r>
          </w:p>
          <w:p w:rsidR="004A6EF5" w:rsidRPr="004A6EF5" w:rsidRDefault="00CF247A" w:rsidP="004A6EF5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Pr="004A6EF5">
              <w:rPr>
                <w:rStyle w:val="c0"/>
                <w:color w:val="000000"/>
                <w:lang w:val="ru-RU"/>
              </w:rPr>
              <w:t xml:space="preserve">. </w:t>
            </w:r>
            <w:r w:rsidR="004A6EF5">
              <w:rPr>
                <w:rStyle w:val="c0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Совершенствовать </w:t>
            </w:r>
            <w:r w:rsidRPr="003E667A">
              <w:rPr>
                <w:rStyle w:val="c0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="004A6EF5">
              <w:rPr>
                <w:rStyle w:val="c0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персональный </w:t>
            </w:r>
            <w:proofErr w:type="spellStart"/>
            <w:r w:rsidR="004A6EF5">
              <w:rPr>
                <w:rStyle w:val="c0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сайты</w:t>
            </w:r>
            <w:r w:rsidRPr="003E667A">
              <w:rPr>
                <w:rStyle w:val="c0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-портфолио</w:t>
            </w:r>
            <w:proofErr w:type="spellEnd"/>
            <w:r w:rsidRPr="003E667A">
              <w:rPr>
                <w:rStyle w:val="c0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в сети </w:t>
            </w:r>
            <w:r w:rsidRPr="004A6EF5">
              <w:rPr>
                <w:rStyle w:val="c0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Интернет</w:t>
            </w:r>
            <w:r w:rsidR="004A6EF5" w:rsidRPr="004A6EF5">
              <w:rPr>
                <w:rStyle w:val="c0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="004A6EF5" w:rsidRPr="004A6EF5">
                <w:rPr>
                  <w:rStyle w:val="afb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http</w:t>
              </w:r>
              <w:r w:rsidR="004A6EF5" w:rsidRPr="004A6EF5">
                <w:rPr>
                  <w:rStyle w:val="afb"/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val="ru-RU"/>
                </w:rPr>
                <w:t>://</w:t>
              </w:r>
              <w:proofErr w:type="spellStart"/>
              <w:r w:rsidR="004A6EF5" w:rsidRPr="004A6EF5">
                <w:rPr>
                  <w:rStyle w:val="afb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matematik</w:t>
              </w:r>
              <w:proofErr w:type="spellEnd"/>
              <w:r w:rsidR="004A6EF5" w:rsidRPr="004A6EF5">
                <w:rPr>
                  <w:rStyle w:val="afb"/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val="ru-RU"/>
                </w:rPr>
                <w:t>5.</w:t>
              </w:r>
              <w:r w:rsidR="004A6EF5" w:rsidRPr="004A6EF5">
                <w:rPr>
                  <w:rStyle w:val="afb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a</w:t>
              </w:r>
              <w:r w:rsidR="004A6EF5" w:rsidRPr="004A6EF5">
                <w:rPr>
                  <w:rStyle w:val="afb"/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val="ru-RU"/>
                </w:rPr>
                <w:t>5.</w:t>
              </w:r>
              <w:proofErr w:type="spellStart"/>
              <w:r w:rsidR="004A6EF5" w:rsidRPr="004A6EF5">
                <w:rPr>
                  <w:rStyle w:val="afb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ru</w:t>
              </w:r>
              <w:proofErr w:type="spellEnd"/>
            </w:hyperlink>
          </w:p>
          <w:p w:rsidR="004A6EF5" w:rsidRPr="004A6EF5" w:rsidRDefault="004A6EF5" w:rsidP="004A6EF5">
            <w:pPr>
              <w:cnfStyle w:val="000000100000"/>
              <w:rPr>
                <w:rStyle w:val="c0"/>
                <w:rFonts w:ascii="Times New Roman" w:hAnsi="Times New Roman" w:cs="Times New Roman"/>
                <w:i w:val="0"/>
                <w:color w:val="FF0000"/>
                <w:sz w:val="24"/>
                <w:szCs w:val="24"/>
                <w:lang w:val="ru-RU"/>
              </w:rPr>
            </w:pPr>
            <w:hyperlink r:id="rId17" w:history="1">
              <w:r w:rsidRPr="004A6EF5">
                <w:rPr>
                  <w:rStyle w:val="afb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http</w:t>
              </w:r>
              <w:r w:rsidRPr="004A6EF5">
                <w:rPr>
                  <w:rStyle w:val="afb"/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A6EF5">
                <w:rPr>
                  <w:rStyle w:val="afb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nsportal</w:t>
              </w:r>
              <w:proofErr w:type="spellEnd"/>
              <w:r w:rsidRPr="004A6EF5">
                <w:rPr>
                  <w:rStyle w:val="afb"/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val="ru-RU"/>
                </w:rPr>
                <w:t>.</w:t>
              </w:r>
              <w:proofErr w:type="spellStart"/>
              <w:r w:rsidRPr="004A6EF5">
                <w:rPr>
                  <w:rStyle w:val="afb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ru</w:t>
              </w:r>
              <w:proofErr w:type="spellEnd"/>
              <w:r w:rsidRPr="004A6EF5">
                <w:rPr>
                  <w:rStyle w:val="afb"/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val="ru-RU"/>
                </w:rPr>
                <w:t>/</w:t>
              </w:r>
              <w:proofErr w:type="spellStart"/>
              <w:r w:rsidRPr="004A6EF5">
                <w:rPr>
                  <w:rStyle w:val="afb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natali</w:t>
              </w:r>
              <w:proofErr w:type="spellEnd"/>
              <w:r w:rsidRPr="004A6EF5">
                <w:rPr>
                  <w:rStyle w:val="afb"/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val="ru-RU"/>
                </w:rPr>
                <w:t>50</w:t>
              </w:r>
            </w:hyperlink>
            <w:r w:rsidR="00CF247A" w:rsidRPr="004A6EF5">
              <w:rPr>
                <w:rStyle w:val="c0"/>
                <w:rFonts w:ascii="Times New Roman" w:hAnsi="Times New Roman" w:cs="Times New Roman"/>
                <w:i w:val="0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:rsidR="00CF247A" w:rsidRPr="003E667A" w:rsidRDefault="004A6EF5" w:rsidP="004A6EF5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c0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создавая и редактируя основные разделы, размещая на них </w:t>
            </w:r>
            <w:r w:rsidR="00CF247A" w:rsidRPr="003E667A">
              <w:rPr>
                <w:rStyle w:val="c0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методические материалы</w:t>
            </w:r>
            <w:r w:rsidR="00CF247A" w:rsidRPr="003E667A">
              <w:rPr>
                <w:rStyle w:val="c0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pct"/>
            <w:hideMark/>
          </w:tcPr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течение</w:t>
            </w:r>
            <w:proofErr w:type="spellEnd"/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    </w:t>
            </w: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78" w:type="pct"/>
            <w:hideMark/>
          </w:tcPr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Конспекты</w:t>
            </w: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уроков.</w:t>
            </w: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Методико-дидактические</w:t>
            </w: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материалы.</w:t>
            </w:r>
          </w:p>
        </w:tc>
      </w:tr>
      <w:tr w:rsidR="00CF247A" w:rsidRPr="003E667A" w:rsidTr="003E667A">
        <w:trPr>
          <w:trHeight w:val="1825"/>
        </w:trPr>
        <w:tc>
          <w:tcPr>
            <w:cnfStyle w:val="001000000000"/>
            <w:tcW w:w="311" w:type="pct"/>
            <w:hideMark/>
          </w:tcPr>
          <w:p w:rsidR="00CF247A" w:rsidRPr="003E667A" w:rsidRDefault="00CF247A" w:rsidP="00CF247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71" w:type="pct"/>
            <w:hideMark/>
          </w:tcPr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Участие в методических школьном и районном объединениях, в жизни школы</w:t>
            </w:r>
          </w:p>
        </w:tc>
        <w:tc>
          <w:tcPr>
            <w:tcW w:w="2112" w:type="pct"/>
            <w:hideMark/>
          </w:tcPr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 Проведение открытых уроков, мероприятий, мастер-классов для учителей школы </w:t>
            </w: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 Обобщение опыта работы на региональном уровне</w:t>
            </w: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 Общение с коллегами в школе, районе</w:t>
            </w: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 Работа в жюри предметной олимпиады по математике</w:t>
            </w:r>
          </w:p>
        </w:tc>
        <w:tc>
          <w:tcPr>
            <w:tcW w:w="528" w:type="pct"/>
            <w:hideMark/>
          </w:tcPr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течение года, по плану МО</w:t>
            </w:r>
          </w:p>
        </w:tc>
        <w:tc>
          <w:tcPr>
            <w:tcW w:w="678" w:type="pct"/>
            <w:hideMark/>
          </w:tcPr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Конспекты мероприятий, в том числе и посещенных</w:t>
            </w:r>
          </w:p>
        </w:tc>
      </w:tr>
      <w:tr w:rsidR="00CF247A" w:rsidRPr="003E667A" w:rsidTr="003E667A">
        <w:trPr>
          <w:cnfStyle w:val="000000100000"/>
          <w:trHeight w:val="2425"/>
        </w:trPr>
        <w:tc>
          <w:tcPr>
            <w:cnfStyle w:val="001000000000"/>
            <w:tcW w:w="311" w:type="pct"/>
            <w:hideMark/>
          </w:tcPr>
          <w:p w:rsidR="00CF247A" w:rsidRPr="003E667A" w:rsidRDefault="00CF247A" w:rsidP="00CF247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371" w:type="pct"/>
            <w:hideMark/>
          </w:tcPr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Организация работы с одарёнными детьми</w:t>
            </w:r>
          </w:p>
        </w:tc>
        <w:tc>
          <w:tcPr>
            <w:tcW w:w="2112" w:type="pct"/>
            <w:hideMark/>
          </w:tcPr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1.Подготовить </w:t>
            </w:r>
            <w:r w:rsidR="004A6E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учеников</w:t>
            </w: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для участия в районных олимпиадах</w:t>
            </w:r>
            <w:r w:rsidR="004A6E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привлекать больше учащихся для участия во Всероссийских олимпиадах Олимпус и Международной олимпиаде «Кенгуру»</w:t>
            </w: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 Организация работы с одарёнными детьми и организовать участие в конкурсах и олимпиадах</w:t>
            </w: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28" w:type="pct"/>
          </w:tcPr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Сентябрь-декабрь</w:t>
            </w: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Март</w:t>
            </w: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678" w:type="pct"/>
          </w:tcPr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4A6EF5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Исследов</w:t>
            </w:r>
            <w:proofErr w:type="spellEnd"/>
            <w:r w:rsidR="004A6E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работы</w:t>
            </w:r>
            <w:proofErr w:type="spellEnd"/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Проекты</w:t>
            </w:r>
            <w:proofErr w:type="spellEnd"/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рефераты</w:t>
            </w:r>
            <w:proofErr w:type="spellEnd"/>
          </w:p>
        </w:tc>
      </w:tr>
      <w:tr w:rsidR="00CF247A" w:rsidRPr="003E667A" w:rsidTr="003E667A">
        <w:trPr>
          <w:trHeight w:val="3038"/>
        </w:trPr>
        <w:tc>
          <w:tcPr>
            <w:cnfStyle w:val="001000000000"/>
            <w:tcW w:w="311" w:type="pct"/>
            <w:hideMark/>
          </w:tcPr>
          <w:p w:rsidR="00CF247A" w:rsidRPr="003E667A" w:rsidRDefault="00CF247A" w:rsidP="00CF247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371" w:type="pct"/>
            <w:hideMark/>
          </w:tcPr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Самообобщение</w:t>
            </w: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2112" w:type="pct"/>
            <w:hideMark/>
          </w:tcPr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 Формирование </w:t>
            </w: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портфолио</w:t>
            </w:r>
            <w:proofErr w:type="spellEnd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 теме самообразования, диагностика </w:t>
            </w: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ключевых компетенций УД и УУД</w:t>
            </w: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2.Подготовка документации к аттестации</w:t>
            </w: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 Разработка конспектов уроков</w:t>
            </w: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4. </w:t>
            </w: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Участие</w:t>
            </w:r>
            <w:proofErr w:type="spellEnd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 </w:t>
            </w: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конференциях</w:t>
            </w:r>
            <w:proofErr w:type="spellEnd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семинарах</w:t>
            </w:r>
            <w:proofErr w:type="spellEnd"/>
          </w:p>
        </w:tc>
        <w:tc>
          <w:tcPr>
            <w:tcW w:w="528" w:type="pct"/>
            <w:hideMark/>
          </w:tcPr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 полугодия</w:t>
            </w: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2е полугодие</w:t>
            </w: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 плану МО</w:t>
            </w:r>
          </w:p>
        </w:tc>
        <w:tc>
          <w:tcPr>
            <w:tcW w:w="678" w:type="pct"/>
            <w:hideMark/>
          </w:tcPr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Портфолио</w:t>
            </w:r>
            <w:proofErr w:type="spellEnd"/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F247A" w:rsidRPr="003E667A" w:rsidRDefault="00CF247A" w:rsidP="00CF247A">
            <w:pPr>
              <w:cnfStyle w:val="0000000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Комплекты методико-дидактических материалов</w:t>
            </w:r>
          </w:p>
        </w:tc>
      </w:tr>
      <w:tr w:rsidR="00CF247A" w:rsidRPr="003E667A" w:rsidTr="003E667A">
        <w:trPr>
          <w:cnfStyle w:val="000000100000"/>
          <w:trHeight w:val="405"/>
        </w:trPr>
        <w:tc>
          <w:tcPr>
            <w:cnfStyle w:val="001000000000"/>
            <w:tcW w:w="311" w:type="pct"/>
            <w:hideMark/>
          </w:tcPr>
          <w:p w:rsidR="00CF247A" w:rsidRPr="003E667A" w:rsidRDefault="00CF247A" w:rsidP="00CF247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371" w:type="pct"/>
            <w:hideMark/>
          </w:tcPr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Повышение квалификации по математике </w:t>
            </w:r>
            <w:r w:rsidR="003E667A"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информатике</w:t>
            </w:r>
          </w:p>
        </w:tc>
        <w:tc>
          <w:tcPr>
            <w:tcW w:w="2112" w:type="pct"/>
            <w:hideMark/>
          </w:tcPr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 Решение задач, тестов и других заданий повышенной сложности или нестандартной формы.</w:t>
            </w: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 Посещение уроков своих коллег.</w:t>
            </w:r>
          </w:p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3. Классификация и решение заданий ЕГЭ. </w:t>
            </w:r>
          </w:p>
        </w:tc>
        <w:tc>
          <w:tcPr>
            <w:tcW w:w="528" w:type="pct"/>
            <w:hideMark/>
          </w:tcPr>
          <w:p w:rsidR="00CF247A" w:rsidRPr="003E667A" w:rsidRDefault="00CF247A" w:rsidP="00CF247A">
            <w:pPr>
              <w:cnfStyle w:val="0000001000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E667A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78" w:type="pct"/>
            <w:hideMark/>
          </w:tcPr>
          <w:p w:rsidR="00CF247A" w:rsidRPr="003E667A" w:rsidRDefault="00CF247A" w:rsidP="00CF247A">
            <w:pPr>
              <w:cnfStyle w:val="000000100000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CF247A" w:rsidRPr="00CF247A" w:rsidRDefault="00CF247A" w:rsidP="00CF247A">
      <w:pPr>
        <w:rPr>
          <w:lang w:val="ru-RU"/>
        </w:rPr>
      </w:pPr>
    </w:p>
    <w:p w:rsidR="004A6EF5" w:rsidRDefault="004A6EF5">
      <w:pPr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</w:pPr>
      <w:r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br w:type="page"/>
      </w:r>
    </w:p>
    <w:p w:rsidR="004A6EF5" w:rsidRDefault="004A6EF5" w:rsidP="00835EC1">
      <w:pPr>
        <w:pStyle w:val="a6"/>
        <w:spacing w:before="100" w:beforeAutospacing="1" w:after="100" w:afterAutospacing="1"/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sectPr w:rsidR="004A6EF5" w:rsidSect="003E667A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86C51" w:rsidRPr="00EB60E7" w:rsidRDefault="00486C51" w:rsidP="00835EC1">
      <w:pPr>
        <w:pStyle w:val="a6"/>
        <w:spacing w:before="100" w:beforeAutospacing="1" w:after="100" w:afterAutospacing="1"/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</w:pPr>
      <w:r w:rsidRPr="00EB60E7">
        <w:rPr>
          <w:rStyle w:val="af"/>
          <w:rFonts w:ascii="Century Schoolbook" w:hAnsi="Century Schoolbook"/>
          <w:b/>
          <w:bCs/>
          <w:sz w:val="28"/>
          <w:szCs w:val="28"/>
          <w:lang w:val="ru-RU"/>
        </w:rPr>
        <w:lastRenderedPageBreak/>
        <w:t>Полезные Ссылки:</w:t>
      </w:r>
    </w:p>
    <w:p w:rsidR="00E84048" w:rsidRPr="009C52E5" w:rsidRDefault="00D07455" w:rsidP="00835EC1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sz w:val="32"/>
          <w:szCs w:val="32"/>
          <w:lang w:val="ru-RU"/>
        </w:rPr>
      </w:pPr>
      <w:hyperlink r:id="rId18" w:history="1">
        <w:r w:rsidR="00486C51" w:rsidRPr="009C52E5">
          <w:rPr>
            <w:rStyle w:val="afb"/>
            <w:rFonts w:ascii="Times New Roman" w:hAnsi="Times New Roman" w:cs="Times New Roman"/>
            <w:color w:val="auto"/>
            <w:sz w:val="32"/>
            <w:szCs w:val="32"/>
            <w:lang w:val="ru-RU"/>
          </w:rPr>
          <w:t>Учительская газета</w:t>
        </w:r>
        <w:r w:rsidR="00486C51" w:rsidRPr="009C52E5">
          <w:rPr>
            <w:rStyle w:val="afb"/>
            <w:rFonts w:ascii="Times New Roman" w:hAnsi="Times New Roman" w:cs="Times New Roman"/>
            <w:color w:val="auto"/>
            <w:sz w:val="32"/>
            <w:szCs w:val="32"/>
          </w:rPr>
          <w:t> </w:t>
        </w:r>
      </w:hyperlink>
    </w:p>
    <w:p w:rsidR="00486C51" w:rsidRPr="00486C51" w:rsidRDefault="00D07455" w:rsidP="00835EC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hyperlink r:id="rId19" w:history="1">
        <w:r w:rsidR="00486C51" w:rsidRPr="00486C51">
          <w:rPr>
            <w:rStyle w:val="afb"/>
            <w:rFonts w:ascii="Times New Roman" w:hAnsi="Times New Roman" w:cs="Times New Roman"/>
            <w:color w:val="auto"/>
            <w:sz w:val="32"/>
            <w:szCs w:val="32"/>
            <w:lang w:val="ru-RU"/>
          </w:rPr>
          <w:t>"Стандарты второго поколения: что должен знать, уметь и понимать педагог"</w:t>
        </w:r>
      </w:hyperlink>
    </w:p>
    <w:p w:rsidR="00486C51" w:rsidRPr="00486C51" w:rsidRDefault="00D07455" w:rsidP="00835EC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hyperlink r:id="rId20" w:anchor="expanded:on" w:history="1">
        <w:r w:rsidR="00486C51" w:rsidRPr="00486C51">
          <w:rPr>
            <w:rStyle w:val="afb"/>
            <w:rFonts w:ascii="Times New Roman" w:hAnsi="Times New Roman" w:cs="Times New Roman"/>
            <w:color w:val="auto"/>
            <w:sz w:val="32"/>
            <w:szCs w:val="32"/>
            <w:lang w:val="ru-RU"/>
          </w:rPr>
          <w:t>Примерная программа по математике 5 - 9 класс</w:t>
        </w:r>
      </w:hyperlink>
    </w:p>
    <w:p w:rsidR="00486C51" w:rsidRPr="00486C51" w:rsidRDefault="00D07455" w:rsidP="00835EC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hyperlink r:id="rId21" w:anchor="expanded:on" w:history="1">
        <w:r w:rsidR="00486C51" w:rsidRPr="00486C51">
          <w:rPr>
            <w:rStyle w:val="afb"/>
            <w:rFonts w:ascii="Times New Roman" w:hAnsi="Times New Roman" w:cs="Times New Roman"/>
            <w:color w:val="auto"/>
            <w:sz w:val="32"/>
            <w:szCs w:val="32"/>
            <w:lang w:val="ru-RU"/>
          </w:rPr>
          <w:t>ФГОС математика 5 класс</w:t>
        </w:r>
      </w:hyperlink>
    </w:p>
    <w:p w:rsidR="00091717" w:rsidRPr="00B55B5A" w:rsidRDefault="00091717" w:rsidP="00835EC1">
      <w:pPr>
        <w:tabs>
          <w:tab w:val="left" w:pos="2629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 w:val="0"/>
          <w:color w:val="002060"/>
          <w:sz w:val="28"/>
          <w:szCs w:val="28"/>
          <w:lang w:val="ru-RU"/>
        </w:rPr>
      </w:pPr>
    </w:p>
    <w:p w:rsidR="00091717" w:rsidRPr="00486C51" w:rsidRDefault="00091717" w:rsidP="00835EC1">
      <w:pPr>
        <w:tabs>
          <w:tab w:val="left" w:pos="2629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 w:val="0"/>
          <w:color w:val="0000FF"/>
          <w:sz w:val="28"/>
          <w:szCs w:val="28"/>
          <w:lang w:val="ru-RU"/>
        </w:rPr>
      </w:pPr>
    </w:p>
    <w:p w:rsidR="00091717" w:rsidRPr="00486C51" w:rsidRDefault="00091717" w:rsidP="00835EC1">
      <w:pPr>
        <w:tabs>
          <w:tab w:val="left" w:pos="2629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00E4F" w:rsidRPr="00486C51" w:rsidRDefault="00800E4F" w:rsidP="00835EC1">
      <w:pPr>
        <w:tabs>
          <w:tab w:val="left" w:pos="2629"/>
        </w:tabs>
        <w:spacing w:before="100" w:beforeAutospacing="1" w:after="100" w:afterAutospacing="1" w:line="240" w:lineRule="auto"/>
        <w:ind w:left="424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00E4F" w:rsidRPr="00486C51" w:rsidRDefault="00800E4F" w:rsidP="00835EC1">
      <w:pPr>
        <w:tabs>
          <w:tab w:val="left" w:pos="2629"/>
        </w:tabs>
        <w:spacing w:before="100" w:beforeAutospacing="1" w:after="100" w:afterAutospacing="1" w:line="240" w:lineRule="auto"/>
        <w:ind w:left="424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E6CCF" w:rsidRPr="00486C51" w:rsidRDefault="00EE6CCF" w:rsidP="00835EC1">
      <w:pPr>
        <w:tabs>
          <w:tab w:val="left" w:pos="2629"/>
        </w:tabs>
        <w:spacing w:before="100" w:beforeAutospacing="1" w:after="100" w:afterAutospacing="1" w:line="240" w:lineRule="auto"/>
        <w:ind w:left="424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7BE5" w:rsidRPr="00486C51" w:rsidRDefault="00687BE5" w:rsidP="00835EC1">
      <w:pPr>
        <w:tabs>
          <w:tab w:val="left" w:pos="2629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 w:val="0"/>
          <w:color w:val="002060"/>
          <w:sz w:val="28"/>
          <w:szCs w:val="28"/>
          <w:lang w:val="ru-RU"/>
        </w:rPr>
      </w:pPr>
    </w:p>
    <w:p w:rsidR="00687BE5" w:rsidRPr="00486C51" w:rsidRDefault="00687BE5" w:rsidP="00835EC1">
      <w:pPr>
        <w:tabs>
          <w:tab w:val="left" w:pos="2629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 w:val="0"/>
          <w:color w:val="002060"/>
          <w:sz w:val="28"/>
          <w:szCs w:val="28"/>
          <w:lang w:val="ru-RU"/>
        </w:rPr>
      </w:pPr>
    </w:p>
    <w:p w:rsidR="00687BE5" w:rsidRPr="00486C51" w:rsidRDefault="00687BE5" w:rsidP="00835EC1">
      <w:pPr>
        <w:tabs>
          <w:tab w:val="left" w:pos="2629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7BE5" w:rsidRPr="00486C51" w:rsidRDefault="00687BE5" w:rsidP="00835EC1">
      <w:pPr>
        <w:tabs>
          <w:tab w:val="left" w:pos="2629"/>
        </w:tabs>
        <w:spacing w:before="100" w:beforeAutospacing="1" w:after="100" w:afterAutospacing="1" w:line="240" w:lineRule="auto"/>
        <w:ind w:left="424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7BE5" w:rsidRPr="00486C51" w:rsidRDefault="00687BE5" w:rsidP="00835EC1">
      <w:pPr>
        <w:tabs>
          <w:tab w:val="left" w:pos="2629"/>
        </w:tabs>
        <w:spacing w:before="100" w:beforeAutospacing="1" w:after="100" w:afterAutospacing="1" w:line="240" w:lineRule="auto"/>
        <w:ind w:left="424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87BE5" w:rsidRPr="00486C51" w:rsidRDefault="00687BE5" w:rsidP="00835EC1">
      <w:pPr>
        <w:tabs>
          <w:tab w:val="left" w:pos="2629"/>
        </w:tabs>
        <w:spacing w:before="100" w:beforeAutospacing="1" w:after="100" w:afterAutospacing="1" w:line="240" w:lineRule="auto"/>
        <w:ind w:left="4248"/>
        <w:rPr>
          <w:rFonts w:ascii="Monotype Corsiva" w:hAnsi="Monotype Corsiva"/>
          <w:sz w:val="28"/>
          <w:szCs w:val="28"/>
          <w:lang w:val="ru-RU"/>
        </w:rPr>
      </w:pPr>
    </w:p>
    <w:p w:rsidR="00687BE5" w:rsidRPr="00486C51" w:rsidRDefault="00687BE5" w:rsidP="00835EC1">
      <w:pPr>
        <w:tabs>
          <w:tab w:val="left" w:pos="2629"/>
        </w:tabs>
        <w:spacing w:before="100" w:beforeAutospacing="1" w:after="100" w:afterAutospacing="1" w:line="240" w:lineRule="auto"/>
        <w:ind w:left="4248"/>
        <w:rPr>
          <w:rFonts w:ascii="Monotype Corsiva" w:hAnsi="Monotype Corsiva"/>
          <w:sz w:val="28"/>
          <w:szCs w:val="28"/>
          <w:lang w:val="ru-RU"/>
        </w:rPr>
      </w:pPr>
    </w:p>
    <w:p w:rsidR="00620179" w:rsidRPr="00486C51" w:rsidRDefault="00620179" w:rsidP="00835EC1">
      <w:pPr>
        <w:tabs>
          <w:tab w:val="left" w:pos="2629"/>
        </w:tabs>
        <w:spacing w:before="100" w:beforeAutospacing="1" w:after="100" w:afterAutospacing="1" w:line="240" w:lineRule="auto"/>
        <w:ind w:left="1416"/>
        <w:rPr>
          <w:sz w:val="28"/>
          <w:szCs w:val="28"/>
          <w:lang w:val="ru-RU"/>
        </w:rPr>
      </w:pPr>
    </w:p>
    <w:sectPr w:rsidR="00620179" w:rsidRPr="00486C51" w:rsidSect="004A6EF5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179" w:rsidRDefault="00620179" w:rsidP="00620179">
      <w:pPr>
        <w:spacing w:after="0" w:line="240" w:lineRule="auto"/>
      </w:pPr>
      <w:r>
        <w:separator/>
      </w:r>
    </w:p>
  </w:endnote>
  <w:endnote w:type="continuationSeparator" w:id="1">
    <w:p w:rsidR="00620179" w:rsidRDefault="00620179" w:rsidP="0062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DF" w:rsidRPr="00800E4F" w:rsidRDefault="003F1BDF" w:rsidP="003F1BDF">
    <w:pPr>
      <w:tabs>
        <w:tab w:val="left" w:pos="2629"/>
      </w:tabs>
      <w:ind w:left="4248"/>
      <w:rPr>
        <w:rFonts w:ascii="Monotype Corsiva" w:hAnsi="Monotype Corsiva"/>
        <w:sz w:val="32"/>
        <w:szCs w:val="32"/>
        <w:lang w:val="ru-RU"/>
      </w:rPr>
    </w:pPr>
  </w:p>
  <w:p w:rsidR="003F1BDF" w:rsidRDefault="003F1BD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179" w:rsidRDefault="00620179" w:rsidP="00620179">
      <w:pPr>
        <w:spacing w:after="0" w:line="240" w:lineRule="auto"/>
      </w:pPr>
      <w:r>
        <w:separator/>
      </w:r>
    </w:p>
  </w:footnote>
  <w:footnote w:type="continuationSeparator" w:id="1">
    <w:p w:rsidR="00620179" w:rsidRDefault="00620179" w:rsidP="00620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2D"/>
      </v:shape>
    </w:pict>
  </w:numPicBullet>
  <w:abstractNum w:abstractNumId="0">
    <w:nsid w:val="04C6599B"/>
    <w:multiLevelType w:val="hybridMultilevel"/>
    <w:tmpl w:val="CCE041F4"/>
    <w:lvl w:ilvl="0" w:tplc="D2EC21D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5305DD"/>
    <w:multiLevelType w:val="hybridMultilevel"/>
    <w:tmpl w:val="395C02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12F22"/>
    <w:multiLevelType w:val="hybridMultilevel"/>
    <w:tmpl w:val="BC6885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A1F15"/>
    <w:multiLevelType w:val="hybridMultilevel"/>
    <w:tmpl w:val="4434F2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4232A"/>
    <w:multiLevelType w:val="multilevel"/>
    <w:tmpl w:val="270A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71449"/>
    <w:multiLevelType w:val="hybridMultilevel"/>
    <w:tmpl w:val="E682A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F1963"/>
    <w:multiLevelType w:val="hybridMultilevel"/>
    <w:tmpl w:val="6630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52A50"/>
    <w:multiLevelType w:val="hybridMultilevel"/>
    <w:tmpl w:val="5B9C0726"/>
    <w:lvl w:ilvl="0" w:tplc="CCAECF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5436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749F5"/>
    <w:multiLevelType w:val="hybridMultilevel"/>
    <w:tmpl w:val="F4F4F7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87564"/>
    <w:multiLevelType w:val="multilevel"/>
    <w:tmpl w:val="8D103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109B2"/>
    <w:multiLevelType w:val="multilevel"/>
    <w:tmpl w:val="412CC2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A137469"/>
    <w:multiLevelType w:val="hybridMultilevel"/>
    <w:tmpl w:val="52F865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  <o:colormenu v:ext="edit" fillcolor="red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1717"/>
    <w:rsid w:val="00040069"/>
    <w:rsid w:val="00091717"/>
    <w:rsid w:val="0010532E"/>
    <w:rsid w:val="00110401"/>
    <w:rsid w:val="001B4C8E"/>
    <w:rsid w:val="001E685C"/>
    <w:rsid w:val="00250921"/>
    <w:rsid w:val="002C1440"/>
    <w:rsid w:val="002E565D"/>
    <w:rsid w:val="003E667A"/>
    <w:rsid w:val="003F1BDF"/>
    <w:rsid w:val="0042118C"/>
    <w:rsid w:val="00431201"/>
    <w:rsid w:val="00486C51"/>
    <w:rsid w:val="004A6EF5"/>
    <w:rsid w:val="004F1726"/>
    <w:rsid w:val="004F2E56"/>
    <w:rsid w:val="005939EE"/>
    <w:rsid w:val="005D0816"/>
    <w:rsid w:val="00620179"/>
    <w:rsid w:val="00687BE5"/>
    <w:rsid w:val="0073453C"/>
    <w:rsid w:val="00781EB3"/>
    <w:rsid w:val="00782EF1"/>
    <w:rsid w:val="00800E4F"/>
    <w:rsid w:val="0082169B"/>
    <w:rsid w:val="00830A25"/>
    <w:rsid w:val="00835EC1"/>
    <w:rsid w:val="008A183E"/>
    <w:rsid w:val="008C4497"/>
    <w:rsid w:val="00941F53"/>
    <w:rsid w:val="009C52E5"/>
    <w:rsid w:val="009E1EE2"/>
    <w:rsid w:val="00A52296"/>
    <w:rsid w:val="00A77C42"/>
    <w:rsid w:val="00B52A84"/>
    <w:rsid w:val="00B55B5A"/>
    <w:rsid w:val="00B611E1"/>
    <w:rsid w:val="00B6654B"/>
    <w:rsid w:val="00BD377F"/>
    <w:rsid w:val="00C459BB"/>
    <w:rsid w:val="00C66BA2"/>
    <w:rsid w:val="00C9590A"/>
    <w:rsid w:val="00CF247A"/>
    <w:rsid w:val="00D07455"/>
    <w:rsid w:val="00D5198B"/>
    <w:rsid w:val="00E84048"/>
    <w:rsid w:val="00EB60E7"/>
    <w:rsid w:val="00EE6CCF"/>
    <w:rsid w:val="00F11239"/>
    <w:rsid w:val="00FE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8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198B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8B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8B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8B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8B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8B"/>
    <w:pPr>
      <w:pBdr>
        <w:bottom w:val="single" w:sz="4" w:space="2" w:color="F2A3A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8B"/>
    <w:pPr>
      <w:pBdr>
        <w:bottom w:val="dotted" w:sz="4" w:space="2" w:color="EB757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A1F28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98B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5198B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5198B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5198B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198B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198B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198B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198B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198B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198B"/>
    <w:rPr>
      <w:b/>
      <w:bCs/>
      <w:color w:val="A3171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198B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19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a6">
    <w:name w:val="Subtitle"/>
    <w:basedOn w:val="a"/>
    <w:next w:val="a"/>
    <w:link w:val="a7"/>
    <w:uiPriority w:val="11"/>
    <w:qFormat/>
    <w:rsid w:val="00D5198B"/>
    <w:pPr>
      <w:pBdr>
        <w:bottom w:val="dotted" w:sz="8" w:space="10" w:color="DA1F2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198B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a8">
    <w:name w:val="Strong"/>
    <w:uiPriority w:val="22"/>
    <w:qFormat/>
    <w:rsid w:val="00D5198B"/>
    <w:rPr>
      <w:b/>
      <w:bCs/>
      <w:spacing w:val="0"/>
    </w:rPr>
  </w:style>
  <w:style w:type="character" w:styleId="a9">
    <w:name w:val="Emphasis"/>
    <w:uiPriority w:val="20"/>
    <w:qFormat/>
    <w:rsid w:val="00D5198B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aa">
    <w:name w:val="No Spacing"/>
    <w:basedOn w:val="a"/>
    <w:link w:val="ab"/>
    <w:uiPriority w:val="1"/>
    <w:qFormat/>
    <w:rsid w:val="00D5198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519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198B"/>
    <w:rPr>
      <w:i w:val="0"/>
      <w:iCs w:val="0"/>
      <w:color w:val="A3171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198B"/>
    <w:rPr>
      <w:color w:val="A3171D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5198B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D5198B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af">
    <w:name w:val="Subtle Emphasis"/>
    <w:uiPriority w:val="19"/>
    <w:qFormat/>
    <w:rsid w:val="00D5198B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af0">
    <w:name w:val="Intense Emphasis"/>
    <w:uiPriority w:val="21"/>
    <w:qFormat/>
    <w:rsid w:val="00D519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af1">
    <w:name w:val="Subtle Reference"/>
    <w:uiPriority w:val="31"/>
    <w:qFormat/>
    <w:rsid w:val="00D5198B"/>
    <w:rPr>
      <w:i/>
      <w:iCs/>
      <w:smallCaps/>
      <w:color w:val="DA1F28" w:themeColor="accent2"/>
      <w:u w:color="DA1F28" w:themeColor="accent2"/>
    </w:rPr>
  </w:style>
  <w:style w:type="character" w:styleId="af2">
    <w:name w:val="Intense Reference"/>
    <w:uiPriority w:val="32"/>
    <w:qFormat/>
    <w:rsid w:val="00D5198B"/>
    <w:rPr>
      <w:b/>
      <w:bCs/>
      <w:i/>
      <w:iCs/>
      <w:smallCaps/>
      <w:color w:val="DA1F28" w:themeColor="accent2"/>
      <w:u w:color="DA1F28" w:themeColor="accent2"/>
    </w:rPr>
  </w:style>
  <w:style w:type="character" w:styleId="af3">
    <w:name w:val="Book Title"/>
    <w:uiPriority w:val="33"/>
    <w:qFormat/>
    <w:rsid w:val="00D5198B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5198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620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20179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620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20179"/>
    <w:rPr>
      <w:i/>
      <w:i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80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00E4F"/>
    <w:rPr>
      <w:rFonts w:ascii="Tahoma" w:hAnsi="Tahoma" w:cs="Tahoma"/>
      <w:i/>
      <w:iCs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rsid w:val="003F1BDF"/>
    <w:rPr>
      <w:i/>
      <w:iCs/>
      <w:sz w:val="20"/>
      <w:szCs w:val="20"/>
    </w:rPr>
  </w:style>
  <w:style w:type="character" w:styleId="afb">
    <w:name w:val="Hyperlink"/>
    <w:basedOn w:val="a0"/>
    <w:uiPriority w:val="99"/>
    <w:unhideWhenUsed/>
    <w:rsid w:val="00B55B5A"/>
    <w:rPr>
      <w:color w:val="FF8119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B52A84"/>
    <w:rPr>
      <w:color w:val="44B9E8" w:themeColor="followedHyperlink"/>
      <w:u w:val="single"/>
    </w:rPr>
  </w:style>
  <w:style w:type="paragraph" w:styleId="afd">
    <w:name w:val="Normal (Web)"/>
    <w:basedOn w:val="a"/>
    <w:uiPriority w:val="99"/>
    <w:semiHidden/>
    <w:unhideWhenUsed/>
    <w:rsid w:val="0048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86C51"/>
  </w:style>
  <w:style w:type="paragraph" w:customStyle="1" w:styleId="c10">
    <w:name w:val="c10"/>
    <w:basedOn w:val="a"/>
    <w:rsid w:val="0010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10532E"/>
  </w:style>
  <w:style w:type="character" w:customStyle="1" w:styleId="c0">
    <w:name w:val="c0"/>
    <w:basedOn w:val="a0"/>
    <w:rsid w:val="00CF247A"/>
  </w:style>
  <w:style w:type="paragraph" w:styleId="afe">
    <w:name w:val="Body Text"/>
    <w:basedOn w:val="a"/>
    <w:link w:val="aff"/>
    <w:rsid w:val="00F11239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F1123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F11239"/>
    <w:pPr>
      <w:tabs>
        <w:tab w:val="left" w:pos="3780"/>
      </w:tabs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F1123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0">
    <w:name w:val="Body Text Indent"/>
    <w:basedOn w:val="a"/>
    <w:link w:val="aff1"/>
    <w:rsid w:val="00F1123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 w:val="0"/>
      <w:iCs w:val="0"/>
      <w:sz w:val="24"/>
      <w:lang w:val="ru-RU" w:eastAsia="ru-RU" w:bidi="ar-SA"/>
    </w:rPr>
  </w:style>
  <w:style w:type="character" w:customStyle="1" w:styleId="aff1">
    <w:name w:val="Основной текст с отступом Знак"/>
    <w:basedOn w:val="a0"/>
    <w:link w:val="aff0"/>
    <w:rsid w:val="00F1123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1-1">
    <w:name w:val="Medium Grid 1 Accent 1"/>
    <w:basedOn w:val="a1"/>
    <w:uiPriority w:val="67"/>
    <w:rsid w:val="003E6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  <w:insideV w:val="single" w:sz="8" w:space="0" w:color="58BED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9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BE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-1">
    <w:name w:val="Colorful List Accent 1"/>
    <w:basedOn w:val="a1"/>
    <w:uiPriority w:val="72"/>
    <w:rsid w:val="003E667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6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shd w:val="clear" w:color="auto" w:fill="D2EDF4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tematik5.a5.ru" TargetMode="External"/><Relationship Id="rId18" Type="http://schemas.openxmlformats.org/officeDocument/2006/relationships/hyperlink" Target="http://www.ug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docme.ru/doc/210171/formirovanie-uud-po-mat.v-5kl.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at.kulakova2012narod.ru" TargetMode="External"/><Relationship Id="rId17" Type="http://schemas.openxmlformats.org/officeDocument/2006/relationships/hyperlink" Target="http://nsportal.ru/natali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atematik5.a5.ru" TargetMode="External"/><Relationship Id="rId20" Type="http://schemas.openxmlformats.org/officeDocument/2006/relationships/hyperlink" Target="http://www.docme.ru/doc/210169/fgos-programma-matiematika-5-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posobie.sch901.edusite.ru/p35aa1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2.gif"/><Relationship Id="rId14" Type="http://schemas.openxmlformats.org/officeDocument/2006/relationships/hyperlink" Target="http://nsportal.ru/natali50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9E836F-9F16-4EA8-BAF1-5FFE1CFA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«Солнечная СОШ»</Company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Составила :Кулакова Наталья Александровна, учитель  математики и информатики высшей  квалификационной категории</dc:creator>
  <cp:keywords/>
  <dc:description/>
  <cp:lastModifiedBy>Admin</cp:lastModifiedBy>
  <cp:revision>13</cp:revision>
  <dcterms:created xsi:type="dcterms:W3CDTF">2014-03-08T18:29:00Z</dcterms:created>
  <dcterms:modified xsi:type="dcterms:W3CDTF">2014-03-19T18:21:00Z</dcterms:modified>
</cp:coreProperties>
</file>