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89" w:rsidRPr="00DA7889" w:rsidRDefault="00DA7889" w:rsidP="00DA7889">
      <w:pPr>
        <w:spacing w:after="0"/>
        <w:jc w:val="center"/>
        <w:outlineLvl w:val="2"/>
        <w:rPr>
          <w:rFonts w:ascii="Times New Roman" w:eastAsia="Times New Roman" w:hAnsi="Times New Roman" w:cs="Times New Roman"/>
          <w:b/>
          <w:bCs/>
          <w:color w:val="404040" w:themeColor="text1" w:themeTint="BF"/>
          <w:sz w:val="26"/>
          <w:szCs w:val="26"/>
          <w:lang w:eastAsia="ru-RU"/>
        </w:rPr>
      </w:pPr>
      <w:r w:rsidRPr="00DA7889">
        <w:rPr>
          <w:rFonts w:ascii="Times New Roman" w:eastAsia="Times New Roman" w:hAnsi="Times New Roman" w:cs="Times New Roman"/>
          <w:b/>
          <w:bCs/>
          <w:color w:val="404040" w:themeColor="text1" w:themeTint="BF"/>
          <w:sz w:val="26"/>
          <w:szCs w:val="26"/>
          <w:lang w:eastAsia="ru-RU"/>
        </w:rPr>
        <w:t>Диагностическое</w:t>
      </w:r>
      <w:r w:rsidR="002D6551">
        <w:rPr>
          <w:rFonts w:ascii="Times New Roman" w:eastAsia="Times New Roman" w:hAnsi="Times New Roman" w:cs="Times New Roman"/>
          <w:b/>
          <w:bCs/>
          <w:color w:val="404040" w:themeColor="text1" w:themeTint="BF"/>
          <w:sz w:val="26"/>
          <w:szCs w:val="26"/>
          <w:lang w:eastAsia="ru-RU"/>
        </w:rPr>
        <w:t xml:space="preserve"> занятие </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proofErr w:type="spellStart"/>
      <w:r w:rsidRPr="00DA7889">
        <w:rPr>
          <w:rFonts w:ascii="Times New Roman" w:eastAsia="Times New Roman" w:hAnsi="Times New Roman" w:cs="Times New Roman"/>
          <w:i/>
          <w:iCs/>
          <w:color w:val="404040" w:themeColor="text1" w:themeTint="BF"/>
          <w:sz w:val="26"/>
          <w:szCs w:val="26"/>
          <w:lang w:eastAsia="ru-RU"/>
        </w:rPr>
        <w:t>Материалы</w:t>
      </w:r>
      <w:proofErr w:type="gramStart"/>
      <w:r w:rsidRPr="00DA7889">
        <w:rPr>
          <w:rFonts w:ascii="Times New Roman" w:eastAsia="Times New Roman" w:hAnsi="Times New Roman" w:cs="Times New Roman"/>
          <w:i/>
          <w:iCs/>
          <w:color w:val="404040" w:themeColor="text1" w:themeTint="BF"/>
          <w:sz w:val="26"/>
          <w:szCs w:val="26"/>
          <w:lang w:eastAsia="ru-RU"/>
        </w:rPr>
        <w:t>:</w:t>
      </w:r>
      <w:r w:rsidRPr="00DA7889">
        <w:rPr>
          <w:rFonts w:ascii="Times New Roman" w:eastAsia="Times New Roman" w:hAnsi="Times New Roman" w:cs="Times New Roman"/>
          <w:color w:val="404040" w:themeColor="text1" w:themeTint="BF"/>
          <w:sz w:val="26"/>
          <w:szCs w:val="26"/>
          <w:lang w:eastAsia="ru-RU"/>
        </w:rPr>
        <w:t>б</w:t>
      </w:r>
      <w:proofErr w:type="gramEnd"/>
      <w:r w:rsidRPr="00DA7889">
        <w:rPr>
          <w:rFonts w:ascii="Times New Roman" w:eastAsia="Times New Roman" w:hAnsi="Times New Roman" w:cs="Times New Roman"/>
          <w:color w:val="404040" w:themeColor="text1" w:themeTint="BF"/>
          <w:sz w:val="26"/>
          <w:szCs w:val="26"/>
          <w:lang w:eastAsia="ru-RU"/>
        </w:rPr>
        <w:t>ланки</w:t>
      </w:r>
      <w:proofErr w:type="spellEnd"/>
      <w:r w:rsidRPr="00DA7889">
        <w:rPr>
          <w:rFonts w:ascii="Times New Roman" w:eastAsia="Times New Roman" w:hAnsi="Times New Roman" w:cs="Times New Roman"/>
          <w:color w:val="404040" w:themeColor="text1" w:themeTint="BF"/>
          <w:sz w:val="26"/>
          <w:szCs w:val="26"/>
          <w:lang w:eastAsia="ru-RU"/>
        </w:rPr>
        <w:t xml:space="preserve"> методики «Карта чувств» (см. приложение 1), восемь цветных карандашей по количеству участников, круг из корсажной ленты диаметром 1,5 м, ширина ленты — 1,5–2 см, магнитофон, запись подвижной музыки.</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i/>
          <w:iCs/>
          <w:color w:val="404040" w:themeColor="text1" w:themeTint="BF"/>
          <w:sz w:val="26"/>
          <w:szCs w:val="26"/>
          <w:lang w:eastAsia="ru-RU"/>
        </w:rPr>
        <w:t>Задачи:</w:t>
      </w:r>
      <w:r w:rsidRPr="00DA7889">
        <w:rPr>
          <w:rFonts w:ascii="Times New Roman" w:eastAsia="Times New Roman" w:hAnsi="Times New Roman" w:cs="Times New Roman"/>
          <w:color w:val="404040" w:themeColor="text1" w:themeTint="BF"/>
          <w:sz w:val="26"/>
          <w:szCs w:val="26"/>
          <w:lang w:eastAsia="ru-RU"/>
        </w:rPr>
        <w:t xml:space="preserve"> принятие правил и норм работы группы; исследование </w:t>
      </w:r>
      <w:proofErr w:type="spellStart"/>
      <w:r w:rsidRPr="00DA7889">
        <w:rPr>
          <w:rFonts w:ascii="Times New Roman" w:eastAsia="Times New Roman" w:hAnsi="Times New Roman" w:cs="Times New Roman"/>
          <w:color w:val="404040" w:themeColor="text1" w:themeTint="BF"/>
          <w:sz w:val="26"/>
          <w:szCs w:val="26"/>
          <w:lang w:eastAsia="ru-RU"/>
        </w:rPr>
        <w:t>психоэмоционального</w:t>
      </w:r>
      <w:proofErr w:type="spellEnd"/>
      <w:r w:rsidRPr="00DA7889">
        <w:rPr>
          <w:rFonts w:ascii="Times New Roman" w:eastAsia="Times New Roman" w:hAnsi="Times New Roman" w:cs="Times New Roman"/>
          <w:color w:val="404040" w:themeColor="text1" w:themeTint="BF"/>
          <w:sz w:val="26"/>
          <w:szCs w:val="26"/>
          <w:lang w:eastAsia="ru-RU"/>
        </w:rPr>
        <w:t xml:space="preserve"> состояния; сплочение группы; накопление положительного эмоционального опыта; снятие </w:t>
      </w:r>
      <w:proofErr w:type="spellStart"/>
      <w:r w:rsidRPr="00DA7889">
        <w:rPr>
          <w:rFonts w:ascii="Times New Roman" w:eastAsia="Times New Roman" w:hAnsi="Times New Roman" w:cs="Times New Roman"/>
          <w:color w:val="404040" w:themeColor="text1" w:themeTint="BF"/>
          <w:sz w:val="26"/>
          <w:szCs w:val="26"/>
          <w:lang w:eastAsia="ru-RU"/>
        </w:rPr>
        <w:t>психоэмоционального</w:t>
      </w:r>
      <w:proofErr w:type="spellEnd"/>
      <w:r w:rsidRPr="00DA7889">
        <w:rPr>
          <w:rFonts w:ascii="Times New Roman" w:eastAsia="Times New Roman" w:hAnsi="Times New Roman" w:cs="Times New Roman"/>
          <w:color w:val="404040" w:themeColor="text1" w:themeTint="BF"/>
          <w:sz w:val="26"/>
          <w:szCs w:val="26"/>
          <w:lang w:eastAsia="ru-RU"/>
        </w:rPr>
        <w:t xml:space="preserve"> напряжения и тревожности.</w:t>
      </w:r>
    </w:p>
    <w:p w:rsidR="00DA7889" w:rsidRPr="00DA7889" w:rsidRDefault="002D6551" w:rsidP="00DA7889">
      <w:pPr>
        <w:spacing w:after="0"/>
        <w:rPr>
          <w:rFonts w:ascii="Times New Roman" w:eastAsia="Times New Roman" w:hAnsi="Times New Roman" w:cs="Times New Roman"/>
          <w:color w:val="404040" w:themeColor="text1" w:themeTint="BF"/>
          <w:sz w:val="26"/>
          <w:szCs w:val="26"/>
          <w:lang w:eastAsia="ru-RU"/>
        </w:rPr>
      </w:pPr>
      <w:r>
        <w:rPr>
          <w:rFonts w:ascii="Times New Roman" w:eastAsia="Times New Roman" w:hAnsi="Times New Roman" w:cs="Times New Roman"/>
          <w:color w:val="404040" w:themeColor="text1" w:themeTint="BF"/>
          <w:sz w:val="26"/>
          <w:szCs w:val="26"/>
          <w:lang w:eastAsia="ru-RU"/>
        </w:rPr>
        <w:t>З</w:t>
      </w:r>
      <w:r w:rsidR="00DA7889" w:rsidRPr="00DA7889">
        <w:rPr>
          <w:rFonts w:ascii="Times New Roman" w:eastAsia="Times New Roman" w:hAnsi="Times New Roman" w:cs="Times New Roman"/>
          <w:color w:val="404040" w:themeColor="text1" w:themeTint="BF"/>
          <w:sz w:val="26"/>
          <w:szCs w:val="26"/>
          <w:lang w:eastAsia="ru-RU"/>
        </w:rPr>
        <w:t xml:space="preserve">анятие начинается и заканчивается выполнением </w:t>
      </w:r>
      <w:r w:rsidR="00DA7889" w:rsidRPr="00DA7889">
        <w:rPr>
          <w:rFonts w:ascii="Times New Roman" w:eastAsia="Times New Roman" w:hAnsi="Times New Roman" w:cs="Times New Roman"/>
          <w:b/>
          <w:bCs/>
          <w:color w:val="404040" w:themeColor="text1" w:themeTint="BF"/>
          <w:sz w:val="26"/>
          <w:szCs w:val="26"/>
          <w:lang w:eastAsia="ru-RU"/>
        </w:rPr>
        <w:t xml:space="preserve">ритуала «входа» в сказку. </w:t>
      </w:r>
      <w:r w:rsidR="00DA7889" w:rsidRPr="00DA7889">
        <w:rPr>
          <w:rFonts w:ascii="Times New Roman" w:eastAsia="Times New Roman" w:hAnsi="Times New Roman" w:cs="Times New Roman"/>
          <w:color w:val="404040" w:themeColor="text1" w:themeTint="BF"/>
          <w:sz w:val="26"/>
          <w:szCs w:val="26"/>
          <w:lang w:eastAsia="ru-RU"/>
        </w:rPr>
        <w:t xml:space="preserve">(На этапе «выхода» повторяется ритуал «входа» в «обратном направлении».) </w:t>
      </w:r>
    </w:p>
    <w:p w:rsidR="002D6551" w:rsidRDefault="002D6551" w:rsidP="00DA7889">
      <w:pPr>
        <w:spacing w:after="0"/>
        <w:jc w:val="center"/>
        <w:rPr>
          <w:rFonts w:ascii="Times New Roman" w:eastAsia="Times New Roman" w:hAnsi="Times New Roman" w:cs="Times New Roman"/>
          <w:i/>
          <w:iCs/>
          <w:color w:val="404040" w:themeColor="text1" w:themeTint="BF"/>
          <w:sz w:val="26"/>
          <w:szCs w:val="26"/>
          <w:lang w:eastAsia="ru-RU"/>
        </w:rPr>
      </w:pPr>
    </w:p>
    <w:p w:rsidR="00DA7889" w:rsidRPr="00DA7889" w:rsidRDefault="00DA7889" w:rsidP="00DA7889">
      <w:pPr>
        <w:spacing w:after="0"/>
        <w:jc w:val="center"/>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i/>
          <w:iCs/>
          <w:color w:val="404040" w:themeColor="text1" w:themeTint="BF"/>
          <w:sz w:val="26"/>
          <w:szCs w:val="26"/>
          <w:lang w:eastAsia="ru-RU"/>
        </w:rPr>
        <w:t>Сказка</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xml:space="preserve">Далеко-далеко, а может быть, и близко, есть волшебная страна, и живут в ней Чувства: Радость, Удовольствие, Страх, Вина, Обида, Грусть, Злость и Интерес. Живут они в маленьких цветных домиках. Причем каждое Чувство живет в домике определенного цвета. </w:t>
      </w:r>
      <w:proofErr w:type="gramStart"/>
      <w:r w:rsidRPr="00DA7889">
        <w:rPr>
          <w:rFonts w:ascii="Times New Roman" w:eastAsia="Times New Roman" w:hAnsi="Times New Roman" w:cs="Times New Roman"/>
          <w:color w:val="404040" w:themeColor="text1" w:themeTint="BF"/>
          <w:sz w:val="26"/>
          <w:szCs w:val="26"/>
          <w:lang w:eastAsia="ru-RU"/>
        </w:rPr>
        <w:t>Кто-то живет в красном домике, кто-то в синем, кто-то в черном, кто-то в зеленом...</w:t>
      </w:r>
      <w:proofErr w:type="gramEnd"/>
      <w:r w:rsidRPr="00DA7889">
        <w:rPr>
          <w:rFonts w:ascii="Times New Roman" w:eastAsia="Times New Roman" w:hAnsi="Times New Roman" w:cs="Times New Roman"/>
          <w:color w:val="404040" w:themeColor="text1" w:themeTint="BF"/>
          <w:sz w:val="26"/>
          <w:szCs w:val="26"/>
          <w:lang w:eastAsia="ru-RU"/>
        </w:rPr>
        <w:t xml:space="preserve"> Каждый день, как только встает солнце, жители волшебной страны занимаются своими делами.</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У вас есть цветные карандаши. Пожалуйста, помогите жителям и раскрасьте домики.</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w:t>
      </w:r>
      <w:r w:rsidRPr="00DA7889">
        <w:rPr>
          <w:rFonts w:ascii="Times New Roman" w:eastAsia="Times New Roman" w:hAnsi="Times New Roman" w:cs="Times New Roman"/>
          <w:i/>
          <w:iCs/>
          <w:color w:val="404040" w:themeColor="text1" w:themeTint="BF"/>
          <w:sz w:val="26"/>
          <w:szCs w:val="26"/>
          <w:lang w:eastAsia="ru-RU"/>
        </w:rPr>
        <w:t>Таким образом, детям предлагается поработать с первой колонкой приложения 1, где изображены домики</w:t>
      </w:r>
      <w:r w:rsidRPr="00DA7889">
        <w:rPr>
          <w:rFonts w:ascii="Times New Roman" w:eastAsia="Times New Roman" w:hAnsi="Times New Roman" w:cs="Times New Roman"/>
          <w:color w:val="404040" w:themeColor="text1" w:themeTint="BF"/>
          <w:sz w:val="26"/>
          <w:szCs w:val="26"/>
          <w:lang w:eastAsia="ru-RU"/>
        </w:rPr>
        <w:t>.)</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b/>
          <w:bCs/>
          <w:i/>
          <w:iCs/>
          <w:color w:val="404040" w:themeColor="text1" w:themeTint="BF"/>
          <w:sz w:val="26"/>
          <w:szCs w:val="26"/>
          <w:lang w:eastAsia="ru-RU"/>
        </w:rPr>
        <w:t>Игра «Раскрась домик»</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b/>
          <w:bCs/>
          <w:i/>
          <w:iCs/>
          <w:color w:val="404040" w:themeColor="text1" w:themeTint="BF"/>
          <w:sz w:val="26"/>
          <w:szCs w:val="26"/>
          <w:lang w:eastAsia="ru-RU"/>
        </w:rPr>
        <w:t>Ведущий.</w:t>
      </w:r>
      <w:r w:rsidRPr="00DA7889">
        <w:rPr>
          <w:rFonts w:ascii="Times New Roman" w:eastAsia="Times New Roman" w:hAnsi="Times New Roman" w:cs="Times New Roman"/>
          <w:b/>
          <w:bCs/>
          <w:color w:val="404040" w:themeColor="text1" w:themeTint="BF"/>
          <w:sz w:val="26"/>
          <w:szCs w:val="26"/>
          <w:lang w:eastAsia="ru-RU"/>
        </w:rPr>
        <w:t xml:space="preserve"> </w:t>
      </w:r>
      <w:r w:rsidRPr="00DA7889">
        <w:rPr>
          <w:rFonts w:ascii="Times New Roman" w:eastAsia="Times New Roman" w:hAnsi="Times New Roman" w:cs="Times New Roman"/>
          <w:i/>
          <w:iCs/>
          <w:color w:val="404040" w:themeColor="text1" w:themeTint="BF"/>
          <w:sz w:val="26"/>
          <w:szCs w:val="26"/>
          <w:lang w:eastAsia="ru-RU"/>
        </w:rPr>
        <w:t>Спасибо вам, ребята, от лица всех жителей. Вы восстановили страну. Настоящие волшебники! Но дело в том, что во время урагана жители были так напуганы, что совсем забыли, в домике какого цвета жил каждый из них. Пожалуйста, помогите каждому жителю найти свой домик. Закрасьте или подчеркните название чувства цветом, соответствующим цвету его домика.</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(Дети выполняют задание.)</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i/>
          <w:iCs/>
          <w:color w:val="404040" w:themeColor="text1" w:themeTint="BF"/>
          <w:sz w:val="26"/>
          <w:szCs w:val="26"/>
          <w:lang w:eastAsia="ru-RU"/>
        </w:rPr>
        <w:t>Спасибо! Вы не только восстановили страну, но и помогли жителям найти свои домики.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наносится на карту. Посмотрите — вот карта страны чувств</w:t>
      </w:r>
      <w:r w:rsidRPr="00DA7889">
        <w:rPr>
          <w:rFonts w:ascii="Times New Roman" w:eastAsia="Times New Roman" w:hAnsi="Times New Roman" w:cs="Times New Roman"/>
          <w:color w:val="404040" w:themeColor="text1" w:themeTint="BF"/>
          <w:sz w:val="26"/>
          <w:szCs w:val="26"/>
          <w:lang w:eastAsia="ru-RU"/>
        </w:rPr>
        <w:t xml:space="preserve"> (ведущий показывает силуэт человека).</w:t>
      </w:r>
      <w:r w:rsidRPr="00DA7889">
        <w:rPr>
          <w:rFonts w:ascii="Times New Roman" w:eastAsia="Times New Roman" w:hAnsi="Times New Roman" w:cs="Times New Roman"/>
          <w:i/>
          <w:iCs/>
          <w:color w:val="404040" w:themeColor="text1" w:themeTint="BF"/>
          <w:sz w:val="26"/>
          <w:szCs w:val="26"/>
          <w:lang w:eastAsia="ru-RU"/>
        </w:rPr>
        <w:t xml:space="preserve"> Но она пуста. После восстановления страны карта еще не исправлена.</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i/>
          <w:iCs/>
          <w:color w:val="404040" w:themeColor="text1" w:themeTint="BF"/>
          <w:sz w:val="26"/>
          <w:szCs w:val="26"/>
          <w:lang w:eastAsia="ru-RU"/>
        </w:rPr>
        <w:t>Только ты, как человек, восстановивший страну, можешь раскрасить карту. Для этого возьми, пожалуйста, свои волшебные карандаши. Они уже помогли тебе восстановить страну, теперь помогут и раскрасить карту.</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xml:space="preserve">Если, рассматривая карту страны, ребенок скажет, что это — человек, можно объяснить ему, что на карте очертание разных стран может быть похоже на что угодно. </w:t>
      </w:r>
      <w:r w:rsidRPr="00DA7889">
        <w:rPr>
          <w:rFonts w:ascii="Times New Roman" w:eastAsia="Times New Roman" w:hAnsi="Times New Roman" w:cs="Times New Roman"/>
          <w:color w:val="404040" w:themeColor="text1" w:themeTint="BF"/>
          <w:sz w:val="26"/>
          <w:szCs w:val="26"/>
          <w:lang w:eastAsia="ru-RU"/>
        </w:rPr>
        <w:lastRenderedPageBreak/>
        <w:t>Например, очертание Италии похоже на сапог (при этом хорошо иметь под рукой атлас и подкрепить свои слова рассматриванием карт).</w:t>
      </w:r>
    </w:p>
    <w:p w:rsidR="00DA7889" w:rsidRPr="0002127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i/>
          <w:iCs/>
          <w:color w:val="404040" w:themeColor="text1" w:themeTint="BF"/>
          <w:sz w:val="26"/>
          <w:szCs w:val="26"/>
          <w:lang w:eastAsia="ru-RU"/>
        </w:rPr>
        <w:t>.</w:t>
      </w:r>
      <w:r w:rsidR="002D6551" w:rsidRPr="00021279">
        <w:rPr>
          <w:rFonts w:ascii="Times New Roman" w:eastAsia="Times New Roman" w:hAnsi="Times New Roman" w:cs="Times New Roman"/>
          <w:color w:val="404040" w:themeColor="text1" w:themeTint="BF"/>
          <w:sz w:val="26"/>
          <w:szCs w:val="26"/>
          <w:lang w:eastAsia="ru-RU"/>
        </w:rPr>
        <w:t xml:space="preserve"> </w:t>
      </w:r>
      <w:r w:rsidRPr="00021279">
        <w:rPr>
          <w:rFonts w:ascii="Times New Roman" w:eastAsia="Times New Roman" w:hAnsi="Times New Roman" w:cs="Times New Roman"/>
          <w:color w:val="404040" w:themeColor="text1" w:themeTint="BF"/>
          <w:sz w:val="26"/>
          <w:szCs w:val="26"/>
          <w:lang w:eastAsia="ru-RU"/>
        </w:rPr>
        <w:br w:type="page"/>
      </w:r>
    </w:p>
    <w:p w:rsidR="00DA7889" w:rsidRPr="00DA7889" w:rsidRDefault="00DA7889" w:rsidP="00DA7889">
      <w:pPr>
        <w:spacing w:after="0"/>
        <w:jc w:val="right"/>
        <w:rPr>
          <w:rFonts w:ascii="Times New Roman" w:eastAsia="Times New Roman" w:hAnsi="Times New Roman" w:cs="Times New Roman"/>
          <w:color w:val="404040" w:themeColor="text1" w:themeTint="BF"/>
          <w:sz w:val="26"/>
          <w:szCs w:val="26"/>
          <w:lang w:eastAsia="ru-RU"/>
        </w:rPr>
      </w:pPr>
    </w:p>
    <w:p w:rsidR="00DA7889" w:rsidRDefault="00DA7889" w:rsidP="00DA7889">
      <w:pPr>
        <w:spacing w:after="0"/>
        <w:jc w:val="center"/>
        <w:rPr>
          <w:rFonts w:ascii="Times New Roman" w:eastAsia="Times New Roman" w:hAnsi="Times New Roman" w:cs="Times New Roman"/>
          <w:b/>
          <w:bCs/>
          <w:color w:val="404040" w:themeColor="text1" w:themeTint="BF"/>
          <w:sz w:val="26"/>
          <w:szCs w:val="26"/>
          <w:lang w:eastAsia="ru-RU"/>
        </w:rPr>
      </w:pPr>
      <w:r w:rsidRPr="00DA7889">
        <w:rPr>
          <w:rFonts w:ascii="Times New Roman" w:eastAsia="Times New Roman" w:hAnsi="Times New Roman" w:cs="Times New Roman"/>
          <w:b/>
          <w:bCs/>
          <w:color w:val="404040" w:themeColor="text1" w:themeTint="BF"/>
          <w:sz w:val="26"/>
          <w:szCs w:val="26"/>
          <w:lang w:eastAsia="ru-RU"/>
        </w:rPr>
        <w:t>Методика «Волшебная страна чувств»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750"/>
      </w:tblGrid>
      <w:tr w:rsidR="00DA7889" w:rsidRPr="00DA7889" w:rsidTr="00DA788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7889" w:rsidRPr="00DA7889" w:rsidRDefault="00DA7889" w:rsidP="00DA7889">
            <w:pPr>
              <w:spacing w:after="0"/>
              <w:jc w:val="center"/>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b/>
                <w:bCs/>
                <w:color w:val="404040" w:themeColor="text1" w:themeTint="BF"/>
                <w:sz w:val="26"/>
                <w:szCs w:val="26"/>
                <w:lang w:eastAsia="ru-RU"/>
              </w:rPr>
              <w:t>Волшебная страна чувств</w:t>
            </w:r>
          </w:p>
          <w:p w:rsidR="00DA7889" w:rsidRPr="00DA7889" w:rsidRDefault="00DA7889" w:rsidP="00DA7889">
            <w:pPr>
              <w:spacing w:after="0"/>
              <w:jc w:val="center"/>
              <w:rPr>
                <w:rFonts w:ascii="Times New Roman" w:eastAsia="Times New Roman" w:hAnsi="Times New Roman" w:cs="Times New Roman"/>
                <w:color w:val="404040" w:themeColor="text1" w:themeTint="BF"/>
                <w:sz w:val="26"/>
                <w:szCs w:val="26"/>
                <w:lang w:eastAsia="ru-RU"/>
              </w:rPr>
            </w:pPr>
            <w:r w:rsidRPr="00021279">
              <w:rPr>
                <w:rFonts w:ascii="Times New Roman" w:eastAsia="Times New Roman" w:hAnsi="Times New Roman" w:cs="Times New Roman"/>
                <w:noProof/>
                <w:color w:val="404040" w:themeColor="text1" w:themeTint="BF"/>
                <w:sz w:val="26"/>
                <w:szCs w:val="26"/>
                <w:lang w:eastAsia="ru-RU"/>
              </w:rPr>
              <w:drawing>
                <wp:inline distT="0" distB="0" distL="0" distR="0">
                  <wp:extent cx="6091844" cy="7608711"/>
                  <wp:effectExtent l="19050" t="0" r="4156" b="0"/>
                  <wp:docPr id="2" name="Рисунок 2" descr="http://psy.1september.ru/2008/1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8/17/27-1.jpg"/>
                          <pic:cNvPicPr>
                            <a:picLocks noChangeAspect="1" noChangeArrowheads="1"/>
                          </pic:cNvPicPr>
                        </pic:nvPicPr>
                        <pic:blipFill>
                          <a:blip r:embed="rId6" cstate="print"/>
                          <a:srcRect/>
                          <a:stretch>
                            <a:fillRect/>
                          </a:stretch>
                        </pic:blipFill>
                        <pic:spPr bwMode="auto">
                          <a:xfrm>
                            <a:off x="0" y="0"/>
                            <a:ext cx="6095313" cy="7613044"/>
                          </a:xfrm>
                          <a:prstGeom prst="rect">
                            <a:avLst/>
                          </a:prstGeom>
                          <a:noFill/>
                          <a:ln w="9525">
                            <a:noFill/>
                            <a:miter lim="800000"/>
                            <a:headEnd/>
                            <a:tailEnd/>
                          </a:ln>
                        </pic:spPr>
                      </pic:pic>
                    </a:graphicData>
                  </a:graphic>
                </wp:inline>
              </w:drawing>
            </w:r>
          </w:p>
        </w:tc>
      </w:tr>
    </w:tbl>
    <w:p w:rsidR="00DA7889" w:rsidRPr="00DA7889" w:rsidRDefault="00DA7889" w:rsidP="00DA7889">
      <w:pPr>
        <w:spacing w:after="0"/>
        <w:jc w:val="center"/>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b/>
          <w:bCs/>
          <w:i/>
          <w:iCs/>
          <w:color w:val="404040" w:themeColor="text1" w:themeTint="BF"/>
          <w:sz w:val="26"/>
          <w:szCs w:val="26"/>
          <w:lang w:eastAsia="ru-RU"/>
        </w:rPr>
        <w:t>Задание</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b/>
          <w:bCs/>
          <w:color w:val="404040" w:themeColor="text1" w:themeTint="BF"/>
          <w:sz w:val="26"/>
          <w:szCs w:val="26"/>
          <w:lang w:eastAsia="ru-RU"/>
        </w:rPr>
        <w:t>1.</w:t>
      </w:r>
      <w:r w:rsidRPr="00DA7889">
        <w:rPr>
          <w:rFonts w:ascii="Times New Roman" w:eastAsia="Times New Roman" w:hAnsi="Times New Roman" w:cs="Times New Roman"/>
          <w:color w:val="404040" w:themeColor="text1" w:themeTint="BF"/>
          <w:sz w:val="26"/>
          <w:szCs w:val="26"/>
          <w:lang w:eastAsia="ru-RU"/>
        </w:rPr>
        <w:t xml:space="preserve"> </w:t>
      </w:r>
      <w:proofErr w:type="gramStart"/>
      <w:r w:rsidRPr="00DA7889">
        <w:rPr>
          <w:rFonts w:ascii="Times New Roman" w:eastAsia="Times New Roman" w:hAnsi="Times New Roman" w:cs="Times New Roman"/>
          <w:i/>
          <w:iCs/>
          <w:color w:val="404040" w:themeColor="text1" w:themeTint="BF"/>
          <w:sz w:val="26"/>
          <w:szCs w:val="26"/>
          <w:lang w:eastAsia="ru-RU"/>
        </w:rPr>
        <w:t>Раскрась домики в цвета: красный, желтый, синий, зеленый, фиолетовый, коричневый, серый, черный.</w:t>
      </w:r>
      <w:r w:rsidRPr="00DA7889">
        <w:rPr>
          <w:rFonts w:ascii="Times New Roman" w:eastAsia="Times New Roman" w:hAnsi="Times New Roman" w:cs="Times New Roman"/>
          <w:color w:val="404040" w:themeColor="text1" w:themeTint="BF"/>
          <w:sz w:val="26"/>
          <w:szCs w:val="26"/>
          <w:lang w:eastAsia="ru-RU"/>
        </w:rPr>
        <w:br/>
      </w:r>
      <w:r w:rsidRPr="00DA7889">
        <w:rPr>
          <w:rFonts w:ascii="Times New Roman" w:eastAsia="Times New Roman" w:hAnsi="Times New Roman" w:cs="Times New Roman"/>
          <w:b/>
          <w:bCs/>
          <w:color w:val="404040" w:themeColor="text1" w:themeTint="BF"/>
          <w:sz w:val="26"/>
          <w:szCs w:val="26"/>
          <w:lang w:eastAsia="ru-RU"/>
        </w:rPr>
        <w:t>2.</w:t>
      </w:r>
      <w:proofErr w:type="gramEnd"/>
      <w:r w:rsidRPr="00DA7889">
        <w:rPr>
          <w:rFonts w:ascii="Times New Roman" w:eastAsia="Times New Roman" w:hAnsi="Times New Roman" w:cs="Times New Roman"/>
          <w:i/>
          <w:iCs/>
          <w:color w:val="404040" w:themeColor="text1" w:themeTint="BF"/>
          <w:sz w:val="26"/>
          <w:szCs w:val="26"/>
          <w:lang w:eastAsia="ru-RU"/>
        </w:rPr>
        <w:t xml:space="preserve"> Рассели в цветные домики жителей этой страны.</w:t>
      </w:r>
      <w:r w:rsidRPr="00DA7889">
        <w:rPr>
          <w:rFonts w:ascii="Times New Roman" w:eastAsia="Times New Roman" w:hAnsi="Times New Roman" w:cs="Times New Roman"/>
          <w:color w:val="404040" w:themeColor="text1" w:themeTint="BF"/>
          <w:sz w:val="26"/>
          <w:szCs w:val="26"/>
          <w:lang w:eastAsia="ru-RU"/>
        </w:rPr>
        <w:br/>
      </w:r>
      <w:r w:rsidRPr="00DA7889">
        <w:rPr>
          <w:rFonts w:ascii="Times New Roman" w:eastAsia="Times New Roman" w:hAnsi="Times New Roman" w:cs="Times New Roman"/>
          <w:b/>
          <w:bCs/>
          <w:color w:val="404040" w:themeColor="text1" w:themeTint="BF"/>
          <w:sz w:val="26"/>
          <w:szCs w:val="26"/>
          <w:lang w:eastAsia="ru-RU"/>
        </w:rPr>
        <w:t>3.</w:t>
      </w:r>
      <w:r w:rsidRPr="00DA7889">
        <w:rPr>
          <w:rFonts w:ascii="Times New Roman" w:eastAsia="Times New Roman" w:hAnsi="Times New Roman" w:cs="Times New Roman"/>
          <w:color w:val="404040" w:themeColor="text1" w:themeTint="BF"/>
          <w:sz w:val="26"/>
          <w:szCs w:val="26"/>
          <w:lang w:eastAsia="ru-RU"/>
        </w:rPr>
        <w:t xml:space="preserve"> </w:t>
      </w:r>
      <w:r w:rsidRPr="00DA7889">
        <w:rPr>
          <w:rFonts w:ascii="Times New Roman" w:eastAsia="Times New Roman" w:hAnsi="Times New Roman" w:cs="Times New Roman"/>
          <w:i/>
          <w:iCs/>
          <w:color w:val="404040" w:themeColor="text1" w:themeTint="BF"/>
          <w:sz w:val="26"/>
          <w:szCs w:val="26"/>
          <w:lang w:eastAsia="ru-RU"/>
        </w:rPr>
        <w:t>Раскрась карту.</w:t>
      </w:r>
      <w:r w:rsidR="00540AFA" w:rsidRPr="00540AFA">
        <w:rPr>
          <w:rFonts w:ascii="Times New Roman" w:eastAsia="Times New Roman" w:hAnsi="Times New Roman" w:cs="Times New Roman"/>
          <w:color w:val="404040" w:themeColor="text1" w:themeTint="BF"/>
          <w:sz w:val="26"/>
          <w:szCs w:val="26"/>
          <w:lang w:eastAsia="ru-RU"/>
        </w:rPr>
        <w:pict>
          <v:rect id="_x0000_i1031" style="width:0;height:1.5pt" o:hralign="center" o:hrstd="t" o:hr="t" fillcolor="#a0a0a0" stroked="f"/>
        </w:pict>
      </w:r>
    </w:p>
    <w:p w:rsidR="00DA7889" w:rsidRPr="00DA7889" w:rsidRDefault="00DA7889" w:rsidP="00DA7889">
      <w:pPr>
        <w:spacing w:after="0"/>
        <w:jc w:val="right"/>
        <w:rPr>
          <w:rFonts w:ascii="Times New Roman" w:eastAsia="Times New Roman" w:hAnsi="Times New Roman" w:cs="Times New Roman"/>
          <w:color w:val="404040" w:themeColor="text1" w:themeTint="BF"/>
          <w:sz w:val="26"/>
          <w:szCs w:val="26"/>
          <w:lang w:eastAsia="ru-RU"/>
        </w:rPr>
      </w:pPr>
      <w:r w:rsidRPr="00021279">
        <w:rPr>
          <w:rFonts w:ascii="Times New Roman" w:eastAsia="Times New Roman" w:hAnsi="Times New Roman" w:cs="Times New Roman"/>
          <w:b/>
          <w:bCs/>
          <w:i/>
          <w:iCs/>
          <w:color w:val="404040" w:themeColor="text1" w:themeTint="BF"/>
          <w:sz w:val="26"/>
          <w:szCs w:val="26"/>
          <w:lang w:eastAsia="ru-RU"/>
        </w:rPr>
        <w:lastRenderedPageBreak/>
        <w:t>Приложение 2</w:t>
      </w:r>
    </w:p>
    <w:p w:rsidR="00DA7889" w:rsidRPr="00DA7889" w:rsidRDefault="00DA7889" w:rsidP="00DA7889">
      <w:pPr>
        <w:spacing w:after="0"/>
        <w:jc w:val="center"/>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b/>
          <w:bCs/>
          <w:color w:val="404040" w:themeColor="text1" w:themeTint="BF"/>
          <w:sz w:val="26"/>
          <w:szCs w:val="26"/>
          <w:lang w:eastAsia="ru-RU"/>
        </w:rPr>
        <w:t>Методика «Волшебная страна чувств»</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b/>
          <w:bCs/>
          <w:i/>
          <w:iCs/>
          <w:color w:val="404040" w:themeColor="text1" w:themeTint="BF"/>
          <w:sz w:val="26"/>
          <w:szCs w:val="26"/>
          <w:lang w:eastAsia="ru-RU"/>
        </w:rPr>
        <w:t>Обработка результатов</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При обработке результатов важно обращать внимание на следующее.</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Все ли цвета были задействованы при раскрашивании домиков?</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Адекватен ли подбор цвета при «заселении» чу</w:t>
      </w:r>
      <w:proofErr w:type="gramStart"/>
      <w:r w:rsidRPr="00DA7889">
        <w:rPr>
          <w:rFonts w:ascii="Times New Roman" w:eastAsia="Times New Roman" w:hAnsi="Times New Roman" w:cs="Times New Roman"/>
          <w:color w:val="404040" w:themeColor="text1" w:themeTint="BF"/>
          <w:sz w:val="26"/>
          <w:szCs w:val="26"/>
          <w:lang w:eastAsia="ru-RU"/>
        </w:rPr>
        <w:t>вств в д</w:t>
      </w:r>
      <w:proofErr w:type="gramEnd"/>
      <w:r w:rsidRPr="00DA7889">
        <w:rPr>
          <w:rFonts w:ascii="Times New Roman" w:eastAsia="Times New Roman" w:hAnsi="Times New Roman" w:cs="Times New Roman"/>
          <w:color w:val="404040" w:themeColor="text1" w:themeTint="BF"/>
          <w:sz w:val="26"/>
          <w:szCs w:val="26"/>
          <w:lang w:eastAsia="ru-RU"/>
        </w:rPr>
        <w:t xml:space="preserve">омики? Например, неадекватным может считаться соответствие «радости» и «удовольствия» черному, коричневому или серому цветам. Однако несмотря на то что данный выбор может считаться неадекватным, тем не </w:t>
      </w:r>
      <w:proofErr w:type="gramStart"/>
      <w:r w:rsidRPr="00DA7889">
        <w:rPr>
          <w:rFonts w:ascii="Times New Roman" w:eastAsia="Times New Roman" w:hAnsi="Times New Roman" w:cs="Times New Roman"/>
          <w:color w:val="404040" w:themeColor="text1" w:themeTint="BF"/>
          <w:sz w:val="26"/>
          <w:szCs w:val="26"/>
          <w:lang w:eastAsia="ru-RU"/>
        </w:rPr>
        <w:t>менее</w:t>
      </w:r>
      <w:proofErr w:type="gramEnd"/>
      <w:r w:rsidRPr="00DA7889">
        <w:rPr>
          <w:rFonts w:ascii="Times New Roman" w:eastAsia="Times New Roman" w:hAnsi="Times New Roman" w:cs="Times New Roman"/>
          <w:color w:val="404040" w:themeColor="text1" w:themeTint="BF"/>
          <w:sz w:val="26"/>
          <w:szCs w:val="26"/>
          <w:lang w:eastAsia="ru-RU"/>
        </w:rPr>
        <w:t xml:space="preserve"> он является </w:t>
      </w:r>
      <w:proofErr w:type="spellStart"/>
      <w:r w:rsidRPr="00DA7889">
        <w:rPr>
          <w:rFonts w:ascii="Times New Roman" w:eastAsia="Times New Roman" w:hAnsi="Times New Roman" w:cs="Times New Roman"/>
          <w:color w:val="404040" w:themeColor="text1" w:themeTint="BF"/>
          <w:sz w:val="26"/>
          <w:szCs w:val="26"/>
          <w:lang w:eastAsia="ru-RU"/>
        </w:rPr>
        <w:t>диагностичным</w:t>
      </w:r>
      <w:proofErr w:type="spellEnd"/>
      <w:r w:rsidRPr="00DA7889">
        <w:rPr>
          <w:rFonts w:ascii="Times New Roman" w:eastAsia="Times New Roman" w:hAnsi="Times New Roman" w:cs="Times New Roman"/>
          <w:color w:val="404040" w:themeColor="text1" w:themeTint="BF"/>
          <w:sz w:val="26"/>
          <w:szCs w:val="26"/>
          <w:lang w:eastAsia="ru-RU"/>
        </w:rPr>
        <w:t>.</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xml:space="preserve">• Каково распределение цветов, обозначающих чувства, внутри силуэта человека? </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Целесообразно символически разделить силуэт на пять зон:</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голова и шея (символизируют ментальную деятельность);</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туловище до линии талии, исключая руки (символизирует эмоциональную деятельность);</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руки до плеч (символизируют область сексуальных, а также творческих переживаний);</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proofErr w:type="gramStart"/>
      <w:r w:rsidRPr="00DA7889">
        <w:rPr>
          <w:rFonts w:ascii="Times New Roman" w:eastAsia="Times New Roman" w:hAnsi="Times New Roman" w:cs="Times New Roman"/>
          <w:color w:val="404040" w:themeColor="text1" w:themeTint="BF"/>
          <w:sz w:val="26"/>
          <w:szCs w:val="26"/>
          <w:lang w:eastAsia="ru-RU"/>
        </w:rPr>
        <w:t>— ноги (символизируют чувство «опоры», уверенность, а также возможность «заземления» негативных переживаний).</w:t>
      </w:r>
      <w:proofErr w:type="gramEnd"/>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Исследуя «карту», мы узнаем, какие чувства «живут» в разных частях тела. Например, чувства, «живущие в голове», окрашивают мысли. Если в голове «живет» страх, наверное, осуществлять мыслительную деятельность будет непросто. В руках «живут» чувства, испытываемые в контактах с окружающими. В ногах находятся чувства, которые дают человеку психологическую уверенность, или же (если в ногах «поселились» негативные чувства) человек имеет стремление «заземлиться», избавиться от них.</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 </w:t>
      </w:r>
    </w:p>
    <w:p w:rsidR="00DA7889" w:rsidRPr="00DA7889" w:rsidRDefault="00540AFA" w:rsidP="00DA7889">
      <w:pPr>
        <w:spacing w:after="0"/>
        <w:rPr>
          <w:rFonts w:ascii="Times New Roman" w:eastAsia="Times New Roman" w:hAnsi="Times New Roman" w:cs="Times New Roman"/>
          <w:color w:val="404040" w:themeColor="text1" w:themeTint="BF"/>
          <w:sz w:val="26"/>
          <w:szCs w:val="26"/>
          <w:lang w:eastAsia="ru-RU"/>
        </w:rPr>
      </w:pPr>
      <w:r w:rsidRPr="00540AFA">
        <w:rPr>
          <w:rFonts w:ascii="Times New Roman" w:eastAsia="Times New Roman" w:hAnsi="Times New Roman" w:cs="Times New Roman"/>
          <w:color w:val="404040" w:themeColor="text1" w:themeTint="BF"/>
          <w:sz w:val="26"/>
          <w:szCs w:val="26"/>
          <w:lang w:eastAsia="ru-RU"/>
        </w:rPr>
        <w:pict>
          <v:rect id="_x0000_i1027" style="width:0;height:1.5pt" o:hralign="center" o:hrstd="t" o:hr="t" fillcolor="#a0a0a0" stroked="f"/>
        </w:pict>
      </w:r>
    </w:p>
    <w:p w:rsidR="00DA7889" w:rsidRPr="00DA7889" w:rsidRDefault="00DA7889" w:rsidP="00DA7889">
      <w:pPr>
        <w:spacing w:after="0"/>
        <w:jc w:val="center"/>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color w:val="404040" w:themeColor="text1" w:themeTint="BF"/>
          <w:sz w:val="26"/>
          <w:szCs w:val="26"/>
          <w:lang w:eastAsia="ru-RU"/>
        </w:rPr>
        <w:t>ЛИТЕРАТУРА</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i/>
          <w:iCs/>
          <w:color w:val="404040" w:themeColor="text1" w:themeTint="BF"/>
          <w:sz w:val="26"/>
          <w:szCs w:val="26"/>
          <w:lang w:eastAsia="ru-RU"/>
        </w:rPr>
        <w:t>Астапов В.М.</w:t>
      </w:r>
      <w:r w:rsidRPr="00DA7889">
        <w:rPr>
          <w:rFonts w:ascii="Times New Roman" w:eastAsia="Times New Roman" w:hAnsi="Times New Roman" w:cs="Times New Roman"/>
          <w:color w:val="404040" w:themeColor="text1" w:themeTint="BF"/>
          <w:sz w:val="26"/>
          <w:szCs w:val="26"/>
          <w:lang w:eastAsia="ru-RU"/>
        </w:rPr>
        <w:t xml:space="preserve"> Хрестоматия. Дети с нарушениями развития. — М., 1995.</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proofErr w:type="spellStart"/>
      <w:r w:rsidRPr="00DA7889">
        <w:rPr>
          <w:rFonts w:ascii="Times New Roman" w:eastAsia="Times New Roman" w:hAnsi="Times New Roman" w:cs="Times New Roman"/>
          <w:i/>
          <w:iCs/>
          <w:color w:val="404040" w:themeColor="text1" w:themeTint="BF"/>
          <w:sz w:val="26"/>
          <w:szCs w:val="26"/>
          <w:lang w:eastAsia="ru-RU"/>
        </w:rPr>
        <w:t>Бурлачук</w:t>
      </w:r>
      <w:proofErr w:type="spellEnd"/>
      <w:r w:rsidRPr="00DA7889">
        <w:rPr>
          <w:rFonts w:ascii="Times New Roman" w:eastAsia="Times New Roman" w:hAnsi="Times New Roman" w:cs="Times New Roman"/>
          <w:i/>
          <w:iCs/>
          <w:color w:val="404040" w:themeColor="text1" w:themeTint="BF"/>
          <w:sz w:val="26"/>
          <w:szCs w:val="26"/>
          <w:lang w:eastAsia="ru-RU"/>
        </w:rPr>
        <w:t xml:space="preserve"> Л.Ф., Морозов С.М.</w:t>
      </w:r>
      <w:r w:rsidRPr="00DA7889">
        <w:rPr>
          <w:rFonts w:ascii="Times New Roman" w:eastAsia="Times New Roman" w:hAnsi="Times New Roman" w:cs="Times New Roman"/>
          <w:color w:val="404040" w:themeColor="text1" w:themeTint="BF"/>
          <w:sz w:val="26"/>
          <w:szCs w:val="26"/>
          <w:lang w:eastAsia="ru-RU"/>
        </w:rPr>
        <w:t xml:space="preserve"> Словарь-справочник по психологической диагностике. — СПб.: Питер,1999 (</w:t>
      </w:r>
      <w:proofErr w:type="spellStart"/>
      <w:proofErr w:type="gramStart"/>
      <w:r w:rsidRPr="00DA7889">
        <w:rPr>
          <w:rFonts w:ascii="Times New Roman" w:eastAsia="Times New Roman" w:hAnsi="Times New Roman" w:cs="Times New Roman"/>
          <w:color w:val="404040" w:themeColor="text1" w:themeTint="BF"/>
          <w:sz w:val="26"/>
          <w:szCs w:val="26"/>
          <w:lang w:eastAsia="ru-RU"/>
        </w:rPr>
        <w:t>c</w:t>
      </w:r>
      <w:proofErr w:type="gramEnd"/>
      <w:r w:rsidRPr="00DA7889">
        <w:rPr>
          <w:rFonts w:ascii="Times New Roman" w:eastAsia="Times New Roman" w:hAnsi="Times New Roman" w:cs="Times New Roman"/>
          <w:color w:val="404040" w:themeColor="text1" w:themeTint="BF"/>
          <w:sz w:val="26"/>
          <w:szCs w:val="26"/>
          <w:lang w:eastAsia="ru-RU"/>
        </w:rPr>
        <w:t>ерия</w:t>
      </w:r>
      <w:proofErr w:type="spellEnd"/>
      <w:r w:rsidRPr="00DA7889">
        <w:rPr>
          <w:rFonts w:ascii="Times New Roman" w:eastAsia="Times New Roman" w:hAnsi="Times New Roman" w:cs="Times New Roman"/>
          <w:color w:val="404040" w:themeColor="text1" w:themeTint="BF"/>
          <w:sz w:val="26"/>
          <w:szCs w:val="26"/>
          <w:lang w:eastAsia="ru-RU"/>
        </w:rPr>
        <w:t xml:space="preserve"> «Мастера психологии»).</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i/>
          <w:iCs/>
          <w:color w:val="404040" w:themeColor="text1" w:themeTint="BF"/>
          <w:sz w:val="26"/>
          <w:szCs w:val="26"/>
          <w:lang w:eastAsia="ru-RU"/>
        </w:rPr>
        <w:t>Гарбузов В.И.</w:t>
      </w:r>
      <w:r w:rsidRPr="00DA7889">
        <w:rPr>
          <w:rFonts w:ascii="Times New Roman" w:eastAsia="Times New Roman" w:hAnsi="Times New Roman" w:cs="Times New Roman"/>
          <w:color w:val="404040" w:themeColor="text1" w:themeTint="BF"/>
          <w:sz w:val="26"/>
          <w:szCs w:val="26"/>
          <w:lang w:eastAsia="ru-RU"/>
        </w:rPr>
        <w:t xml:space="preserve"> Практическая психотерапия. — СПб</w:t>
      </w:r>
      <w:proofErr w:type="gramStart"/>
      <w:r w:rsidRPr="00DA7889">
        <w:rPr>
          <w:rFonts w:ascii="Times New Roman" w:eastAsia="Times New Roman" w:hAnsi="Times New Roman" w:cs="Times New Roman"/>
          <w:color w:val="404040" w:themeColor="text1" w:themeTint="BF"/>
          <w:sz w:val="26"/>
          <w:szCs w:val="26"/>
          <w:lang w:eastAsia="ru-RU"/>
        </w:rPr>
        <w:t xml:space="preserve">., </w:t>
      </w:r>
      <w:proofErr w:type="gramEnd"/>
      <w:r w:rsidRPr="00DA7889">
        <w:rPr>
          <w:rFonts w:ascii="Times New Roman" w:eastAsia="Times New Roman" w:hAnsi="Times New Roman" w:cs="Times New Roman"/>
          <w:color w:val="404040" w:themeColor="text1" w:themeTint="BF"/>
          <w:sz w:val="26"/>
          <w:szCs w:val="26"/>
          <w:lang w:eastAsia="ru-RU"/>
        </w:rPr>
        <w:t xml:space="preserve">1994. </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r w:rsidRPr="00DA7889">
        <w:rPr>
          <w:rFonts w:ascii="Times New Roman" w:eastAsia="Times New Roman" w:hAnsi="Times New Roman" w:cs="Times New Roman"/>
          <w:i/>
          <w:iCs/>
          <w:color w:val="404040" w:themeColor="text1" w:themeTint="BF"/>
          <w:sz w:val="26"/>
          <w:szCs w:val="26"/>
          <w:lang w:eastAsia="ru-RU"/>
        </w:rPr>
        <w:t>Зейгарник Б.В., Николаева В.В., Лебединский В.В</w:t>
      </w:r>
      <w:r w:rsidRPr="00DA7889">
        <w:rPr>
          <w:rFonts w:ascii="Times New Roman" w:eastAsia="Times New Roman" w:hAnsi="Times New Roman" w:cs="Times New Roman"/>
          <w:color w:val="404040" w:themeColor="text1" w:themeTint="BF"/>
          <w:sz w:val="26"/>
          <w:szCs w:val="26"/>
          <w:lang w:eastAsia="ru-RU"/>
        </w:rPr>
        <w:t>. Практикум по патопсихологии. — М.: Изд. Московского университета, 1987.</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proofErr w:type="spellStart"/>
      <w:r w:rsidRPr="00DA7889">
        <w:rPr>
          <w:rFonts w:ascii="Times New Roman" w:eastAsia="Times New Roman" w:hAnsi="Times New Roman" w:cs="Times New Roman"/>
          <w:i/>
          <w:iCs/>
          <w:color w:val="404040" w:themeColor="text1" w:themeTint="BF"/>
          <w:sz w:val="26"/>
          <w:szCs w:val="26"/>
          <w:lang w:eastAsia="ru-RU"/>
        </w:rPr>
        <w:t>Мамайчук</w:t>
      </w:r>
      <w:proofErr w:type="spellEnd"/>
      <w:r w:rsidRPr="00DA7889">
        <w:rPr>
          <w:rFonts w:ascii="Times New Roman" w:eastAsia="Times New Roman" w:hAnsi="Times New Roman" w:cs="Times New Roman"/>
          <w:i/>
          <w:iCs/>
          <w:color w:val="404040" w:themeColor="text1" w:themeTint="BF"/>
          <w:sz w:val="26"/>
          <w:szCs w:val="26"/>
          <w:lang w:eastAsia="ru-RU"/>
        </w:rPr>
        <w:t xml:space="preserve"> И.И.</w:t>
      </w:r>
      <w:r w:rsidRPr="00DA7889">
        <w:rPr>
          <w:rFonts w:ascii="Times New Roman" w:eastAsia="Times New Roman" w:hAnsi="Times New Roman" w:cs="Times New Roman"/>
          <w:color w:val="404040" w:themeColor="text1" w:themeTint="BF"/>
          <w:sz w:val="26"/>
          <w:szCs w:val="26"/>
          <w:lang w:eastAsia="ru-RU"/>
        </w:rPr>
        <w:t xml:space="preserve"> Психологическая помощь детям с проблемами в развитии. — СПб</w:t>
      </w:r>
      <w:proofErr w:type="gramStart"/>
      <w:r w:rsidRPr="00DA7889">
        <w:rPr>
          <w:rFonts w:ascii="Times New Roman" w:eastAsia="Times New Roman" w:hAnsi="Times New Roman" w:cs="Times New Roman"/>
          <w:color w:val="404040" w:themeColor="text1" w:themeTint="BF"/>
          <w:sz w:val="26"/>
          <w:szCs w:val="26"/>
          <w:lang w:eastAsia="ru-RU"/>
        </w:rPr>
        <w:t xml:space="preserve">., </w:t>
      </w:r>
      <w:proofErr w:type="gramEnd"/>
      <w:r w:rsidRPr="00DA7889">
        <w:rPr>
          <w:rFonts w:ascii="Times New Roman" w:eastAsia="Times New Roman" w:hAnsi="Times New Roman" w:cs="Times New Roman"/>
          <w:color w:val="404040" w:themeColor="text1" w:themeTint="BF"/>
          <w:sz w:val="26"/>
          <w:szCs w:val="26"/>
          <w:lang w:eastAsia="ru-RU"/>
        </w:rPr>
        <w:t xml:space="preserve">2001. </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proofErr w:type="spellStart"/>
      <w:r w:rsidRPr="00DA7889">
        <w:rPr>
          <w:rFonts w:ascii="Times New Roman" w:eastAsia="Times New Roman" w:hAnsi="Times New Roman" w:cs="Times New Roman"/>
          <w:i/>
          <w:iCs/>
          <w:color w:val="404040" w:themeColor="text1" w:themeTint="BF"/>
          <w:sz w:val="26"/>
          <w:szCs w:val="26"/>
          <w:lang w:eastAsia="ru-RU"/>
        </w:rPr>
        <w:t>Зинкевич-Евстегнеева</w:t>
      </w:r>
      <w:proofErr w:type="spellEnd"/>
      <w:r w:rsidRPr="00DA7889">
        <w:rPr>
          <w:rFonts w:ascii="Times New Roman" w:eastAsia="Times New Roman" w:hAnsi="Times New Roman" w:cs="Times New Roman"/>
          <w:i/>
          <w:iCs/>
          <w:color w:val="404040" w:themeColor="text1" w:themeTint="BF"/>
          <w:sz w:val="26"/>
          <w:szCs w:val="26"/>
          <w:lang w:eastAsia="ru-RU"/>
        </w:rPr>
        <w:t xml:space="preserve"> Т.Д., Нисневич Л.А.</w:t>
      </w:r>
      <w:r w:rsidRPr="00DA7889">
        <w:rPr>
          <w:rFonts w:ascii="Times New Roman" w:eastAsia="Times New Roman" w:hAnsi="Times New Roman" w:cs="Times New Roman"/>
          <w:color w:val="404040" w:themeColor="text1" w:themeTint="BF"/>
          <w:sz w:val="26"/>
          <w:szCs w:val="26"/>
          <w:lang w:eastAsia="ru-RU"/>
        </w:rPr>
        <w:t xml:space="preserve"> Как помочь особому ребенку. — СПб</w:t>
      </w:r>
      <w:proofErr w:type="gramStart"/>
      <w:r w:rsidRPr="00DA7889">
        <w:rPr>
          <w:rFonts w:ascii="Times New Roman" w:eastAsia="Times New Roman" w:hAnsi="Times New Roman" w:cs="Times New Roman"/>
          <w:color w:val="404040" w:themeColor="text1" w:themeTint="BF"/>
          <w:sz w:val="26"/>
          <w:szCs w:val="26"/>
          <w:lang w:eastAsia="ru-RU"/>
        </w:rPr>
        <w:t xml:space="preserve">., </w:t>
      </w:r>
      <w:proofErr w:type="gramEnd"/>
      <w:r w:rsidRPr="00DA7889">
        <w:rPr>
          <w:rFonts w:ascii="Times New Roman" w:eastAsia="Times New Roman" w:hAnsi="Times New Roman" w:cs="Times New Roman"/>
          <w:color w:val="404040" w:themeColor="text1" w:themeTint="BF"/>
          <w:sz w:val="26"/>
          <w:szCs w:val="26"/>
          <w:lang w:eastAsia="ru-RU"/>
        </w:rPr>
        <w:t>1998.</w:t>
      </w:r>
    </w:p>
    <w:p w:rsidR="00DA7889" w:rsidRPr="00DA7889" w:rsidRDefault="00DA7889" w:rsidP="00DA7889">
      <w:pPr>
        <w:spacing w:after="0"/>
        <w:rPr>
          <w:rFonts w:ascii="Times New Roman" w:eastAsia="Times New Roman" w:hAnsi="Times New Roman" w:cs="Times New Roman"/>
          <w:color w:val="404040" w:themeColor="text1" w:themeTint="BF"/>
          <w:sz w:val="26"/>
          <w:szCs w:val="26"/>
          <w:lang w:eastAsia="ru-RU"/>
        </w:rPr>
      </w:pPr>
      <w:proofErr w:type="spellStart"/>
      <w:r w:rsidRPr="00DA7889">
        <w:rPr>
          <w:rFonts w:ascii="Times New Roman" w:eastAsia="Times New Roman" w:hAnsi="Times New Roman" w:cs="Times New Roman"/>
          <w:i/>
          <w:iCs/>
          <w:color w:val="404040" w:themeColor="text1" w:themeTint="BF"/>
          <w:sz w:val="26"/>
          <w:szCs w:val="26"/>
          <w:lang w:eastAsia="ru-RU"/>
        </w:rPr>
        <w:t>Зинкевич-Евстегнеева</w:t>
      </w:r>
      <w:proofErr w:type="spellEnd"/>
      <w:r w:rsidRPr="00DA7889">
        <w:rPr>
          <w:rFonts w:ascii="Times New Roman" w:eastAsia="Times New Roman" w:hAnsi="Times New Roman" w:cs="Times New Roman"/>
          <w:i/>
          <w:iCs/>
          <w:color w:val="404040" w:themeColor="text1" w:themeTint="BF"/>
          <w:sz w:val="26"/>
          <w:szCs w:val="26"/>
          <w:lang w:eastAsia="ru-RU"/>
        </w:rPr>
        <w:t xml:space="preserve"> Т.Д. Практикум по </w:t>
      </w:r>
      <w:proofErr w:type="spellStart"/>
      <w:r w:rsidRPr="00DA7889">
        <w:rPr>
          <w:rFonts w:ascii="Times New Roman" w:eastAsia="Times New Roman" w:hAnsi="Times New Roman" w:cs="Times New Roman"/>
          <w:i/>
          <w:iCs/>
          <w:color w:val="404040" w:themeColor="text1" w:themeTint="BF"/>
          <w:sz w:val="26"/>
          <w:szCs w:val="26"/>
          <w:lang w:eastAsia="ru-RU"/>
        </w:rPr>
        <w:t>сказкотерапии</w:t>
      </w:r>
      <w:proofErr w:type="spellEnd"/>
      <w:r w:rsidRPr="00DA7889">
        <w:rPr>
          <w:rFonts w:ascii="Times New Roman" w:eastAsia="Times New Roman" w:hAnsi="Times New Roman" w:cs="Times New Roman"/>
          <w:color w:val="404040" w:themeColor="text1" w:themeTint="BF"/>
          <w:sz w:val="26"/>
          <w:szCs w:val="26"/>
          <w:lang w:eastAsia="ru-RU"/>
        </w:rPr>
        <w:t>. — СПб</w:t>
      </w:r>
      <w:proofErr w:type="gramStart"/>
      <w:r w:rsidRPr="00DA7889">
        <w:rPr>
          <w:rFonts w:ascii="Times New Roman" w:eastAsia="Times New Roman" w:hAnsi="Times New Roman" w:cs="Times New Roman"/>
          <w:color w:val="404040" w:themeColor="text1" w:themeTint="BF"/>
          <w:sz w:val="26"/>
          <w:szCs w:val="26"/>
          <w:lang w:eastAsia="ru-RU"/>
        </w:rPr>
        <w:t xml:space="preserve">., </w:t>
      </w:r>
      <w:proofErr w:type="gramEnd"/>
      <w:r w:rsidRPr="00DA7889">
        <w:rPr>
          <w:rFonts w:ascii="Times New Roman" w:eastAsia="Times New Roman" w:hAnsi="Times New Roman" w:cs="Times New Roman"/>
          <w:color w:val="404040" w:themeColor="text1" w:themeTint="BF"/>
          <w:sz w:val="26"/>
          <w:szCs w:val="26"/>
          <w:lang w:eastAsia="ru-RU"/>
        </w:rPr>
        <w:t>2000.</w:t>
      </w:r>
    </w:p>
    <w:p w:rsidR="00021279" w:rsidRPr="00021279" w:rsidRDefault="00DA7889">
      <w:pPr>
        <w:spacing w:after="0"/>
        <w:rPr>
          <w:color w:val="404040" w:themeColor="text1" w:themeTint="BF"/>
          <w:sz w:val="26"/>
          <w:szCs w:val="26"/>
        </w:rPr>
      </w:pPr>
      <w:proofErr w:type="spellStart"/>
      <w:r w:rsidRPr="00DA7889">
        <w:rPr>
          <w:rFonts w:ascii="Times New Roman" w:eastAsia="Times New Roman" w:hAnsi="Times New Roman" w:cs="Times New Roman"/>
          <w:i/>
          <w:iCs/>
          <w:color w:val="404040" w:themeColor="text1" w:themeTint="BF"/>
          <w:sz w:val="26"/>
          <w:szCs w:val="26"/>
          <w:lang w:eastAsia="ru-RU"/>
        </w:rPr>
        <w:t>Зинкевич-Евстигнеева</w:t>
      </w:r>
      <w:proofErr w:type="spellEnd"/>
      <w:r w:rsidRPr="00DA7889">
        <w:rPr>
          <w:rFonts w:ascii="Times New Roman" w:eastAsia="Times New Roman" w:hAnsi="Times New Roman" w:cs="Times New Roman"/>
          <w:i/>
          <w:iCs/>
          <w:color w:val="404040" w:themeColor="text1" w:themeTint="BF"/>
          <w:sz w:val="26"/>
          <w:szCs w:val="26"/>
          <w:lang w:eastAsia="ru-RU"/>
        </w:rPr>
        <w:t xml:space="preserve"> Т.Д. Тренинг по </w:t>
      </w:r>
      <w:proofErr w:type="spellStart"/>
      <w:r w:rsidRPr="00DA7889">
        <w:rPr>
          <w:rFonts w:ascii="Times New Roman" w:eastAsia="Times New Roman" w:hAnsi="Times New Roman" w:cs="Times New Roman"/>
          <w:i/>
          <w:iCs/>
          <w:color w:val="404040" w:themeColor="text1" w:themeTint="BF"/>
          <w:sz w:val="26"/>
          <w:szCs w:val="26"/>
          <w:lang w:eastAsia="ru-RU"/>
        </w:rPr>
        <w:t>сказкотерапии</w:t>
      </w:r>
      <w:proofErr w:type="spellEnd"/>
      <w:r w:rsidRPr="00DA7889">
        <w:rPr>
          <w:rFonts w:ascii="Times New Roman" w:eastAsia="Times New Roman" w:hAnsi="Times New Roman" w:cs="Times New Roman"/>
          <w:i/>
          <w:iCs/>
          <w:color w:val="404040" w:themeColor="text1" w:themeTint="BF"/>
          <w:sz w:val="26"/>
          <w:szCs w:val="26"/>
          <w:lang w:eastAsia="ru-RU"/>
        </w:rPr>
        <w:t>.</w:t>
      </w:r>
      <w:r w:rsidRPr="00DA7889">
        <w:rPr>
          <w:rFonts w:ascii="Times New Roman" w:eastAsia="Times New Roman" w:hAnsi="Times New Roman" w:cs="Times New Roman"/>
          <w:color w:val="404040" w:themeColor="text1" w:themeTint="BF"/>
          <w:sz w:val="26"/>
          <w:szCs w:val="26"/>
          <w:lang w:eastAsia="ru-RU"/>
        </w:rPr>
        <w:t xml:space="preserve"> — СПб</w:t>
      </w:r>
      <w:proofErr w:type="gramStart"/>
      <w:r w:rsidRPr="00DA7889">
        <w:rPr>
          <w:rFonts w:ascii="Times New Roman" w:eastAsia="Times New Roman" w:hAnsi="Times New Roman" w:cs="Times New Roman"/>
          <w:color w:val="404040" w:themeColor="text1" w:themeTint="BF"/>
          <w:sz w:val="26"/>
          <w:szCs w:val="26"/>
          <w:lang w:eastAsia="ru-RU"/>
        </w:rPr>
        <w:t xml:space="preserve">., </w:t>
      </w:r>
      <w:proofErr w:type="gramEnd"/>
      <w:r w:rsidRPr="00DA7889">
        <w:rPr>
          <w:rFonts w:ascii="Times New Roman" w:eastAsia="Times New Roman" w:hAnsi="Times New Roman" w:cs="Times New Roman"/>
          <w:color w:val="404040" w:themeColor="text1" w:themeTint="BF"/>
          <w:sz w:val="26"/>
          <w:szCs w:val="26"/>
          <w:lang w:eastAsia="ru-RU"/>
        </w:rPr>
        <w:t>2000.</w:t>
      </w:r>
    </w:p>
    <w:sectPr w:rsidR="00021279" w:rsidRPr="00021279" w:rsidSect="00BD3BB0">
      <w:headerReference w:type="default" r:id="rId7"/>
      <w:pgSz w:w="11906" w:h="16838"/>
      <w:pgMar w:top="709" w:right="850"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1D" w:rsidRDefault="00BE091D" w:rsidP="00DA7889">
      <w:pPr>
        <w:spacing w:after="0" w:line="240" w:lineRule="auto"/>
      </w:pPr>
      <w:r>
        <w:separator/>
      </w:r>
    </w:p>
  </w:endnote>
  <w:endnote w:type="continuationSeparator" w:id="0">
    <w:p w:rsidR="00BE091D" w:rsidRDefault="00BE091D" w:rsidP="00DA7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1D" w:rsidRDefault="00BE091D" w:rsidP="00DA7889">
      <w:pPr>
        <w:spacing w:after="0" w:line="240" w:lineRule="auto"/>
      </w:pPr>
      <w:r>
        <w:separator/>
      </w:r>
    </w:p>
  </w:footnote>
  <w:footnote w:type="continuationSeparator" w:id="0">
    <w:p w:rsidR="00BE091D" w:rsidRDefault="00BE091D" w:rsidP="00DA7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933"/>
      <w:docPartObj>
        <w:docPartGallery w:val="Page Numbers (Top of Page)"/>
        <w:docPartUnique/>
      </w:docPartObj>
    </w:sdtPr>
    <w:sdtContent>
      <w:p w:rsidR="00DA7889" w:rsidRDefault="00540AFA">
        <w:pPr>
          <w:pStyle w:val="a5"/>
          <w:jc w:val="right"/>
        </w:pPr>
        <w:fldSimple w:instr=" PAGE   \* MERGEFORMAT ">
          <w:r w:rsidR="00BD3BB0">
            <w:rPr>
              <w:noProof/>
            </w:rPr>
            <w:t>3</w:t>
          </w:r>
        </w:fldSimple>
      </w:p>
    </w:sdtContent>
  </w:sdt>
  <w:p w:rsidR="00DA7889" w:rsidRDefault="00DA788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DA7889"/>
    <w:rsid w:val="00021279"/>
    <w:rsid w:val="00102FB0"/>
    <w:rsid w:val="002D6551"/>
    <w:rsid w:val="00540AFA"/>
    <w:rsid w:val="00A3612E"/>
    <w:rsid w:val="00BD3BB0"/>
    <w:rsid w:val="00BE091D"/>
    <w:rsid w:val="00CE71B2"/>
    <w:rsid w:val="00DA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B2"/>
  </w:style>
  <w:style w:type="paragraph" w:styleId="1">
    <w:name w:val="heading 1"/>
    <w:basedOn w:val="a"/>
    <w:link w:val="10"/>
    <w:uiPriority w:val="9"/>
    <w:qFormat/>
    <w:rsid w:val="00DA7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78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78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8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78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788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A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889"/>
    <w:rPr>
      <w:b/>
      <w:bCs/>
    </w:rPr>
  </w:style>
  <w:style w:type="paragraph" w:styleId="a5">
    <w:name w:val="header"/>
    <w:basedOn w:val="a"/>
    <w:link w:val="a6"/>
    <w:uiPriority w:val="99"/>
    <w:unhideWhenUsed/>
    <w:rsid w:val="00DA78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7889"/>
  </w:style>
  <w:style w:type="paragraph" w:styleId="a7">
    <w:name w:val="footer"/>
    <w:basedOn w:val="a"/>
    <w:link w:val="a8"/>
    <w:uiPriority w:val="99"/>
    <w:semiHidden/>
    <w:unhideWhenUsed/>
    <w:rsid w:val="00DA78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7889"/>
  </w:style>
  <w:style w:type="paragraph" w:styleId="a9">
    <w:name w:val="Balloon Text"/>
    <w:basedOn w:val="a"/>
    <w:link w:val="aa"/>
    <w:uiPriority w:val="99"/>
    <w:semiHidden/>
    <w:unhideWhenUsed/>
    <w:rsid w:val="00DA78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7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487265">
      <w:bodyDiv w:val="1"/>
      <w:marLeft w:val="0"/>
      <w:marRight w:val="0"/>
      <w:marTop w:val="0"/>
      <w:marBottom w:val="0"/>
      <w:divBdr>
        <w:top w:val="none" w:sz="0" w:space="0" w:color="auto"/>
        <w:left w:val="none" w:sz="0" w:space="0" w:color="auto"/>
        <w:bottom w:val="none" w:sz="0" w:space="0" w:color="auto"/>
        <w:right w:val="none" w:sz="0" w:space="0" w:color="auto"/>
      </w:divBdr>
      <w:divsChild>
        <w:div w:id="182400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2013-10-11T09:24:00Z</cp:lastPrinted>
  <dcterms:created xsi:type="dcterms:W3CDTF">2011-10-27T18:17:00Z</dcterms:created>
  <dcterms:modified xsi:type="dcterms:W3CDTF">2013-10-11T09:25:00Z</dcterms:modified>
</cp:coreProperties>
</file>