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79" w:rsidRPr="00F81D0E" w:rsidRDefault="00114F79" w:rsidP="00114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0E">
        <w:rPr>
          <w:rFonts w:ascii="Times New Roman" w:hAnsi="Times New Roman" w:cs="Times New Roman"/>
          <w:b/>
          <w:sz w:val="24"/>
          <w:szCs w:val="24"/>
        </w:rPr>
        <w:t>Задание 18</w:t>
      </w:r>
    </w:p>
    <w:p w:rsidR="00114F79" w:rsidRPr="00F81D0E" w:rsidRDefault="00114F79" w:rsidP="00114F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1D0E">
        <w:rPr>
          <w:rFonts w:ascii="Times New Roman" w:hAnsi="Times New Roman" w:cs="Times New Roman"/>
          <w:i/>
          <w:sz w:val="24"/>
          <w:szCs w:val="24"/>
        </w:rPr>
        <w:t>Расставьте знаки препинания: укажите цифр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цифру)</w:t>
      </w:r>
      <w:r w:rsidRPr="00F81D0E">
        <w:rPr>
          <w:rFonts w:ascii="Times New Roman" w:hAnsi="Times New Roman" w:cs="Times New Roman"/>
          <w:i/>
          <w:sz w:val="24"/>
          <w:szCs w:val="24"/>
        </w:rPr>
        <w:t>, на месте которых должны стоять запятые.</w:t>
      </w:r>
    </w:p>
    <w:p w:rsidR="00114F79" w:rsidRDefault="00114F79" w:rsidP="00114F7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D0E">
        <w:rPr>
          <w:rFonts w:ascii="Times New Roman" w:hAnsi="Times New Roman" w:cs="Times New Roman"/>
          <w:sz w:val="24"/>
          <w:szCs w:val="24"/>
        </w:rPr>
        <w:t xml:space="preserve">В сокровищнице русского искусства (1) одно из самых почётных мест 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F81D0E">
        <w:rPr>
          <w:rFonts w:ascii="Times New Roman" w:hAnsi="Times New Roman" w:cs="Times New Roman"/>
          <w:sz w:val="24"/>
          <w:szCs w:val="24"/>
        </w:rPr>
        <w:t>принадлежит И.И Шишкину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1D0E">
        <w:rPr>
          <w:rFonts w:ascii="Times New Roman" w:hAnsi="Times New Roman" w:cs="Times New Roman"/>
          <w:sz w:val="24"/>
          <w:szCs w:val="24"/>
        </w:rPr>
        <w:t>) с именем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1D0E">
        <w:rPr>
          <w:rFonts w:ascii="Times New Roman" w:hAnsi="Times New Roman" w:cs="Times New Roman"/>
          <w:sz w:val="24"/>
          <w:szCs w:val="24"/>
        </w:rPr>
        <w:t>) которого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1D0E">
        <w:rPr>
          <w:rFonts w:ascii="Times New Roman" w:hAnsi="Times New Roman" w:cs="Times New Roman"/>
          <w:sz w:val="24"/>
          <w:szCs w:val="24"/>
        </w:rPr>
        <w:t xml:space="preserve">) связана история отечественного пейзажа второй половины </w:t>
      </w:r>
      <w:r w:rsidRPr="00F81D0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81D0E"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114F79" w:rsidRPr="00F81D0E" w:rsidRDefault="00114F79" w:rsidP="00114F7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4F79" w:rsidRDefault="00114F79" w:rsidP="00114F7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D0E">
        <w:rPr>
          <w:rFonts w:ascii="Times New Roman" w:hAnsi="Times New Roman" w:cs="Times New Roman"/>
          <w:sz w:val="24"/>
          <w:szCs w:val="24"/>
        </w:rPr>
        <w:t xml:space="preserve">При росписи шёлка (1) особый красящий состав наносится на ткань в виде замкнутого контура (2) в пределах (3) которого (4) специальными красками </w:t>
      </w: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F81D0E">
        <w:rPr>
          <w:rFonts w:ascii="Times New Roman" w:hAnsi="Times New Roman" w:cs="Times New Roman"/>
          <w:sz w:val="24"/>
          <w:szCs w:val="24"/>
        </w:rPr>
        <w:t xml:space="preserve">в соответствии с эскизом </w:t>
      </w: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Pr="00F81D0E">
        <w:rPr>
          <w:rFonts w:ascii="Times New Roman" w:hAnsi="Times New Roman" w:cs="Times New Roman"/>
          <w:sz w:val="24"/>
          <w:szCs w:val="24"/>
        </w:rPr>
        <w:t>расписывается изделие.</w:t>
      </w:r>
    </w:p>
    <w:p w:rsidR="00114F79" w:rsidRPr="00F81D0E" w:rsidRDefault="00114F79" w:rsidP="00114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9" w:rsidRDefault="00114F79" w:rsidP="00114F7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D0E">
        <w:rPr>
          <w:rFonts w:ascii="Times New Roman" w:hAnsi="Times New Roman" w:cs="Times New Roman"/>
          <w:sz w:val="24"/>
          <w:szCs w:val="24"/>
        </w:rPr>
        <w:t xml:space="preserve">Научные интересы С.М </w:t>
      </w:r>
      <w:proofErr w:type="spellStart"/>
      <w:r w:rsidRPr="00F81D0E">
        <w:rPr>
          <w:rFonts w:ascii="Times New Roman" w:hAnsi="Times New Roman" w:cs="Times New Roman"/>
          <w:sz w:val="24"/>
          <w:szCs w:val="24"/>
        </w:rPr>
        <w:t>Бонди</w:t>
      </w:r>
      <w:proofErr w:type="spellEnd"/>
      <w:r w:rsidRPr="00F81D0E">
        <w:rPr>
          <w:rFonts w:ascii="Times New Roman" w:hAnsi="Times New Roman" w:cs="Times New Roman"/>
          <w:sz w:val="24"/>
          <w:szCs w:val="24"/>
        </w:rPr>
        <w:t xml:space="preserve"> (1) сформировались ещё во время обучения в Петроградском университете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D0E">
        <w:rPr>
          <w:rFonts w:ascii="Times New Roman" w:hAnsi="Times New Roman" w:cs="Times New Roman"/>
          <w:sz w:val="24"/>
          <w:szCs w:val="24"/>
        </w:rPr>
        <w:t>после окончания (3) которого (</w:t>
      </w:r>
      <w:proofErr w:type="gramStart"/>
      <w:r w:rsidRPr="00F81D0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End"/>
      <w:r w:rsidRPr="00F81D0E">
        <w:rPr>
          <w:rFonts w:ascii="Times New Roman" w:hAnsi="Times New Roman" w:cs="Times New Roman"/>
          <w:sz w:val="24"/>
          <w:szCs w:val="24"/>
        </w:rPr>
        <w:t>он был оставлен при кафедре.</w:t>
      </w:r>
    </w:p>
    <w:p w:rsidR="00114F79" w:rsidRPr="00F81D0E" w:rsidRDefault="00114F79" w:rsidP="00114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9" w:rsidRDefault="00114F79" w:rsidP="00114F7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D0E">
        <w:rPr>
          <w:rFonts w:ascii="Times New Roman" w:hAnsi="Times New Roman" w:cs="Times New Roman"/>
          <w:sz w:val="24"/>
          <w:szCs w:val="24"/>
        </w:rPr>
        <w:t xml:space="preserve">Роза (1) первые упоминания (2) о которой (3) относятся к </w:t>
      </w:r>
      <w:r w:rsidRPr="00F81D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81D0E">
        <w:rPr>
          <w:rFonts w:ascii="Times New Roman" w:hAnsi="Times New Roman" w:cs="Times New Roman"/>
          <w:sz w:val="24"/>
          <w:szCs w:val="24"/>
        </w:rPr>
        <w:t xml:space="preserve"> веку </w:t>
      </w:r>
      <w:proofErr w:type="gramStart"/>
      <w:r w:rsidRPr="00F81D0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81D0E">
        <w:rPr>
          <w:rFonts w:ascii="Times New Roman" w:hAnsi="Times New Roman" w:cs="Times New Roman"/>
          <w:sz w:val="24"/>
          <w:szCs w:val="24"/>
        </w:rPr>
        <w:t xml:space="preserve"> н.э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D0E">
        <w:rPr>
          <w:rFonts w:ascii="Times New Roman" w:hAnsi="Times New Roman" w:cs="Times New Roman"/>
          <w:sz w:val="24"/>
          <w:szCs w:val="24"/>
        </w:rPr>
        <w:t xml:space="preserve"> (4) описана в древнеиндийских сказаниях.</w:t>
      </w:r>
    </w:p>
    <w:p w:rsidR="00114F79" w:rsidRPr="00F81D0E" w:rsidRDefault="00114F79" w:rsidP="00114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9" w:rsidRDefault="00114F79" w:rsidP="00114F7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D0E">
        <w:rPr>
          <w:rFonts w:ascii="Times New Roman" w:hAnsi="Times New Roman" w:cs="Times New Roman"/>
          <w:sz w:val="24"/>
          <w:szCs w:val="24"/>
        </w:rPr>
        <w:t xml:space="preserve">В </w:t>
      </w:r>
      <w:r w:rsidRPr="00F81D0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81D0E">
        <w:rPr>
          <w:rFonts w:ascii="Times New Roman" w:hAnsi="Times New Roman" w:cs="Times New Roman"/>
          <w:sz w:val="24"/>
          <w:szCs w:val="24"/>
        </w:rPr>
        <w:t xml:space="preserve"> столетии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F81D0E">
        <w:rPr>
          <w:rFonts w:ascii="Times New Roman" w:hAnsi="Times New Roman" w:cs="Times New Roman"/>
          <w:sz w:val="24"/>
          <w:szCs w:val="24"/>
        </w:rPr>
        <w:t>при европейских императорских дворцах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1D0E">
        <w:rPr>
          <w:rFonts w:ascii="Times New Roman" w:hAnsi="Times New Roman" w:cs="Times New Roman"/>
          <w:sz w:val="24"/>
          <w:szCs w:val="24"/>
        </w:rPr>
        <w:t>) существовали оркестровые и хоровые капеллы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1D0E">
        <w:rPr>
          <w:rFonts w:ascii="Times New Roman" w:hAnsi="Times New Roman" w:cs="Times New Roman"/>
          <w:sz w:val="24"/>
          <w:szCs w:val="24"/>
        </w:rPr>
        <w:t>) для руководства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1D0E">
        <w:rPr>
          <w:rFonts w:ascii="Times New Roman" w:hAnsi="Times New Roman" w:cs="Times New Roman"/>
          <w:sz w:val="24"/>
          <w:szCs w:val="24"/>
        </w:rPr>
        <w:t>) которыми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1D0E">
        <w:rPr>
          <w:rFonts w:ascii="Times New Roman" w:hAnsi="Times New Roman" w:cs="Times New Roman"/>
          <w:sz w:val="24"/>
          <w:szCs w:val="24"/>
        </w:rPr>
        <w:t>) приглашались выдающиеся музыканты.</w:t>
      </w:r>
    </w:p>
    <w:p w:rsidR="00114F79" w:rsidRPr="00F81D0E" w:rsidRDefault="00114F79" w:rsidP="00114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9" w:rsidRDefault="00114F79" w:rsidP="00114F7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D0E">
        <w:rPr>
          <w:rFonts w:ascii="Times New Roman" w:hAnsi="Times New Roman" w:cs="Times New Roman"/>
          <w:sz w:val="24"/>
          <w:szCs w:val="24"/>
        </w:rPr>
        <w:t xml:space="preserve">Сыновья Иоганна Себастьяна Баха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F81D0E">
        <w:rPr>
          <w:rFonts w:ascii="Times New Roman" w:hAnsi="Times New Roman" w:cs="Times New Roman"/>
          <w:sz w:val="24"/>
          <w:szCs w:val="24"/>
        </w:rPr>
        <w:t>и другие воспитанные им музыканты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1D0E">
        <w:rPr>
          <w:rFonts w:ascii="Times New Roman" w:hAnsi="Times New Roman" w:cs="Times New Roman"/>
          <w:sz w:val="24"/>
          <w:szCs w:val="24"/>
        </w:rPr>
        <w:t>) из числа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1D0E">
        <w:rPr>
          <w:rFonts w:ascii="Times New Roman" w:hAnsi="Times New Roman" w:cs="Times New Roman"/>
          <w:sz w:val="24"/>
          <w:szCs w:val="24"/>
        </w:rPr>
        <w:t>) которых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1D0E">
        <w:rPr>
          <w:rFonts w:ascii="Times New Roman" w:hAnsi="Times New Roman" w:cs="Times New Roman"/>
          <w:sz w:val="24"/>
          <w:szCs w:val="24"/>
        </w:rPr>
        <w:t>) вышло немало серьёзных профессионалов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1D0E">
        <w:rPr>
          <w:rFonts w:ascii="Times New Roman" w:hAnsi="Times New Roman" w:cs="Times New Roman"/>
          <w:sz w:val="24"/>
          <w:szCs w:val="24"/>
        </w:rPr>
        <w:t>) свидетельствуют о таланте Баха-педагога.</w:t>
      </w:r>
    </w:p>
    <w:p w:rsidR="00114F79" w:rsidRPr="00F81D0E" w:rsidRDefault="00114F79" w:rsidP="00114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9" w:rsidRDefault="00114F79" w:rsidP="00114F7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Мода на немецкие курорты (1) объяснялась стремлением к Эдему (2) очертания (3) которого (4) проступали в пейзажах рейнской долины. </w:t>
      </w:r>
    </w:p>
    <w:p w:rsidR="00114F79" w:rsidRPr="008A1CF6" w:rsidRDefault="00114F79" w:rsidP="00114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F79" w:rsidRDefault="00114F79" w:rsidP="00114F7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Раскольникову (1) больше по сердцу Сенная площадь (2) в окрестностях (3) которой (4) влачат нищенское существование бедняки.</w:t>
      </w:r>
    </w:p>
    <w:p w:rsidR="00114F79" w:rsidRPr="00CC5DE5" w:rsidRDefault="00114F79" w:rsidP="00114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F79" w:rsidRDefault="00114F79" w:rsidP="00114F7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(1) тягостного ожидания (2) в течение (3) которых (4) Мишка безуспешно пытался забыть все свои неприятности (5) тянулись, казалось, вечность. </w:t>
      </w:r>
    </w:p>
    <w:p w:rsidR="00114F79" w:rsidRPr="00CC5DE5" w:rsidRDefault="00114F79" w:rsidP="00114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F79" w:rsidRDefault="00114F79" w:rsidP="00114F7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Фантастика (1) множество форм (2) которой (3) можно найти даже в «бытовых» произведениях Гоголя (4) пронизывает всё творчество писателя.</w:t>
      </w:r>
    </w:p>
    <w:p w:rsidR="00114F79" w:rsidRPr="00CC5DE5" w:rsidRDefault="00114F79" w:rsidP="00114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F79" w:rsidRDefault="00114F79" w:rsidP="00114F7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Государь и генералы (1) отправились осматривать укрепления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Дрисского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лагеря (2) в удобности (3) которого (4) начинали сильно сомневаться.</w:t>
      </w:r>
    </w:p>
    <w:p w:rsidR="00114F79" w:rsidRPr="00CC5DE5" w:rsidRDefault="00114F79" w:rsidP="00114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F79" w:rsidRDefault="00114F79" w:rsidP="00114F7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сервиса  рассчитывается по двадцати параметрам  (1) среди (2) которых (3) особенно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(4) дружелюбие и компетентность продавцов.</w:t>
      </w:r>
    </w:p>
    <w:p w:rsidR="00114F79" w:rsidRPr="00CC5DE5" w:rsidRDefault="00114F79" w:rsidP="00114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F79" w:rsidRDefault="00114F79" w:rsidP="00114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F79" w:rsidRPr="00CC5DE5" w:rsidRDefault="00114F79" w:rsidP="00114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F79" w:rsidRPr="00AF56E6" w:rsidRDefault="00114F79" w:rsidP="00114F7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4F79" w:rsidRPr="00AF56E6" w:rsidRDefault="00114F79" w:rsidP="00114F7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4F79" w:rsidRDefault="00114F79" w:rsidP="00114F79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E5">
        <w:rPr>
          <w:rFonts w:ascii="Times New Roman" w:hAnsi="Times New Roman" w:cs="Times New Roman"/>
          <w:b/>
          <w:sz w:val="24"/>
          <w:szCs w:val="24"/>
        </w:rPr>
        <w:lastRenderedPageBreak/>
        <w:t>КЛЮЧИ</w:t>
      </w:r>
    </w:p>
    <w:p w:rsidR="00114F79" w:rsidRDefault="00114F79" w:rsidP="00114F79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2268"/>
        <w:gridCol w:w="3544"/>
      </w:tblGrid>
      <w:tr w:rsidR="00114F79" w:rsidTr="00B51346">
        <w:tc>
          <w:tcPr>
            <w:tcW w:w="2268" w:type="dxa"/>
          </w:tcPr>
          <w:p w:rsidR="00114F79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44" w:type="dxa"/>
          </w:tcPr>
          <w:p w:rsidR="00114F79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114F79" w:rsidTr="00B51346">
        <w:tc>
          <w:tcPr>
            <w:tcW w:w="2268" w:type="dxa"/>
          </w:tcPr>
          <w:p w:rsidR="00114F79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14F79" w:rsidRPr="00AF56E6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79" w:rsidTr="00B51346">
        <w:tc>
          <w:tcPr>
            <w:tcW w:w="2268" w:type="dxa"/>
          </w:tcPr>
          <w:p w:rsidR="00114F79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14F79" w:rsidRPr="00AF56E6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9" w:rsidTr="00B51346">
        <w:tc>
          <w:tcPr>
            <w:tcW w:w="2268" w:type="dxa"/>
          </w:tcPr>
          <w:p w:rsidR="00114F79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14F79" w:rsidRPr="00AF56E6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9" w:rsidTr="00B51346">
        <w:tc>
          <w:tcPr>
            <w:tcW w:w="2268" w:type="dxa"/>
          </w:tcPr>
          <w:p w:rsidR="00114F79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14F79" w:rsidRPr="00AF56E6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E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14F79" w:rsidTr="00B51346">
        <w:tc>
          <w:tcPr>
            <w:tcW w:w="2268" w:type="dxa"/>
          </w:tcPr>
          <w:p w:rsidR="00114F79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14F79" w:rsidRPr="00AF56E6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79" w:rsidTr="00B51346">
        <w:tc>
          <w:tcPr>
            <w:tcW w:w="2268" w:type="dxa"/>
          </w:tcPr>
          <w:p w:rsidR="00114F79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14F79" w:rsidRPr="00AF56E6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E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4F79" w:rsidTr="00B51346">
        <w:tc>
          <w:tcPr>
            <w:tcW w:w="2268" w:type="dxa"/>
          </w:tcPr>
          <w:p w:rsidR="00114F79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14F79" w:rsidRPr="00AF56E6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9" w:rsidTr="00B51346">
        <w:tc>
          <w:tcPr>
            <w:tcW w:w="2268" w:type="dxa"/>
          </w:tcPr>
          <w:p w:rsidR="00114F79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14F79" w:rsidRPr="00AF56E6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9" w:rsidTr="00B51346">
        <w:tc>
          <w:tcPr>
            <w:tcW w:w="2268" w:type="dxa"/>
          </w:tcPr>
          <w:p w:rsidR="00114F79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14F79" w:rsidRPr="00AF56E6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E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4F79" w:rsidTr="00B51346">
        <w:tc>
          <w:tcPr>
            <w:tcW w:w="2268" w:type="dxa"/>
          </w:tcPr>
          <w:p w:rsidR="00114F79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14F79" w:rsidRPr="00AF56E6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E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14F79" w:rsidTr="00B51346">
        <w:tc>
          <w:tcPr>
            <w:tcW w:w="2268" w:type="dxa"/>
          </w:tcPr>
          <w:p w:rsidR="00114F79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14F79" w:rsidRPr="00AF56E6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79" w:rsidTr="00B51346">
        <w:tc>
          <w:tcPr>
            <w:tcW w:w="2268" w:type="dxa"/>
          </w:tcPr>
          <w:p w:rsidR="00114F79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14F79" w:rsidRPr="00AF56E6" w:rsidRDefault="00114F79" w:rsidP="00B5134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4F79" w:rsidRPr="00CC5DE5" w:rsidRDefault="00114F79" w:rsidP="00114F79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2CF" w:rsidRDefault="000B02CF"/>
    <w:p w:rsidR="00114F79" w:rsidRDefault="00114F79"/>
    <w:p w:rsidR="00114F79" w:rsidRDefault="00114F79"/>
    <w:sectPr w:rsidR="00114F79" w:rsidSect="00CC5DE5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587F"/>
    <w:multiLevelType w:val="hybridMultilevel"/>
    <w:tmpl w:val="598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4F79"/>
    <w:rsid w:val="000B02CF"/>
    <w:rsid w:val="0011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F79"/>
    <w:pPr>
      <w:ind w:left="720"/>
      <w:contextualSpacing/>
    </w:pPr>
  </w:style>
  <w:style w:type="table" w:styleId="a4">
    <w:name w:val="Table Grid"/>
    <w:basedOn w:val="a1"/>
    <w:uiPriority w:val="59"/>
    <w:rsid w:val="0011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Bond</dc:creator>
  <cp:lastModifiedBy>JAmes Bond</cp:lastModifiedBy>
  <cp:revision>1</cp:revision>
  <dcterms:created xsi:type="dcterms:W3CDTF">2014-10-27T19:16:00Z</dcterms:created>
  <dcterms:modified xsi:type="dcterms:W3CDTF">2014-10-27T19:17:00Z</dcterms:modified>
</cp:coreProperties>
</file>