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00" w:rsidRPr="00A73EA4" w:rsidRDefault="00A3756D" w:rsidP="00A3756D">
      <w:pPr>
        <w:jc w:val="center"/>
        <w:rPr>
          <w:b/>
          <w:sz w:val="28"/>
          <w:szCs w:val="28"/>
        </w:rPr>
      </w:pPr>
      <w:r w:rsidRPr="00A73EA4">
        <w:rPr>
          <w:b/>
          <w:sz w:val="28"/>
          <w:szCs w:val="28"/>
        </w:rPr>
        <w:t xml:space="preserve">Методика работы над частью </w:t>
      </w:r>
      <w:r w:rsidR="00E151BF">
        <w:rPr>
          <w:b/>
          <w:sz w:val="28"/>
          <w:szCs w:val="28"/>
        </w:rPr>
        <w:t>«</w:t>
      </w:r>
      <w:r w:rsidRPr="00A73EA4">
        <w:rPr>
          <w:b/>
          <w:sz w:val="28"/>
          <w:szCs w:val="28"/>
        </w:rPr>
        <w:t>С</w:t>
      </w:r>
      <w:r w:rsidR="00E151BF">
        <w:rPr>
          <w:b/>
          <w:sz w:val="28"/>
          <w:szCs w:val="28"/>
        </w:rPr>
        <w:t>»</w:t>
      </w:r>
      <w:r w:rsidR="00CE12F1">
        <w:rPr>
          <w:b/>
          <w:sz w:val="28"/>
          <w:szCs w:val="28"/>
        </w:rPr>
        <w:t xml:space="preserve"> в формате ОГЭ</w:t>
      </w:r>
      <w:bookmarkStart w:id="0" w:name="_GoBack"/>
      <w:bookmarkEnd w:id="0"/>
      <w:r w:rsidRPr="00A73EA4">
        <w:rPr>
          <w:b/>
          <w:sz w:val="28"/>
          <w:szCs w:val="28"/>
        </w:rPr>
        <w:t>-9.</w:t>
      </w:r>
    </w:p>
    <w:p w:rsidR="00A3756D" w:rsidRDefault="00A3756D" w:rsidP="00A3756D">
      <w:pPr>
        <w:jc w:val="center"/>
      </w:pPr>
    </w:p>
    <w:p w:rsidR="00A3756D" w:rsidRDefault="00A3756D" w:rsidP="00A3756D">
      <w:r>
        <w:t>В сочинении-рассуждении на лингвистическую тему нужно раскрыть роль и значимость тех или иных языковых явлений в речевой деятельности. Основным по предполагаемой теме рассуждения будет вывод о том, что то или иное языковое явление необходимо. После формулирования основного тезиса надо его обосновать соответственно подобранными аргументами. И такими аргументами будет материал из исходного текста.</w:t>
      </w:r>
    </w:p>
    <w:p w:rsidR="00A3756D" w:rsidRDefault="00A3756D" w:rsidP="00A3756D">
      <w:pPr>
        <w:jc w:val="center"/>
        <w:rPr>
          <w:b/>
        </w:rPr>
      </w:pPr>
      <w:r w:rsidRPr="006A4159">
        <w:rPr>
          <w:b/>
        </w:rPr>
        <w:t>Алгоритм написания сочинения</w:t>
      </w:r>
      <w:r w:rsidR="00B50441">
        <w:rPr>
          <w:b/>
        </w:rPr>
        <w:t xml:space="preserve"> на лингвистическую тему</w:t>
      </w:r>
      <w:r w:rsidRPr="006A4159">
        <w:rPr>
          <w:b/>
        </w:rPr>
        <w:t>.</w:t>
      </w:r>
    </w:p>
    <w:p w:rsidR="00876C15" w:rsidRDefault="00876C15" w:rsidP="00876C15">
      <w:pPr>
        <w:rPr>
          <w:b/>
        </w:rPr>
      </w:pPr>
      <w:r>
        <w:rPr>
          <w:b/>
        </w:rPr>
        <w:t>Структура сочинения.</w:t>
      </w:r>
    </w:p>
    <w:p w:rsidR="00B50441" w:rsidRDefault="00876C15" w:rsidP="00876C15">
      <w:pPr>
        <w:pStyle w:val="a3"/>
        <w:numPr>
          <w:ilvl w:val="0"/>
          <w:numId w:val="1"/>
        </w:numPr>
      </w:pPr>
      <w:r w:rsidRPr="00ED46EB">
        <w:rPr>
          <w:u w:val="single"/>
        </w:rPr>
        <w:t xml:space="preserve">Вступление </w:t>
      </w:r>
      <w:r w:rsidR="00B50441">
        <w:t xml:space="preserve"> </w:t>
      </w:r>
    </w:p>
    <w:p w:rsidR="00B50441" w:rsidRDefault="00B50441" w:rsidP="00B50441">
      <w:pPr>
        <w:ind w:left="284"/>
      </w:pPr>
      <w:r>
        <w:t>* предложение, констатирующее актуальность темы («Проблема… является актуальной в наши дни»)</w:t>
      </w:r>
    </w:p>
    <w:p w:rsidR="00B50441" w:rsidRDefault="00B50441" w:rsidP="00B50441">
      <w:pPr>
        <w:ind w:left="284"/>
      </w:pPr>
      <w:r>
        <w:t>*</w:t>
      </w:r>
      <w:r w:rsidR="00876C15">
        <w:t>можн</w:t>
      </w:r>
      <w:r>
        <w:t>о сформулировать в виде вопроса: «Зачем нужны знаки препинания?»</w:t>
      </w:r>
    </w:p>
    <w:p w:rsidR="00B50441" w:rsidRDefault="00B50441" w:rsidP="00B50441">
      <w:pPr>
        <w:ind w:left="284"/>
      </w:pPr>
      <w:proofErr w:type="gramStart"/>
      <w:r>
        <w:t>*вопрос-ответ («Нужны ли нам сегодня знаки препинания?</w:t>
      </w:r>
      <w:proofErr w:type="gramEnd"/>
      <w:r>
        <w:t xml:space="preserve"> </w:t>
      </w:r>
      <w:proofErr w:type="gramStart"/>
      <w:r>
        <w:t>Безусловно, нужны!»)</w:t>
      </w:r>
      <w:proofErr w:type="gramEnd"/>
    </w:p>
    <w:p w:rsidR="00B50441" w:rsidRDefault="00B50441" w:rsidP="00B50441">
      <w:pPr>
        <w:ind w:left="284"/>
      </w:pPr>
      <w:proofErr w:type="gramStart"/>
      <w:r>
        <w:t>*именительные темы («Русская орфография.</w:t>
      </w:r>
      <w:proofErr w:type="gramEnd"/>
      <w:r>
        <w:t xml:space="preserve"> Принципы русской орфографии. Что обозначают эти понятия</w:t>
      </w:r>
      <w:proofErr w:type="gramStart"/>
      <w:r w:rsidR="00876C15">
        <w:t xml:space="preserve"> </w:t>
      </w:r>
      <w:r>
        <w:t>?</w:t>
      </w:r>
      <w:proofErr w:type="gramEnd"/>
      <w:r>
        <w:t>)</w:t>
      </w:r>
    </w:p>
    <w:p w:rsidR="00876C15" w:rsidRDefault="00B50441" w:rsidP="00B50441">
      <w:pPr>
        <w:ind w:left="284"/>
      </w:pPr>
      <w:proofErr w:type="gramStart"/>
      <w:r>
        <w:t>*</w:t>
      </w:r>
      <w:r w:rsidR="00876C15">
        <w:t xml:space="preserve"> в виде тезиса (</w:t>
      </w:r>
      <w:r>
        <w:t>«</w:t>
      </w:r>
      <w:r w:rsidR="00876C15">
        <w:t>Выражая свои мысли</w:t>
      </w:r>
      <w:r w:rsidR="00ED46EB">
        <w:t xml:space="preserve"> в письменном виде, мы стремимся к тому, чтобы нас правильно поняли.</w:t>
      </w:r>
      <w:proofErr w:type="gramEnd"/>
      <w:r w:rsidR="00ED46EB">
        <w:t xml:space="preserve"> </w:t>
      </w:r>
      <w:proofErr w:type="gramStart"/>
      <w:r w:rsidR="00ED46EB">
        <w:t>В этом нам помогают знаки препинания…</w:t>
      </w:r>
      <w:r>
        <w:t>»)</w:t>
      </w:r>
      <w:proofErr w:type="gramEnd"/>
    </w:p>
    <w:p w:rsidR="00A73EA4" w:rsidRDefault="00B50441" w:rsidP="00B50441">
      <w:pPr>
        <w:ind w:left="284"/>
      </w:pPr>
      <w:proofErr w:type="gramStart"/>
      <w:r>
        <w:t>*фраза, принадлежащая герою дискуссии и ее комментарий («</w:t>
      </w:r>
      <w:r w:rsidR="00A73EA4">
        <w:t>Поспорили Антон с Кириллом о роли пунктуации в письменной речи.</w:t>
      </w:r>
      <w:proofErr w:type="gramEnd"/>
      <w:r w:rsidR="00A73EA4">
        <w:t xml:space="preserve"> Кирилл утверждает, что без знаков препинания можно обойтись. Я же согласен с мнением Антона. Попробую ответить на вопрос: </w:t>
      </w:r>
      <w:proofErr w:type="gramStart"/>
      <w:r w:rsidR="00A73EA4" w:rsidRPr="00B50441">
        <w:rPr>
          <w:i/>
        </w:rPr>
        <w:t>«Зачем нужна пунктуация?»</w:t>
      </w:r>
      <w:r w:rsidRPr="00B50441">
        <w:rPr>
          <w:i/>
        </w:rPr>
        <w:t>)</w:t>
      </w:r>
      <w:proofErr w:type="gramEnd"/>
    </w:p>
    <w:p w:rsidR="00ED46EB" w:rsidRDefault="00ED46EB" w:rsidP="00ED46EB">
      <w:pPr>
        <w:pStyle w:val="a3"/>
        <w:numPr>
          <w:ilvl w:val="0"/>
          <w:numId w:val="1"/>
        </w:numPr>
      </w:pPr>
      <w:r w:rsidRPr="00ED46EB">
        <w:rPr>
          <w:u w:val="single"/>
        </w:rPr>
        <w:t>Обоснование</w:t>
      </w:r>
      <w:r>
        <w:t>.</w:t>
      </w:r>
      <w:r w:rsidR="00695C30">
        <w:t xml:space="preserve"> Привести различные аргументы (не менее двух), иллюстрирующие различные языковые явления.</w:t>
      </w:r>
    </w:p>
    <w:p w:rsidR="00A73EA4" w:rsidRDefault="00A73EA4" w:rsidP="00A3756D">
      <w:r>
        <w:tab/>
      </w:r>
      <w:proofErr w:type="gramStart"/>
      <w:r>
        <w:t>Рассмотрим предложение с прямой речью (На нем было крупно написано:</w:t>
      </w:r>
      <w:proofErr w:type="gramEnd"/>
      <w:r>
        <w:t xml:space="preserve"> </w:t>
      </w:r>
      <w:proofErr w:type="gramStart"/>
      <w:r>
        <w:t>«Зарабатываю  на скрипку»</w:t>
      </w:r>
      <w:r w:rsidR="00876C15">
        <w:t>).</w:t>
      </w:r>
      <w:proofErr w:type="gramEnd"/>
      <w:r w:rsidR="00876C15">
        <w:t xml:space="preserve"> Предложение состоит из двух частей:  слов автора и прямой речи.</w:t>
      </w:r>
      <w:r w:rsidR="00A3756D">
        <w:tab/>
      </w:r>
      <w:r w:rsidR="00876C15">
        <w:t xml:space="preserve">От слов автора прямую речь </w:t>
      </w:r>
      <w:r w:rsidR="00876C15" w:rsidRPr="00876C15">
        <w:rPr>
          <w:u w:val="single"/>
        </w:rPr>
        <w:t>отделяет</w:t>
      </w:r>
      <w:r w:rsidR="00876C15">
        <w:t xml:space="preserve"> двоеточие. Перед началом прямой речи и после ее окончания ставят кавычки, которые выполняют </w:t>
      </w:r>
      <w:r w:rsidR="00876C15" w:rsidRPr="00876C15">
        <w:rPr>
          <w:u w:val="single"/>
        </w:rPr>
        <w:t>выделительную</w:t>
      </w:r>
      <w:r w:rsidR="00876C15">
        <w:t xml:space="preserve"> функцию. В конце этого предложения стоит точка. Она </w:t>
      </w:r>
      <w:r w:rsidR="00876C15" w:rsidRPr="00876C15">
        <w:rPr>
          <w:u w:val="single"/>
        </w:rPr>
        <w:t>отделяет</w:t>
      </w:r>
      <w:r w:rsidR="00876C15">
        <w:t xml:space="preserve"> это предложение </w:t>
      </w:r>
      <w:proofErr w:type="gramStart"/>
      <w:r w:rsidR="00876C15">
        <w:t>от</w:t>
      </w:r>
      <w:proofErr w:type="gramEnd"/>
      <w:r w:rsidR="00876C15">
        <w:t xml:space="preserve"> другого,  а также помогает соблюдать правильную интонацию при чтении вслух и про себя.</w:t>
      </w:r>
    </w:p>
    <w:p w:rsidR="00ED46EB" w:rsidRPr="00ED46EB" w:rsidRDefault="00ED46EB" w:rsidP="00ED46EB">
      <w:pPr>
        <w:pStyle w:val="a3"/>
        <w:numPr>
          <w:ilvl w:val="0"/>
          <w:numId w:val="1"/>
        </w:numPr>
        <w:rPr>
          <w:u w:val="single"/>
        </w:rPr>
      </w:pPr>
      <w:r w:rsidRPr="00ED46EB">
        <w:rPr>
          <w:u w:val="single"/>
        </w:rPr>
        <w:t>Вывод</w:t>
      </w:r>
      <w:r w:rsidR="00695C30">
        <w:rPr>
          <w:u w:val="single"/>
        </w:rPr>
        <w:t xml:space="preserve">, подтверждающий выдвинутый тезис. </w:t>
      </w:r>
    </w:p>
    <w:p w:rsidR="00876C15" w:rsidRDefault="00876C15" w:rsidP="00A3756D">
      <w:r>
        <w:tab/>
        <w:t>Таким образом, знаки препинания оформляют нашу речь и помогают  понять информацию текста.</w:t>
      </w:r>
    </w:p>
    <w:p w:rsidR="00612709" w:rsidRDefault="00612709" w:rsidP="00A3756D"/>
    <w:p w:rsidR="00A73EA4" w:rsidRDefault="00B50441" w:rsidP="00A3756D">
      <w:r w:rsidRPr="00612709">
        <w:rPr>
          <w:b/>
        </w:rPr>
        <w:t>Темы</w:t>
      </w:r>
      <w:r>
        <w:t xml:space="preserve"> сочинения-рассуждения по лингвистике могут быть самыми разнообразными. </w:t>
      </w:r>
    </w:p>
    <w:p w:rsidR="00612709" w:rsidRDefault="00612709" w:rsidP="00612709">
      <w:pPr>
        <w:pStyle w:val="a3"/>
        <w:numPr>
          <w:ilvl w:val="0"/>
          <w:numId w:val="2"/>
        </w:numPr>
      </w:pPr>
      <w:r>
        <w:t>Зачем нужны тире и двоеточия в письменной речи?</w:t>
      </w:r>
    </w:p>
    <w:p w:rsidR="00612709" w:rsidRDefault="00612709" w:rsidP="00612709">
      <w:pPr>
        <w:pStyle w:val="a3"/>
        <w:numPr>
          <w:ilvl w:val="0"/>
          <w:numId w:val="2"/>
        </w:numPr>
      </w:pPr>
      <w:r>
        <w:t>В каких случаях ставится тире между подлежащим и сказуемым?</w:t>
      </w:r>
    </w:p>
    <w:p w:rsidR="00612709" w:rsidRDefault="00612709" w:rsidP="00612709">
      <w:pPr>
        <w:pStyle w:val="a3"/>
        <w:numPr>
          <w:ilvl w:val="0"/>
          <w:numId w:val="2"/>
        </w:numPr>
      </w:pPr>
      <w:r>
        <w:t>Зачем нужна орфография?</w:t>
      </w:r>
    </w:p>
    <w:p w:rsidR="00612709" w:rsidRDefault="00612709" w:rsidP="00612709">
      <w:pPr>
        <w:pStyle w:val="a3"/>
        <w:numPr>
          <w:ilvl w:val="0"/>
          <w:numId w:val="2"/>
        </w:numPr>
      </w:pPr>
      <w:r>
        <w:t>Когда мы ставим запятые в предложениях с определениями.</w:t>
      </w:r>
    </w:p>
    <w:p w:rsidR="00612709" w:rsidRDefault="00612709" w:rsidP="00612709">
      <w:pPr>
        <w:pStyle w:val="a3"/>
        <w:numPr>
          <w:ilvl w:val="0"/>
          <w:numId w:val="2"/>
        </w:numPr>
      </w:pPr>
      <w:r>
        <w:t>Роль тире в предложении.</w:t>
      </w:r>
    </w:p>
    <w:p w:rsidR="00612709" w:rsidRDefault="00612709" w:rsidP="00612709">
      <w:pPr>
        <w:pStyle w:val="a3"/>
        <w:ind w:left="644"/>
      </w:pPr>
    </w:p>
    <w:p w:rsidR="00612709" w:rsidRDefault="00612709" w:rsidP="00612709">
      <w:pPr>
        <w:pStyle w:val="a3"/>
        <w:ind w:left="644"/>
      </w:pPr>
      <w:r>
        <w:t>Пример №1.</w:t>
      </w:r>
    </w:p>
    <w:p w:rsidR="00612709" w:rsidRDefault="00612709" w:rsidP="00612709">
      <w:pPr>
        <w:pStyle w:val="a3"/>
        <w:ind w:left="644"/>
      </w:pPr>
      <w:r>
        <w:t xml:space="preserve"> </w:t>
      </w:r>
      <w:r w:rsidRPr="00612709">
        <w:rPr>
          <w:b/>
        </w:rPr>
        <w:t>«</w:t>
      </w:r>
      <w:r w:rsidRPr="00612709">
        <w:rPr>
          <w:b/>
          <w:u w:val="single"/>
        </w:rPr>
        <w:t>Функции</w:t>
      </w:r>
      <w:r w:rsidRPr="00612709">
        <w:rPr>
          <w:b/>
        </w:rPr>
        <w:t xml:space="preserve"> тире в письменной речи».</w:t>
      </w:r>
    </w:p>
    <w:p w:rsidR="00612709" w:rsidRDefault="00612709" w:rsidP="00612709">
      <w:pPr>
        <w:pStyle w:val="a3"/>
        <w:ind w:left="644"/>
      </w:pPr>
      <w:r>
        <w:t>Образец.</w:t>
      </w:r>
    </w:p>
    <w:p w:rsidR="00612709" w:rsidRDefault="00612709" w:rsidP="00612709">
      <w:pPr>
        <w:pStyle w:val="a3"/>
        <w:ind w:left="644"/>
      </w:pPr>
      <w:r>
        <w:t>Тире</w:t>
      </w:r>
      <w:r w:rsidR="00A25241">
        <w:t xml:space="preserve"> </w:t>
      </w:r>
      <w:r>
        <w:t>- знак очень важный. Случаев его употребления много, я сейчас о них расскажу.</w:t>
      </w:r>
    </w:p>
    <w:p w:rsidR="00612709" w:rsidRDefault="00612709" w:rsidP="00612709">
      <w:pPr>
        <w:pStyle w:val="a3"/>
        <w:ind w:left="644"/>
      </w:pPr>
      <w:r>
        <w:t>Во-первых, тире может использоваться в качестве разделительного знака препинания. Оно служит для разграничения частей сложного бессоюзного предложения, одновременно показывая отношения между частями. Во-вторых, тире ставится в простом предложении при пропуске связки между подлежащим и сказуемым. Можно в связи с этим привести пример из текста: «Быть мужественным</w:t>
      </w:r>
      <w:r w:rsidR="00A25241">
        <w:t xml:space="preserve"> </w:t>
      </w:r>
      <w:r>
        <w:t xml:space="preserve">- долг человека перед жизнью» (предложение 10). В третьих, тире может выделять </w:t>
      </w:r>
      <w:r>
        <w:lastRenderedPageBreak/>
        <w:t>приложение в предложении. Например</w:t>
      </w:r>
      <w:r w:rsidR="00A25241">
        <w:t>,</w:t>
      </w:r>
      <w:r>
        <w:t xml:space="preserve"> в предложении 28 («Великое это качество – мужество</w:t>
      </w:r>
      <w:r w:rsidR="00A25241">
        <w:t xml:space="preserve"> </w:t>
      </w:r>
      <w:r>
        <w:t>- можно увидеть не только в  отдельном человеке, но и в целом  народе») приложение «мужество» стоит в середине предложения, поэтому тире ставится с двух сторон.</w:t>
      </w:r>
    </w:p>
    <w:p w:rsidR="00612709" w:rsidRDefault="00612709" w:rsidP="00612709">
      <w:pPr>
        <w:ind w:left="284"/>
      </w:pPr>
      <w:r>
        <w:t>Тире ставится не только в этих случаях. Его функции многообразны. Но даже из приведенных примеров понятно, что без тире на письме не обойтись.</w:t>
      </w:r>
    </w:p>
    <w:p w:rsidR="00A25241" w:rsidRDefault="00A25241" w:rsidP="00612709">
      <w:pPr>
        <w:ind w:left="284"/>
      </w:pPr>
    </w:p>
    <w:p w:rsidR="00A25241" w:rsidRDefault="00A25241" w:rsidP="00A25241">
      <w:r>
        <w:t xml:space="preserve">Обратите внимание на то, что во фразе, данной для анализа, часто встречаются сразу </w:t>
      </w:r>
      <w:r w:rsidRPr="00A25241">
        <w:rPr>
          <w:u w:val="single"/>
        </w:rPr>
        <w:t>несколько тезисов</w:t>
      </w:r>
      <w:r>
        <w:t>.</w:t>
      </w:r>
    </w:p>
    <w:p w:rsidR="00612709" w:rsidRDefault="00612709" w:rsidP="00612709">
      <w:pPr>
        <w:pStyle w:val="a3"/>
        <w:ind w:left="644"/>
      </w:pPr>
      <w:r>
        <w:t>Пример №2</w:t>
      </w:r>
      <w:r w:rsidR="008A7CD2">
        <w:t xml:space="preserve"> </w:t>
      </w:r>
      <w:r w:rsidR="002F1978">
        <w:t xml:space="preserve"> (демоверсия 2011/12)</w:t>
      </w:r>
    </w:p>
    <w:p w:rsidR="003D2D78" w:rsidRDefault="00612709" w:rsidP="00682DF6">
      <w:pPr>
        <w:ind w:firstLine="644"/>
      </w:pPr>
      <w:r w:rsidRPr="00682DF6">
        <w:rPr>
          <w:b/>
        </w:rPr>
        <w:t>«</w:t>
      </w:r>
      <w:r w:rsidRPr="00A25241">
        <w:rPr>
          <w:b/>
          <w:u w:val="single"/>
        </w:rPr>
        <w:t>Словарь</w:t>
      </w:r>
      <w:r w:rsidRPr="00682DF6">
        <w:rPr>
          <w:b/>
        </w:rPr>
        <w:t xml:space="preserve"> языка свидетельствует, о чем думают люди, а </w:t>
      </w:r>
      <w:r w:rsidRPr="00A25241">
        <w:rPr>
          <w:b/>
          <w:u w:val="single"/>
        </w:rPr>
        <w:t>грамматика</w:t>
      </w:r>
      <w:r w:rsidRPr="00682DF6">
        <w:rPr>
          <w:b/>
        </w:rPr>
        <w:t xml:space="preserve"> – как они думают»-</w:t>
      </w:r>
      <w:r>
        <w:t xml:space="preserve"> утверждает известный лингвист Г. Степанов.</w:t>
      </w:r>
    </w:p>
    <w:p w:rsidR="00612709" w:rsidRPr="00543951" w:rsidRDefault="003D2D78" w:rsidP="00682DF6">
      <w:pPr>
        <w:ind w:firstLine="644"/>
        <w:rPr>
          <w:b/>
        </w:rPr>
      </w:pPr>
      <w:r w:rsidRPr="00543951">
        <w:rPr>
          <w:b/>
        </w:rPr>
        <w:t xml:space="preserve">Образец. </w:t>
      </w:r>
    </w:p>
    <w:p w:rsidR="003D2D78" w:rsidRDefault="003D2D78" w:rsidP="00682DF6">
      <w:pPr>
        <w:ind w:firstLine="644"/>
      </w:pPr>
      <w:r>
        <w:t xml:space="preserve">Нельзя не согласиться с лингвистом Степановым, который утверждает, что </w:t>
      </w:r>
      <w:r w:rsidR="000E2D34">
        <w:t xml:space="preserve">«Словарь языка </w:t>
      </w:r>
      <w:proofErr w:type="gramStart"/>
      <w:r w:rsidR="000E2D34">
        <w:t>свидетельствует</w:t>
      </w:r>
      <w:proofErr w:type="gramEnd"/>
      <w:r w:rsidR="000E2D34">
        <w:t xml:space="preserve"> о чем думают люди, а грамматика – как они думают». Безусловно, лексическое значение слова отражает представление человека об окружающем мире, но  если не учитывать нормы грамматики, то вряд ли мы поймем друг друга.</w:t>
      </w:r>
    </w:p>
    <w:p w:rsidR="000E2D34" w:rsidRDefault="000E2D34" w:rsidP="00682DF6">
      <w:pPr>
        <w:ind w:firstLine="644"/>
      </w:pPr>
      <w:r>
        <w:t>Обратимся к предложению … и рассмотрим слово «…». Оно имеет значение «…» и используется в тексте, чтобы</w:t>
      </w:r>
      <w:r w:rsidR="00457B9A">
        <w:t xml:space="preserve"> </w:t>
      </w:r>
      <w:r>
        <w:t>…</w:t>
      </w:r>
      <w:proofErr w:type="gramStart"/>
      <w:r>
        <w:t xml:space="preserve"> .</w:t>
      </w:r>
      <w:proofErr w:type="gramEnd"/>
      <w:r>
        <w:t xml:space="preserve"> Благодаря этому, мы можем понять авторское отношение к ситуации (С какой целью? </w:t>
      </w:r>
      <w:proofErr w:type="gramStart"/>
      <w:r>
        <w:t>Какова роль слова?).</w:t>
      </w:r>
      <w:proofErr w:type="gramEnd"/>
      <w:r>
        <w:t xml:space="preserve"> Также данное слово входит в состав словосочетания «…», которое грамматически связано с помощью (согласования, управления, примыкания), выраженное (чем?). Оно называет  (действие и его место/ признак предмета/ признак по действию/ признак признака/ предмет, на который направлено действие или признак). С помощью окончания…. Оформляется </w:t>
      </w:r>
      <w:r w:rsidR="002F1978">
        <w:t xml:space="preserve"> связь всех слов, выступающих в роли компонентов данного словосочетания.</w:t>
      </w:r>
    </w:p>
    <w:p w:rsidR="002F1978" w:rsidRDefault="002F1978" w:rsidP="00682DF6">
      <w:pPr>
        <w:ind w:firstLine="644"/>
      </w:pPr>
      <w:r>
        <w:t>*Следовательно, грамматические законы формируют предложение, а лексика составляет его смысловую сторону.</w:t>
      </w:r>
    </w:p>
    <w:p w:rsidR="003D2D78" w:rsidRDefault="002F1978" w:rsidP="00543951">
      <w:pPr>
        <w:pStyle w:val="a3"/>
        <w:ind w:left="644"/>
      </w:pPr>
      <w:r>
        <w:t xml:space="preserve">*Таким образом, мы убедились в том, что только неразрывная связь лексики и грамматики помогает осмысленно передать наши представления об окружающем мире. </w:t>
      </w:r>
    </w:p>
    <w:p w:rsidR="003D2D78" w:rsidRDefault="003D2D78" w:rsidP="00682DF6">
      <w:pPr>
        <w:ind w:firstLine="644"/>
      </w:pPr>
    </w:p>
    <w:p w:rsidR="003D2D78" w:rsidRDefault="00543951" w:rsidP="00543951">
      <w:pPr>
        <w:ind w:firstLine="644"/>
      </w:pPr>
      <w:r w:rsidRPr="00682DF6">
        <w:rPr>
          <w:b/>
        </w:rPr>
        <w:t>«</w:t>
      </w:r>
      <w:r w:rsidRPr="00A25241">
        <w:rPr>
          <w:b/>
          <w:u w:val="single"/>
        </w:rPr>
        <w:t>Словарь</w:t>
      </w:r>
      <w:r w:rsidRPr="00682DF6">
        <w:rPr>
          <w:b/>
        </w:rPr>
        <w:t xml:space="preserve"> языка свидетельствует, о чем думают люди, а </w:t>
      </w:r>
      <w:r w:rsidRPr="00A25241">
        <w:rPr>
          <w:b/>
          <w:u w:val="single"/>
        </w:rPr>
        <w:t>грамматика</w:t>
      </w:r>
      <w:r w:rsidRPr="00682DF6">
        <w:rPr>
          <w:b/>
        </w:rPr>
        <w:t xml:space="preserve"> – как они думают»-</w:t>
      </w:r>
      <w:r>
        <w:t xml:space="preserve"> утверждает известный лингвист Г. Степанов.</w:t>
      </w:r>
    </w:p>
    <w:p w:rsidR="00612709" w:rsidRDefault="00612709" w:rsidP="00682DF6">
      <w:pPr>
        <w:ind w:firstLine="644"/>
      </w:pPr>
      <w:r>
        <w:t>С этим</w:t>
      </w:r>
      <w:r w:rsidR="00682DF6">
        <w:t xml:space="preserve"> высказыванием нельзя не согласиться. Действительно, нет ничего вокруг человека и в нем самом, чего нельзя было бы назвать словом. Но одни слова не показывают связи между предметами и явлениями, не выражают  отношение человека к тому, о чем он говорит. Чтобы выразить свои мысли точно, нужна грамматика. Выражение мысли требует логики, а логика – использование синтаксических конструкций, в которых должны будут «вложены» нужные слова.</w:t>
      </w:r>
    </w:p>
    <w:p w:rsidR="00682DF6" w:rsidRDefault="00937D66" w:rsidP="00682DF6">
      <w:pPr>
        <w:ind w:firstLine="644"/>
      </w:pPr>
      <w:r>
        <w:t>Рассмотрю это  в следующей фразе:  «Загорелся спор…» (предложение 16). Слово «загорелся» здесь используется в переносном значении, спор сравнивается с горением костра, так как он начался очень быстро, как загорается костер, и такой спор не прекратится, пока все не «сгорит». Используемое здесь в переносном значении слово помогает читателю лучше понять атмосферу происходящего.</w:t>
      </w:r>
    </w:p>
    <w:p w:rsidR="00937D66" w:rsidRDefault="00937D66" w:rsidP="00682DF6">
      <w:pPr>
        <w:ind w:firstLine="644"/>
      </w:pPr>
      <w:r>
        <w:t xml:space="preserve">Из грамматических явлений в этом тексте я хотела бы рассмотреть восклицание. Мысль о важности стремления к своей цели и обязательного получения </w:t>
      </w:r>
      <w:proofErr w:type="gramStart"/>
      <w:r>
        <w:t>результата</w:t>
      </w:r>
      <w:proofErr w:type="gramEnd"/>
      <w:r>
        <w:t xml:space="preserve"> после затраченных усилий а</w:t>
      </w:r>
      <w:r w:rsidR="006E10F4">
        <w:t>в</w:t>
      </w:r>
      <w:r>
        <w:t xml:space="preserve">тор подчеркивает с помощью восклицательного знака. Докажу это следующим предложением: «Благодаря этой книге он понял, что для человека нет ничего недостижимого!» (предложение 31). То, насколько важно, что Лев Ландау это </w:t>
      </w:r>
      <w:proofErr w:type="gramStart"/>
      <w:r>
        <w:t>понял и теперь сам будет стремиться</w:t>
      </w:r>
      <w:proofErr w:type="gramEnd"/>
      <w:r>
        <w:t xml:space="preserve"> к тому, что раньше считал непостижимым, и показывает это восклицание.</w:t>
      </w:r>
    </w:p>
    <w:p w:rsidR="00937D66" w:rsidRDefault="006E10F4" w:rsidP="00682DF6">
      <w:pPr>
        <w:ind w:firstLine="644"/>
      </w:pPr>
      <w:r>
        <w:lastRenderedPageBreak/>
        <w:t xml:space="preserve">Сделаем вывод из </w:t>
      </w:r>
      <w:proofErr w:type="gramStart"/>
      <w:r>
        <w:t>написанного</w:t>
      </w:r>
      <w:proofErr w:type="gramEnd"/>
      <w:r>
        <w:t xml:space="preserve"> выше. Люди бережно хранят слова. Но сами по себе слова не могут выразить мысль. Чтобы эта мысль была выражена, человек должен не только правильно подобрать слова, но и поставить их в нужную форму, правильно связать и расставить в соответствующем порядке. А для этого нужна грамматика.</w:t>
      </w:r>
    </w:p>
    <w:p w:rsidR="0052533F" w:rsidRPr="0052533F" w:rsidRDefault="0052533F" w:rsidP="00682DF6">
      <w:pPr>
        <w:ind w:firstLine="644"/>
        <w:rPr>
          <w:b/>
        </w:rPr>
      </w:pPr>
    </w:p>
    <w:p w:rsidR="00174CFB" w:rsidRDefault="00174CFB" w:rsidP="00682DF6">
      <w:pPr>
        <w:ind w:firstLine="644"/>
      </w:pPr>
    </w:p>
    <w:p w:rsidR="006E10F4" w:rsidRDefault="006E10F4" w:rsidP="00682DF6">
      <w:pPr>
        <w:ind w:firstLine="644"/>
      </w:pPr>
    </w:p>
    <w:p w:rsidR="00C600BD" w:rsidRPr="00C600BD" w:rsidRDefault="006E10F4" w:rsidP="00C600BD">
      <w:pPr>
        <w:rPr>
          <w:b/>
        </w:rPr>
      </w:pPr>
      <w:r>
        <w:t>Пример № 3</w:t>
      </w:r>
      <w:r w:rsidR="00C600BD">
        <w:t xml:space="preserve"> (Демоверсия 2013)</w:t>
      </w:r>
    </w:p>
    <w:p w:rsidR="00C600BD" w:rsidRPr="00C600BD" w:rsidRDefault="00C600BD" w:rsidP="00C600BD">
      <w:pPr>
        <w:rPr>
          <w:rFonts w:eastAsiaTheme="minorHAnsi"/>
          <w:sz w:val="22"/>
          <w:szCs w:val="22"/>
          <w:lang w:eastAsia="en-US"/>
        </w:rPr>
      </w:pPr>
      <w:r w:rsidRPr="00C600BD">
        <w:rPr>
          <w:rFonts w:eastAsiaTheme="minorHAnsi"/>
          <w:b/>
          <w:sz w:val="22"/>
          <w:szCs w:val="22"/>
          <w:lang w:eastAsia="en-US"/>
        </w:rPr>
        <w:t>« Нет ничего такого в жизни и в нашем сознании, чего нельзя было бы передать русским словом»,</w:t>
      </w:r>
      <w:r w:rsidRPr="00C600BD">
        <w:rPr>
          <w:rFonts w:eastAsiaTheme="minorHAnsi"/>
          <w:sz w:val="22"/>
          <w:szCs w:val="22"/>
          <w:lang w:eastAsia="en-US"/>
        </w:rPr>
        <w:t xml:space="preserve"> - утверждает известный прозаик К.Г. Паустовский.</w:t>
      </w:r>
    </w:p>
    <w:p w:rsidR="00C600BD" w:rsidRPr="00C600BD" w:rsidRDefault="00C600BD" w:rsidP="00C600BD">
      <w:pPr>
        <w:spacing w:line="276" w:lineRule="auto"/>
        <w:ind w:firstLine="708"/>
        <w:rPr>
          <w:rFonts w:eastAsiaTheme="minorHAnsi"/>
          <w:sz w:val="22"/>
          <w:szCs w:val="22"/>
          <w:lang w:eastAsia="en-US"/>
        </w:rPr>
      </w:pPr>
      <w:r w:rsidRPr="00C600BD">
        <w:rPr>
          <w:rFonts w:eastAsiaTheme="minorHAnsi"/>
          <w:sz w:val="22"/>
          <w:szCs w:val="22"/>
          <w:lang w:eastAsia="en-US"/>
        </w:rPr>
        <w:t xml:space="preserve">С этим высказыванием нельзя не согласиться. Действительно, </w:t>
      </w:r>
      <w:r w:rsidR="00610AC2">
        <w:rPr>
          <w:rFonts w:eastAsiaTheme="minorHAnsi"/>
          <w:sz w:val="22"/>
          <w:szCs w:val="22"/>
          <w:lang w:eastAsia="en-US"/>
        </w:rPr>
        <w:t>словарь языка, то есть</w:t>
      </w:r>
      <w:r w:rsidRPr="00C600BD">
        <w:rPr>
          <w:rFonts w:eastAsiaTheme="minorHAnsi"/>
          <w:sz w:val="22"/>
          <w:szCs w:val="22"/>
          <w:lang w:eastAsia="en-US"/>
        </w:rPr>
        <w:t xml:space="preserve"> его лексический состав,  содержит много слов, необходимых для того,  чтобы не только  называть предметы, чувства, но  и  описывать их. </w:t>
      </w:r>
    </w:p>
    <w:p w:rsidR="00C600BD" w:rsidRPr="00C600BD" w:rsidRDefault="00C600BD" w:rsidP="00C600BD">
      <w:pPr>
        <w:spacing w:line="276" w:lineRule="auto"/>
        <w:ind w:firstLine="708"/>
        <w:rPr>
          <w:rFonts w:eastAsiaTheme="minorHAnsi"/>
          <w:sz w:val="22"/>
          <w:szCs w:val="22"/>
          <w:lang w:eastAsia="en-US"/>
        </w:rPr>
      </w:pPr>
      <w:r w:rsidRPr="00C600BD">
        <w:rPr>
          <w:rFonts w:eastAsiaTheme="minorHAnsi"/>
          <w:sz w:val="22"/>
          <w:szCs w:val="22"/>
          <w:lang w:eastAsia="en-US"/>
        </w:rPr>
        <w:t xml:space="preserve">Обратимся к тексту. Вначале героине кажется, что пришедшие к ней дети испытывают чувство смущения. Именно  употребление слова «жмутся» в прямом значении (держатся близко друг к другу, теснятся) в словосочетании  «застенчиво жмутся» (предложение 2) автор описывает это. Но Анна Федотовна ошибается. Её гости не могут прочувствовать боли, горя матери, не дождавшейся сына, потому что не испытали чувства потери </w:t>
      </w:r>
      <w:proofErr w:type="gramStart"/>
      <w:r w:rsidRPr="00C600BD">
        <w:rPr>
          <w:rFonts w:eastAsiaTheme="minorHAnsi"/>
          <w:sz w:val="22"/>
          <w:szCs w:val="22"/>
          <w:lang w:eastAsia="en-US"/>
        </w:rPr>
        <w:t>близких</w:t>
      </w:r>
      <w:proofErr w:type="gramEnd"/>
      <w:r w:rsidRPr="00C600BD">
        <w:rPr>
          <w:rFonts w:eastAsiaTheme="minorHAnsi"/>
          <w:sz w:val="22"/>
          <w:szCs w:val="22"/>
          <w:lang w:eastAsia="en-US"/>
        </w:rPr>
        <w:t xml:space="preserve"> на войне. Их подлый поступок (кража письма сына) омертвил душу Анны Федотовны. Об этом автор говорит в предложении 53 («ослепла и оглохла не только она, но и её душа»), используя слова «ослепла и оглохла» в переносном значении («стала мертвой»).</w:t>
      </w:r>
    </w:p>
    <w:p w:rsidR="00C600BD" w:rsidRPr="00C600BD" w:rsidRDefault="00C600BD" w:rsidP="00C600BD">
      <w:pPr>
        <w:spacing w:after="200" w:line="276" w:lineRule="auto"/>
        <w:ind w:firstLine="708"/>
        <w:rPr>
          <w:rFonts w:eastAsiaTheme="minorHAnsi"/>
          <w:sz w:val="22"/>
          <w:szCs w:val="22"/>
          <w:lang w:eastAsia="en-US"/>
        </w:rPr>
      </w:pPr>
      <w:r w:rsidRPr="00C600BD">
        <w:rPr>
          <w:rFonts w:eastAsiaTheme="minorHAnsi"/>
          <w:sz w:val="22"/>
          <w:szCs w:val="22"/>
          <w:lang w:eastAsia="en-US"/>
        </w:rPr>
        <w:t xml:space="preserve"> Следовательно, богатство лексики русского языка помогает автору образно выразить мысли, донести до читателя свою точку зрения и раскрыть духовный мир героев.</w:t>
      </w:r>
    </w:p>
    <w:p w:rsidR="00A73EA4" w:rsidRDefault="006E10F4" w:rsidP="00C600BD">
      <w:pPr>
        <w:ind w:firstLine="644"/>
      </w:pPr>
      <w:r w:rsidRPr="00E45B4C">
        <w:rPr>
          <w:b/>
        </w:rPr>
        <w:t>«Нет ничего в жизни и в нашем сознании, чего нельзя было бы передать  русским словом»,-</w:t>
      </w:r>
      <w:r>
        <w:t xml:space="preserve"> утверждает известный прозаик К.Г. Паустовский.</w:t>
      </w:r>
    </w:p>
    <w:p w:rsidR="006E10F4" w:rsidRDefault="00F539F8" w:rsidP="00F539F8">
      <w:pPr>
        <w:ind w:firstLine="644"/>
      </w:pPr>
      <w:r>
        <w:t xml:space="preserve"> На примере данного текста можно убедиться, что Паустовский действительно прав. Нет ничего вокруг человека и в нем самом, чего нельзя было бы назвать русским словом.</w:t>
      </w:r>
    </w:p>
    <w:p w:rsidR="00E45B4C" w:rsidRPr="00E45B4C" w:rsidRDefault="00F539F8" w:rsidP="00E45B4C">
      <w:pPr>
        <w:rPr>
          <w:rFonts w:eastAsiaTheme="minorHAnsi"/>
          <w:sz w:val="22"/>
          <w:szCs w:val="22"/>
          <w:lang w:eastAsia="en-US"/>
        </w:rPr>
      </w:pPr>
      <w:r>
        <w:tab/>
        <w:t xml:space="preserve">Так </w:t>
      </w:r>
      <w:r w:rsidRPr="00E45B4C">
        <w:t xml:space="preserve">в </w:t>
      </w:r>
      <w:r w:rsidR="00E45B4C" w:rsidRPr="00E45B4C">
        <w:rPr>
          <w:rFonts w:eastAsiaTheme="minorHAnsi"/>
          <w:sz w:val="22"/>
          <w:szCs w:val="22"/>
          <w:lang w:eastAsia="en-US"/>
        </w:rPr>
        <w:t xml:space="preserve"> начале текста автор, употребляя слово «прекрасный» в прямом значении  «очень красивый» в словосочетании «прекрасный сувенир» </w:t>
      </w:r>
      <w:proofErr w:type="gramStart"/>
      <w:r w:rsidR="00E45B4C" w:rsidRPr="00E45B4C">
        <w:rPr>
          <w:rFonts w:eastAsiaTheme="minorHAnsi"/>
          <w:sz w:val="22"/>
          <w:szCs w:val="22"/>
          <w:lang w:eastAsia="en-US"/>
        </w:rPr>
        <w:t xml:space="preserve">( </w:t>
      </w:r>
      <w:proofErr w:type="gramEnd"/>
      <w:r w:rsidR="00E45B4C" w:rsidRPr="00E45B4C">
        <w:rPr>
          <w:rFonts w:eastAsiaTheme="minorHAnsi"/>
          <w:sz w:val="22"/>
          <w:szCs w:val="22"/>
          <w:lang w:eastAsia="en-US"/>
        </w:rPr>
        <w:t xml:space="preserve">предложение 3), показывает бездушие героя, который хочет засушить краба. Мучительное умирание краба заставляет Зыбина задуматься над своим поступком и осознать его последствия. </w:t>
      </w:r>
    </w:p>
    <w:p w:rsidR="00E45B4C" w:rsidRDefault="00E45B4C" w:rsidP="00B47C6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45B4C">
        <w:rPr>
          <w:rFonts w:eastAsiaTheme="minorHAnsi"/>
          <w:sz w:val="22"/>
          <w:szCs w:val="22"/>
          <w:lang w:eastAsia="en-US"/>
        </w:rPr>
        <w:tab/>
        <w:t xml:space="preserve">Авторское отношение к ситуации помогает понять такое лексическое средство, как употребление слова «скот» в переносном значении «грубый, подлый человек» в предложении 18 </w:t>
      </w:r>
      <w:proofErr w:type="gramStart"/>
      <w:r w:rsidRPr="00E45B4C">
        <w:rPr>
          <w:rFonts w:eastAsiaTheme="minorHAnsi"/>
          <w:sz w:val="22"/>
          <w:szCs w:val="22"/>
          <w:lang w:eastAsia="en-US"/>
        </w:rPr>
        <w:t xml:space="preserve">( </w:t>
      </w:r>
      <w:proofErr w:type="gramEnd"/>
      <w:r w:rsidRPr="00E45B4C">
        <w:rPr>
          <w:rFonts w:eastAsiaTheme="minorHAnsi"/>
          <w:sz w:val="22"/>
          <w:szCs w:val="22"/>
          <w:lang w:eastAsia="en-US"/>
        </w:rPr>
        <w:t>« …во мне сидит такой скот»). Данное средство языка помогает читателю понять, что герой прочувствовал боль живого существа и понял свою ошибку.</w:t>
      </w:r>
    </w:p>
    <w:p w:rsidR="00E45B4C" w:rsidRDefault="00E45B4C" w:rsidP="00B47C63">
      <w:pPr>
        <w:spacing w:line="276" w:lineRule="auto"/>
        <w:ind w:firstLine="708"/>
        <w:rPr>
          <w:rFonts w:eastAsiaTheme="minorHAnsi"/>
          <w:sz w:val="22"/>
          <w:szCs w:val="22"/>
          <w:lang w:eastAsia="en-US"/>
        </w:rPr>
      </w:pPr>
      <w:r w:rsidRPr="00E45B4C">
        <w:rPr>
          <w:rFonts w:eastAsiaTheme="minorHAnsi"/>
          <w:sz w:val="22"/>
          <w:szCs w:val="22"/>
          <w:lang w:eastAsia="en-US"/>
        </w:rPr>
        <w:t>Таким образом, богатство русского языка помогает читателю понять, что именно автор хочет сказать, о чем он думает, размышляет.</w:t>
      </w:r>
    </w:p>
    <w:p w:rsidR="00B47C63" w:rsidRDefault="00B47C63" w:rsidP="00B47C63">
      <w:pPr>
        <w:spacing w:line="276" w:lineRule="auto"/>
        <w:ind w:firstLine="708"/>
        <w:rPr>
          <w:rFonts w:eastAsiaTheme="minorHAnsi"/>
          <w:sz w:val="22"/>
          <w:szCs w:val="22"/>
          <w:lang w:eastAsia="en-US"/>
        </w:rPr>
      </w:pPr>
    </w:p>
    <w:p w:rsidR="00E45B4C" w:rsidRPr="00E45B4C" w:rsidRDefault="00E45B4C" w:rsidP="00E45B4C">
      <w:pPr>
        <w:spacing w:after="200" w:line="276" w:lineRule="auto"/>
        <w:ind w:firstLine="70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На примере того же текста можно написать </w:t>
      </w:r>
      <w:r w:rsidRPr="00E45B4C">
        <w:rPr>
          <w:rFonts w:eastAsiaTheme="minorHAnsi"/>
          <w:b/>
          <w:sz w:val="22"/>
          <w:szCs w:val="22"/>
          <w:lang w:eastAsia="en-US"/>
        </w:rPr>
        <w:t>сочинение-рассуждение С</w:t>
      </w:r>
      <w:proofErr w:type="gramStart"/>
      <w:r w:rsidRPr="00E45B4C">
        <w:rPr>
          <w:rFonts w:eastAsiaTheme="minorHAnsi"/>
          <w:b/>
          <w:sz w:val="22"/>
          <w:szCs w:val="22"/>
          <w:lang w:eastAsia="en-US"/>
        </w:rPr>
        <w:t>2</w:t>
      </w:r>
      <w:proofErr w:type="gramEnd"/>
      <w:r w:rsidRPr="00E45B4C">
        <w:rPr>
          <w:rFonts w:eastAsiaTheme="minorHAnsi"/>
          <w:b/>
          <w:sz w:val="22"/>
          <w:szCs w:val="22"/>
          <w:lang w:eastAsia="en-US"/>
        </w:rPr>
        <w:t>.2.</w:t>
      </w:r>
    </w:p>
    <w:p w:rsidR="00E45B4C" w:rsidRPr="00E45B4C" w:rsidRDefault="00E45B4C" w:rsidP="00B47C63">
      <w:pPr>
        <w:ind w:firstLine="708"/>
        <w:rPr>
          <w:rFonts w:eastAsiaTheme="minorHAnsi"/>
          <w:sz w:val="22"/>
          <w:szCs w:val="22"/>
          <w:lang w:eastAsia="en-US"/>
        </w:rPr>
      </w:pPr>
      <w:r w:rsidRPr="00E45B4C">
        <w:rPr>
          <w:rFonts w:eastAsiaTheme="minorHAnsi"/>
          <w:sz w:val="22"/>
          <w:szCs w:val="22"/>
          <w:lang w:eastAsia="en-US"/>
        </w:rPr>
        <w:t>В предложенном тексте Юрия Домбровского есть высказывание персонажа</w:t>
      </w:r>
      <w:r w:rsidRPr="00E45B4C">
        <w:rPr>
          <w:rFonts w:eastAsiaTheme="minorHAnsi"/>
          <w:b/>
          <w:sz w:val="22"/>
          <w:szCs w:val="22"/>
          <w:lang w:eastAsia="en-US"/>
        </w:rPr>
        <w:t>: «А боль я должен был понимать. Этим нельзя пренебрегать»</w:t>
      </w:r>
      <w:r w:rsidRPr="00E45B4C">
        <w:rPr>
          <w:rFonts w:eastAsiaTheme="minorHAnsi"/>
          <w:sz w:val="22"/>
          <w:szCs w:val="22"/>
          <w:lang w:eastAsia="en-US"/>
        </w:rPr>
        <w:t>. В чем заключается его смысл?</w:t>
      </w:r>
    </w:p>
    <w:p w:rsidR="00B47C63" w:rsidRDefault="00E45B4C" w:rsidP="00B47C63">
      <w:pPr>
        <w:ind w:firstLine="708"/>
        <w:rPr>
          <w:rFonts w:eastAsiaTheme="minorHAnsi"/>
          <w:sz w:val="22"/>
          <w:szCs w:val="22"/>
          <w:lang w:eastAsia="en-US"/>
        </w:rPr>
      </w:pPr>
      <w:r w:rsidRPr="00E45B4C">
        <w:rPr>
          <w:rFonts w:eastAsiaTheme="minorHAnsi"/>
          <w:sz w:val="22"/>
          <w:szCs w:val="22"/>
          <w:lang w:eastAsia="en-US"/>
        </w:rPr>
        <w:t>Я думаю, что чувства героя на протяжении текста меняются. Сначала ему очень хочется достать со дна моря большого краба и сделать из него сувенир. И никакого чувства сострадания к живому существу он не испытывает. Об этом автор пишет в предложении 3:  «Если</w:t>
      </w:r>
      <w:r>
        <w:rPr>
          <w:rFonts w:eastAsiaTheme="minorHAnsi"/>
          <w:sz w:val="22"/>
          <w:szCs w:val="22"/>
          <w:lang w:eastAsia="en-US"/>
        </w:rPr>
        <w:t xml:space="preserve"> его засушить, получится, наверное, прекрасный сувенир!</w:t>
      </w:r>
      <w:r w:rsidRPr="00E45B4C">
        <w:rPr>
          <w:rFonts w:eastAsiaTheme="minorHAnsi"/>
          <w:sz w:val="22"/>
          <w:szCs w:val="22"/>
          <w:lang w:eastAsia="en-US"/>
        </w:rPr>
        <w:t>»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E45B4C" w:rsidRPr="00E45B4C" w:rsidRDefault="00E45B4C" w:rsidP="00B47C63">
      <w:pPr>
        <w:ind w:firstLine="708"/>
        <w:rPr>
          <w:rFonts w:eastAsiaTheme="minorHAnsi"/>
          <w:sz w:val="22"/>
          <w:szCs w:val="22"/>
          <w:lang w:eastAsia="en-US"/>
        </w:rPr>
      </w:pPr>
      <w:r w:rsidRPr="00E45B4C">
        <w:rPr>
          <w:rFonts w:eastAsiaTheme="minorHAnsi"/>
          <w:sz w:val="22"/>
          <w:szCs w:val="22"/>
          <w:lang w:eastAsia="en-US"/>
        </w:rPr>
        <w:t>Проходят дни, и Зыбин видит, как беспомощный краб медленно и мучительно умирает. Герой осознает, что поступает, как человек не достойный уважения. Примером этому служит предложение 18</w:t>
      </w:r>
      <w:r>
        <w:rPr>
          <w:rFonts w:eastAsiaTheme="minorHAnsi"/>
          <w:sz w:val="22"/>
          <w:szCs w:val="22"/>
          <w:lang w:eastAsia="en-US"/>
        </w:rPr>
        <w:t xml:space="preserve"> (Вот уж не думал никогда, что во мне сидит такой скот!)</w:t>
      </w:r>
      <w:r w:rsidRPr="00E45B4C">
        <w:rPr>
          <w:rFonts w:eastAsiaTheme="minorHAnsi"/>
          <w:sz w:val="22"/>
          <w:szCs w:val="22"/>
          <w:lang w:eastAsia="en-US"/>
        </w:rPr>
        <w:t xml:space="preserve">. Именно здесь проявилось чувство сострадания. </w:t>
      </w:r>
    </w:p>
    <w:p w:rsidR="00E45B4C" w:rsidRDefault="00E45B4C" w:rsidP="00B47C63">
      <w:pPr>
        <w:rPr>
          <w:rFonts w:eastAsiaTheme="minorHAnsi"/>
          <w:sz w:val="22"/>
          <w:szCs w:val="22"/>
          <w:lang w:eastAsia="en-US"/>
        </w:rPr>
      </w:pPr>
      <w:r w:rsidRPr="00E45B4C">
        <w:rPr>
          <w:rFonts w:eastAsiaTheme="minorHAnsi"/>
          <w:sz w:val="22"/>
          <w:szCs w:val="22"/>
          <w:lang w:eastAsia="en-US"/>
        </w:rPr>
        <w:tab/>
        <w:t>Я считаю, что в душе каждого человека должно быть чувство милосердия ко всему живому на земле.</w:t>
      </w:r>
    </w:p>
    <w:p w:rsidR="00B47C63" w:rsidRDefault="00B47C63" w:rsidP="00B47C63">
      <w:pPr>
        <w:rPr>
          <w:rFonts w:eastAsiaTheme="minorHAnsi"/>
          <w:sz w:val="22"/>
          <w:szCs w:val="22"/>
          <w:lang w:eastAsia="en-US"/>
        </w:rPr>
      </w:pPr>
    </w:p>
    <w:p w:rsidR="00543951" w:rsidRDefault="00543951" w:rsidP="00B47C63">
      <w:pPr>
        <w:rPr>
          <w:rFonts w:eastAsiaTheme="minorHAnsi"/>
          <w:sz w:val="22"/>
          <w:szCs w:val="22"/>
          <w:lang w:eastAsia="en-US"/>
        </w:rPr>
      </w:pPr>
    </w:p>
    <w:p w:rsidR="00B47C63" w:rsidRDefault="00B47C63" w:rsidP="00E45B4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Пример №4</w:t>
      </w:r>
    </w:p>
    <w:p w:rsidR="00B47C63" w:rsidRDefault="00B47C63" w:rsidP="000260D9">
      <w:pPr>
        <w:spacing w:line="276" w:lineRule="auto"/>
        <w:ind w:firstLine="708"/>
        <w:rPr>
          <w:rFonts w:eastAsiaTheme="minorHAnsi"/>
          <w:sz w:val="22"/>
          <w:szCs w:val="22"/>
          <w:lang w:eastAsia="en-US"/>
        </w:rPr>
      </w:pPr>
      <w:r w:rsidRPr="00B47C63">
        <w:rPr>
          <w:rFonts w:eastAsiaTheme="minorHAnsi"/>
          <w:b/>
          <w:sz w:val="22"/>
          <w:szCs w:val="22"/>
          <w:lang w:eastAsia="en-US"/>
        </w:rPr>
        <w:t>«Имя существительное – это как бы дирижер грамматического оркестра. За ним зорко следят оркестранты, зависимые слова, и уподобляются ему по форме, согласуются с ним»,</w:t>
      </w:r>
      <w:r>
        <w:rPr>
          <w:rFonts w:eastAsiaTheme="minorHAnsi"/>
          <w:sz w:val="22"/>
          <w:szCs w:val="22"/>
          <w:lang w:eastAsia="en-US"/>
        </w:rPr>
        <w:t xml:space="preserve"> - утверждает лингвист В.Г. </w:t>
      </w:r>
      <w:proofErr w:type="spellStart"/>
      <w:r>
        <w:rPr>
          <w:rFonts w:eastAsiaTheme="minorHAnsi"/>
          <w:sz w:val="22"/>
          <w:szCs w:val="22"/>
          <w:lang w:eastAsia="en-US"/>
        </w:rPr>
        <w:t>Ветлицкий</w:t>
      </w:r>
      <w:proofErr w:type="spellEnd"/>
      <w:r>
        <w:rPr>
          <w:rFonts w:eastAsiaTheme="minorHAnsi"/>
          <w:sz w:val="22"/>
          <w:szCs w:val="22"/>
          <w:lang w:eastAsia="en-US"/>
        </w:rPr>
        <w:t>.</w:t>
      </w:r>
      <w:r w:rsidR="000260D9">
        <w:rPr>
          <w:rFonts w:eastAsiaTheme="minorHAnsi"/>
          <w:sz w:val="22"/>
          <w:szCs w:val="22"/>
          <w:lang w:eastAsia="en-US"/>
        </w:rPr>
        <w:t xml:space="preserve">  </w:t>
      </w:r>
      <w:r>
        <w:rPr>
          <w:rFonts w:eastAsiaTheme="minorHAnsi"/>
          <w:sz w:val="22"/>
          <w:szCs w:val="22"/>
          <w:lang w:eastAsia="en-US"/>
        </w:rPr>
        <w:t>С этим высказыванием нельзя не согласиться. Действительно,  в каком роде, числе, падеже стоит существительное, в такой же форме будут согласовываться с ним такие части речи, как имя прилагательное, числительное, причастие, местоимение. А глаголы согласуются с ним в</w:t>
      </w:r>
      <w:r w:rsidR="000260D9">
        <w:rPr>
          <w:rFonts w:eastAsiaTheme="minorHAnsi"/>
          <w:sz w:val="22"/>
          <w:szCs w:val="22"/>
          <w:lang w:eastAsia="en-US"/>
        </w:rPr>
        <w:t xml:space="preserve"> числе и</w:t>
      </w:r>
      <w:r>
        <w:rPr>
          <w:rFonts w:eastAsiaTheme="minorHAnsi"/>
          <w:sz w:val="22"/>
          <w:szCs w:val="22"/>
          <w:lang w:eastAsia="en-US"/>
        </w:rPr>
        <w:t xml:space="preserve"> роде</w:t>
      </w:r>
      <w:r w:rsidR="000260D9">
        <w:rPr>
          <w:rFonts w:eastAsiaTheme="minorHAnsi"/>
          <w:sz w:val="22"/>
          <w:szCs w:val="22"/>
          <w:lang w:eastAsia="en-US"/>
        </w:rPr>
        <w:t>.</w:t>
      </w:r>
    </w:p>
    <w:p w:rsidR="000260D9" w:rsidRDefault="000260D9" w:rsidP="000260D9">
      <w:pPr>
        <w:spacing w:line="276" w:lineRule="auto"/>
        <w:ind w:firstLine="70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Для подтверждения моих слов обратимся к предложенному тексту Анатолия Георгиевича Алексина. Рассмотрим предложение 1 (В командировки мама и отец ездили очень часто: они вместе проектировали заводы, которые строились где-то очень далеко от нашего города).  В этом предложении грамматическая основа: мама и папа ездили. Однородные существительные согласуются с глаголом во множественном числе. Возьмем из этого предложения словосочетание «нашего города». Местоимение согласуется с существительным в родительном падеже, единственном числе, мужском роде.</w:t>
      </w:r>
    </w:p>
    <w:p w:rsidR="000260D9" w:rsidRDefault="000260D9" w:rsidP="000260D9">
      <w:pPr>
        <w:spacing w:line="276" w:lineRule="auto"/>
        <w:ind w:firstLine="70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Подведем итог выше сказанному. </w:t>
      </w:r>
      <w:r w:rsidR="00CA5C03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Как мы убедились, зависимые слова согласуются с существительными и уподобляются им по форме.</w:t>
      </w:r>
    </w:p>
    <w:p w:rsidR="00CA5C03" w:rsidRDefault="00CA5C03" w:rsidP="000260D9">
      <w:pPr>
        <w:spacing w:line="276" w:lineRule="auto"/>
        <w:ind w:firstLine="708"/>
        <w:rPr>
          <w:rFonts w:eastAsiaTheme="minorHAnsi"/>
          <w:sz w:val="22"/>
          <w:szCs w:val="22"/>
          <w:lang w:eastAsia="en-US"/>
        </w:rPr>
      </w:pPr>
    </w:p>
    <w:p w:rsidR="00CA5C03" w:rsidRDefault="00CA5C03" w:rsidP="000260D9">
      <w:pPr>
        <w:spacing w:line="276" w:lineRule="auto"/>
        <w:ind w:firstLine="70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Пример №5</w:t>
      </w:r>
    </w:p>
    <w:p w:rsidR="00AB44BB" w:rsidRDefault="00AB44BB" w:rsidP="000260D9">
      <w:pPr>
        <w:spacing w:line="276" w:lineRule="auto"/>
        <w:ind w:firstLine="708"/>
        <w:rPr>
          <w:rFonts w:eastAsiaTheme="minorHAnsi"/>
          <w:sz w:val="22"/>
          <w:szCs w:val="22"/>
          <w:lang w:eastAsia="en-US"/>
        </w:rPr>
      </w:pPr>
    </w:p>
    <w:p w:rsidR="00CA5C03" w:rsidRDefault="00CA5C03" w:rsidP="00AB44BB">
      <w:pPr>
        <w:spacing w:line="276" w:lineRule="auto"/>
        <w:ind w:firstLine="708"/>
        <w:rPr>
          <w:rFonts w:eastAsiaTheme="minorHAnsi"/>
          <w:sz w:val="22"/>
          <w:szCs w:val="22"/>
          <w:lang w:eastAsia="en-US"/>
        </w:rPr>
      </w:pPr>
      <w:r w:rsidRPr="00AB44BB">
        <w:rPr>
          <w:rFonts w:eastAsiaTheme="minorHAnsi"/>
          <w:b/>
          <w:sz w:val="22"/>
          <w:szCs w:val="22"/>
          <w:lang w:eastAsia="en-US"/>
        </w:rPr>
        <w:t>«В бессоюзных сложных предложениях разные зн</w:t>
      </w:r>
      <w:r w:rsidR="00AB44BB" w:rsidRPr="00AB44BB">
        <w:rPr>
          <w:rFonts w:eastAsiaTheme="minorHAnsi"/>
          <w:b/>
          <w:sz w:val="22"/>
          <w:szCs w:val="22"/>
          <w:lang w:eastAsia="en-US"/>
        </w:rPr>
        <w:t>аки препинания употребляются по</w:t>
      </w:r>
      <w:r w:rsidRPr="00AB44BB">
        <w:rPr>
          <w:rFonts w:eastAsiaTheme="minorHAnsi"/>
          <w:b/>
          <w:sz w:val="22"/>
          <w:szCs w:val="22"/>
          <w:lang w:eastAsia="en-US"/>
        </w:rPr>
        <w:t>тому</w:t>
      </w:r>
      <w:r w:rsidR="00AB44BB" w:rsidRPr="00AB44BB">
        <w:rPr>
          <w:rFonts w:eastAsiaTheme="minorHAnsi"/>
          <w:b/>
          <w:sz w:val="22"/>
          <w:szCs w:val="22"/>
          <w:lang w:eastAsia="en-US"/>
        </w:rPr>
        <w:t>, что каждый из них указывает на основные смысловые отношения между частями»,</w:t>
      </w:r>
      <w:r w:rsidR="00AB44BB">
        <w:rPr>
          <w:rFonts w:eastAsiaTheme="minorHAnsi"/>
          <w:sz w:val="22"/>
          <w:szCs w:val="22"/>
          <w:lang w:eastAsia="en-US"/>
        </w:rPr>
        <w:t xml:space="preserve"> - утверждает известный ученый Л.Т. Г</w:t>
      </w:r>
      <w:r w:rsidR="003D2D78">
        <w:rPr>
          <w:rFonts w:eastAsiaTheme="minorHAnsi"/>
          <w:sz w:val="22"/>
          <w:szCs w:val="22"/>
          <w:lang w:eastAsia="en-US"/>
        </w:rPr>
        <w:t>риг</w:t>
      </w:r>
      <w:r w:rsidR="00AB44BB">
        <w:rPr>
          <w:rFonts w:eastAsiaTheme="minorHAnsi"/>
          <w:sz w:val="22"/>
          <w:szCs w:val="22"/>
          <w:lang w:eastAsia="en-US"/>
        </w:rPr>
        <w:t>орян. С этим высказыванием нельзя не согласиться. Действительно, в бессоюзных сложных предложениях мы используем запятые, тире, двоеточие и точку с запятой в зависимости от смысловых отношений между частями сложного предложения. Обратимся к предложенному отрывку текста известного советского и российского кинорежиссера Карена Георгиевича Шахназарова.</w:t>
      </w:r>
    </w:p>
    <w:p w:rsidR="00AB44BB" w:rsidRDefault="00AB44BB" w:rsidP="00CA5C03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>Рассмотрим предложение 5 (Дамы располагались в удобных мягких креслах; мужчины, образовав группки, беседовали друг с другом). Между частями сложного предложения поставлен знак точка с запятой, так как вторая часть сложного предложения осложнена деепричастным оборотом. А в предложении 39 (К нам гости – тут я со своим «Соловьем») поставлен знак тире, потому что первой части сложного предложения противопоставлена вторая часть.</w:t>
      </w:r>
    </w:p>
    <w:p w:rsidR="00AB44BB" w:rsidRDefault="00AB44BB" w:rsidP="00CA5C03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>Таким образом, в бессоюзных сложных предложениях</w:t>
      </w:r>
      <w:r w:rsidR="007E23B2">
        <w:rPr>
          <w:rFonts w:eastAsiaTheme="minorHAnsi"/>
          <w:sz w:val="22"/>
          <w:szCs w:val="22"/>
          <w:lang w:eastAsia="en-US"/>
        </w:rPr>
        <w:t xml:space="preserve"> постановка знака препинания зависит от смысловых отношений между частями.</w:t>
      </w:r>
    </w:p>
    <w:p w:rsidR="00C600BD" w:rsidRDefault="00C600BD" w:rsidP="00CA5C03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C600BD" w:rsidRDefault="00C600BD" w:rsidP="00CA5C03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Пример №6</w:t>
      </w:r>
    </w:p>
    <w:p w:rsidR="00C600BD" w:rsidRDefault="00FD6EEA" w:rsidP="00CA5C0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FD6EEA">
        <w:rPr>
          <w:rFonts w:eastAsiaTheme="minorHAnsi"/>
          <w:b/>
          <w:sz w:val="22"/>
          <w:szCs w:val="22"/>
          <w:lang w:eastAsia="en-US"/>
        </w:rPr>
        <w:t>«Высокая культура речи заключается в умении найти не только точное средство для выражения мыслей, но и наиболее доходчивое (то есть наиболее выразительное) и наиболее уместное (то есть самое</w:t>
      </w:r>
      <w:r>
        <w:rPr>
          <w:rFonts w:eastAsiaTheme="minorHAnsi"/>
          <w:b/>
          <w:sz w:val="22"/>
          <w:szCs w:val="22"/>
          <w:lang w:eastAsia="en-US"/>
        </w:rPr>
        <w:t xml:space="preserve"> подходящее для данного случая)</w:t>
      </w:r>
      <w:r w:rsidRPr="00FD6EEA">
        <w:rPr>
          <w:rFonts w:eastAsiaTheme="minorHAnsi"/>
          <w:b/>
          <w:sz w:val="22"/>
          <w:szCs w:val="22"/>
          <w:lang w:eastAsia="en-US"/>
        </w:rPr>
        <w:t>»</w:t>
      </w:r>
      <w:r>
        <w:rPr>
          <w:rFonts w:eastAsiaTheme="minorHAnsi"/>
          <w:b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 xml:space="preserve"> - утверждает лингвист С.И. Ожегов.</w:t>
      </w:r>
    </w:p>
    <w:p w:rsidR="00FD6EEA" w:rsidRDefault="00FD6EEA" w:rsidP="00CA5C03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Обратимся к предложенному для анализа тексту писателя Анатолия Георгиевича Алексина.</w:t>
      </w:r>
    </w:p>
    <w:p w:rsidR="00B47C63" w:rsidRDefault="00AB44BB" w:rsidP="0053379D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="00FD6EEA">
        <w:rPr>
          <w:rFonts w:eastAsiaTheme="minorHAnsi"/>
          <w:sz w:val="22"/>
          <w:szCs w:val="22"/>
          <w:lang w:eastAsia="en-US"/>
        </w:rPr>
        <w:t xml:space="preserve">Подруги Оленька и Люся </w:t>
      </w:r>
      <w:proofErr w:type="spellStart"/>
      <w:r w:rsidR="00FD6EEA">
        <w:rPr>
          <w:rFonts w:eastAsiaTheme="minorHAnsi"/>
          <w:sz w:val="22"/>
          <w:szCs w:val="22"/>
          <w:lang w:eastAsia="en-US"/>
        </w:rPr>
        <w:t>Катунина</w:t>
      </w:r>
      <w:proofErr w:type="spellEnd"/>
      <w:r w:rsidR="00FD6EEA">
        <w:rPr>
          <w:rFonts w:eastAsiaTheme="minorHAnsi"/>
          <w:sz w:val="22"/>
          <w:szCs w:val="22"/>
          <w:lang w:eastAsia="en-US"/>
        </w:rPr>
        <w:t xml:space="preserve"> вдруг становятся непримиримыми врагами. Почему в их отношениях неожиданно все изменилось? По мнению Люси, Оленька поступила не по-товарищески. В предложении 22 автор пишет: «Я не нашла для Люси места в зале</w:t>
      </w:r>
      <w:r w:rsidR="0053379D">
        <w:rPr>
          <w:rFonts w:eastAsiaTheme="minorHAnsi"/>
          <w:sz w:val="22"/>
          <w:szCs w:val="22"/>
          <w:lang w:eastAsia="en-US"/>
        </w:rPr>
        <w:t>», - рассказывала в тот вечер Оля. А ведь Люся тоже увлекалась рисованием  и хотела в художественной школе попасть на встречу с мастером живописи. Автор удачно использует метафору в предложении 36</w:t>
      </w:r>
      <w:proofErr w:type="gramStart"/>
      <w:r w:rsidR="0053379D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="0053379D">
        <w:rPr>
          <w:rFonts w:eastAsiaTheme="minorHAnsi"/>
          <w:sz w:val="22"/>
          <w:szCs w:val="22"/>
          <w:lang w:eastAsia="en-US"/>
        </w:rPr>
        <w:t xml:space="preserve"> «Если бы ты нашла его у себя в сердце». Это средство выразительности помогает нам поразмышлять над поступком Оленьки и понять авторскую позицию: «друзей труднее найти, чем потерять» (предложение 33). Поэтому Люси вернула папку с рисунками. Автор в предложении 30 </w:t>
      </w:r>
      <w:r w:rsidR="0053379D">
        <w:rPr>
          <w:rFonts w:eastAsiaTheme="minorHAnsi"/>
          <w:sz w:val="22"/>
          <w:szCs w:val="22"/>
          <w:lang w:eastAsia="en-US"/>
        </w:rPr>
        <w:lastRenderedPageBreak/>
        <w:t>(Как говорят, «заберите ваши игрушки») использует выделение для того, чтобы показать слова, сказанные иронически.</w:t>
      </w:r>
    </w:p>
    <w:p w:rsidR="0053379D" w:rsidRPr="00E45B4C" w:rsidRDefault="0053379D" w:rsidP="0053379D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>Таким образом, средства выразительности делают речь точной, яркой и понятной для читателя.</w:t>
      </w:r>
    </w:p>
    <w:p w:rsidR="00F539F8" w:rsidRDefault="00F539F8" w:rsidP="00A3756D"/>
    <w:p w:rsidR="00E45B4C" w:rsidRDefault="00E45B4C" w:rsidP="00A3756D"/>
    <w:sectPr w:rsidR="00E4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F90"/>
    <w:multiLevelType w:val="hybridMultilevel"/>
    <w:tmpl w:val="D24C54BC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F7757"/>
    <w:multiLevelType w:val="hybridMultilevel"/>
    <w:tmpl w:val="A0AC8D70"/>
    <w:lvl w:ilvl="0" w:tplc="7C94DE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EF"/>
    <w:rsid w:val="000260D9"/>
    <w:rsid w:val="000E2D34"/>
    <w:rsid w:val="00174CFB"/>
    <w:rsid w:val="002F1978"/>
    <w:rsid w:val="003D2D78"/>
    <w:rsid w:val="00457B9A"/>
    <w:rsid w:val="0052533F"/>
    <w:rsid w:val="0053379D"/>
    <w:rsid w:val="00543951"/>
    <w:rsid w:val="00610AC2"/>
    <w:rsid w:val="00612709"/>
    <w:rsid w:val="00682DF6"/>
    <w:rsid w:val="00695C30"/>
    <w:rsid w:val="006A4159"/>
    <w:rsid w:val="006B7AEF"/>
    <w:rsid w:val="006E10F4"/>
    <w:rsid w:val="007E23B2"/>
    <w:rsid w:val="00876C15"/>
    <w:rsid w:val="008875E5"/>
    <w:rsid w:val="008A7CD2"/>
    <w:rsid w:val="0092576B"/>
    <w:rsid w:val="00937D66"/>
    <w:rsid w:val="00A25241"/>
    <w:rsid w:val="00A3756D"/>
    <w:rsid w:val="00A73EA4"/>
    <w:rsid w:val="00AB44BB"/>
    <w:rsid w:val="00B47C63"/>
    <w:rsid w:val="00B50441"/>
    <w:rsid w:val="00C600BD"/>
    <w:rsid w:val="00CA5C03"/>
    <w:rsid w:val="00CE12F1"/>
    <w:rsid w:val="00E151BF"/>
    <w:rsid w:val="00E45B4C"/>
    <w:rsid w:val="00ED46EB"/>
    <w:rsid w:val="00F45C00"/>
    <w:rsid w:val="00F539F8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A751-4B5F-47B2-8E96-CF943812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user</cp:lastModifiedBy>
  <cp:revision>18</cp:revision>
  <dcterms:created xsi:type="dcterms:W3CDTF">2013-07-01T10:45:00Z</dcterms:created>
  <dcterms:modified xsi:type="dcterms:W3CDTF">2014-12-19T09:24:00Z</dcterms:modified>
</cp:coreProperties>
</file>