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87" w:rsidRDefault="00D51187"/>
    <w:tbl>
      <w:tblPr>
        <w:tblW w:w="4909" w:type="pct"/>
        <w:tblCellSpacing w:w="0" w:type="dxa"/>
        <w:tblInd w:w="-28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244"/>
      </w:tblGrid>
      <w:tr w:rsidR="00535461" w:rsidRPr="00D51187" w:rsidTr="000131B3">
        <w:trPr>
          <w:tblCellSpacing w:w="0" w:type="dxa"/>
        </w:trPr>
        <w:tc>
          <w:tcPr>
            <w:tcW w:w="5000" w:type="pct"/>
            <w:vAlign w:val="center"/>
          </w:tcPr>
          <w:p w:rsidR="000A4EDC" w:rsidRPr="000131B3" w:rsidRDefault="000131B3" w:rsidP="000A4E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МБОУ «СОШ»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Мадмас</w:t>
            </w:r>
            <w:proofErr w:type="spellEnd"/>
          </w:p>
          <w:p w:rsidR="000131B3" w:rsidRDefault="000131B3" w:rsidP="000131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96"/>
                <w:szCs w:val="96"/>
                <w:lang w:eastAsia="ru-RU"/>
              </w:rPr>
            </w:pPr>
          </w:p>
          <w:p w:rsidR="000131B3" w:rsidRDefault="000131B3" w:rsidP="000131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96"/>
                <w:szCs w:val="96"/>
                <w:lang w:eastAsia="ru-RU"/>
              </w:rPr>
            </w:pPr>
          </w:p>
          <w:p w:rsidR="00535461" w:rsidRPr="000A4EDC" w:rsidRDefault="000131B3" w:rsidP="000131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96"/>
                <w:szCs w:val="9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96"/>
                <w:szCs w:val="96"/>
                <w:lang w:eastAsia="ru-RU"/>
              </w:rPr>
              <w:t>Тема «</w:t>
            </w:r>
            <w:r w:rsidR="00535461" w:rsidRPr="000A4EDC">
              <w:rPr>
                <w:rFonts w:ascii="Times New Roman" w:hAnsi="Times New Roman" w:cs="Times New Roman"/>
                <w:b/>
                <w:bCs/>
                <w:kern w:val="36"/>
                <w:sz w:val="96"/>
                <w:szCs w:val="96"/>
                <w:lang w:eastAsia="ru-RU"/>
              </w:rPr>
              <w:t>Проектная деятельность на уроках русского языка и литературы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96"/>
                <w:szCs w:val="96"/>
                <w:lang w:eastAsia="ru-RU"/>
              </w:rPr>
              <w:t>»</w:t>
            </w:r>
          </w:p>
          <w:p w:rsidR="00535461" w:rsidRPr="000A4EDC" w:rsidRDefault="00535461" w:rsidP="000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96"/>
                <w:szCs w:val="96"/>
                <w:lang w:eastAsia="ru-RU"/>
              </w:rPr>
            </w:pPr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131B3" w:rsidRDefault="000131B3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</w:t>
            </w:r>
          </w:p>
          <w:p w:rsidR="000131B3" w:rsidRDefault="000131B3" w:rsidP="00013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131B3" w:rsidRDefault="000131B3" w:rsidP="00013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131B3" w:rsidRDefault="000131B3" w:rsidP="00013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A4EDC" w:rsidRDefault="000131B3" w:rsidP="000131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                           </w:t>
            </w:r>
            <w:r w:rsidR="000A4ED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proofErr w:type="spellStart"/>
            <w:r w:rsidR="000A4ED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М.А.Шалаева</w:t>
            </w:r>
            <w:proofErr w:type="spellEnd"/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0A4EDC" w:rsidRDefault="000A4EDC" w:rsidP="00883D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535461" w:rsidRPr="00D51187" w:rsidRDefault="00535461" w:rsidP="00013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современной педагогике активно разрабатывается и используется уже более двадцати лет  </w:t>
            </w:r>
            <w:r w:rsidRPr="00D511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Метод проектов на уроках русского языка и литературы</w:t>
            </w:r>
            <w:r w:rsidR="00D5118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Технология проектной деятельности, более известная в педагогике как так называемый метод проектов, ориентированный на выявление новых коллективных форм учебной деятельности в развивающем обучении и нацеленный на активизацию творческих возможностей личности.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основной школе (5-9 классы) проекты чаще всего носят творческий характер. Метод проектов на данном этапе да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возможность накапливать опыт самостоятельно, и этот опыт становится для ребенка движущей силой, от которой зависит направление дальнейшего интеллектуального и социального развития личности.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Особенностью проектов на старшей ступени обра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 (10-11 классы) является их исследовательский, при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кладной характер. Старшеклассники отдают предпочтение </w:t>
            </w:r>
            <w:proofErr w:type="spellStart"/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меж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предметным</w:t>
            </w:r>
            <w:proofErr w:type="spellEnd"/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проектам, проектам с социальной направленно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стью.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деятельность - инновационная,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«Проект» - в буквальном переводе с лат</w:t>
            </w:r>
            <w:proofErr w:type="gramStart"/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рошенный вперёд»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проектной деятельности - понимание и применение учащимися знаний, умений и навыков, приобретенных при изучении различных предметов (на интеграционной основе). 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Учебный проект – это комплекс поисковых, исследовательских видов работ, выполняемых учащимися самостоятельно (в парах, группах или индивидуально) с целью практического или теоретического решения значимой проблемы. 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чего нужен метод проектов 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· Научить учащихся самостоятельному, критическому мышлению.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· Размышлять, опираясь на знание фактов, закономерностей науки, делать обоснованные выводы.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· Принимать самостоятельные аргументированные решения.</w:t>
            </w:r>
          </w:p>
          <w:p w:rsidR="00535461" w:rsidRPr="00D51187" w:rsidRDefault="00535461" w:rsidP="00883D2D">
            <w:pPr>
              <w:spacing w:before="34" w:after="34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· Научить работать в команде, выполняя разные социальные роли.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“Учитель сегодня не столько тот, кто учит, сколько тот, кто помогает овладеть спосо</w:t>
            </w:r>
            <w:r w:rsidR="0006671C"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бами, как ребенку учиться”.</w:t>
            </w: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задача личностно-ориентированной педагогики, где ценят не только результат, но и сам процесс учения. Это возможно в рамках учебного проекта, где большая роль отводится самостоятельной работе учащихся.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Проектное обучение – это “путь замысла или способ планирования”. Поэтому учителю важно развить способности ученика к целеполаганию и </w:t>
            </w: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планированию. Необходимо также создать условия для составления плана и помочь ученику в его реализации, учитывая действия, методы, способы и результаты. И в конечном результате учитель должен способствовать развитию способностей и умению анализировать свою деятельность.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литературе определены при рабо</w:t>
            </w:r>
            <w:r w:rsidR="0006671C"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 над проектом шесть стадий</w:t>
            </w: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Схематично это выглядит так:</w:t>
            </w:r>
          </w:p>
          <w:p w:rsidR="00535461" w:rsidRPr="00D51187" w:rsidRDefault="000131B3" w:rsidP="001F3A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http://festival.1september.ru/articles/415991/img1.gif" style="width:6in;height:126.75pt;visibility:visible">
                  <v:imagedata r:id="rId6" o:title=""/>
                </v:shape>
              </w:pic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можно применить метод проектов? Насколько он органически вписывается в классно-урочную систему? Эти и многие другие вопросы волнуют меня как учителя русского языка и литературы.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Включение учащихся в создание учебных проектов дает им возможность осваивать новые способы человеческой деятельности, поскольку метод проектов ориентирован не на интеграцию фактических знаний, а на их применение и приобретение новых. В основе проектирования лежит присвоение новой информации, но процесс этот осуществляется в сфере неопределенности, и его нужно организовать, смоделировать. Необходимо иметь в виду, что учащиеся будут затрудняться 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намечать ведущие и текущие (промежуточные) цели и задачи;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искать пути их решения, выбирая </w:t>
            </w:r>
            <w:proofErr w:type="gramStart"/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оптимальный</w:t>
            </w:r>
            <w:proofErr w:type="gramEnd"/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наличии альтернативы;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и аргументировать выбор;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предусматривать последствия выбора;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действовать самостоятельно (без подсказки);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сравнивать полученное с требуемым;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корректировать деятельность с учетом промежуточных результатов;</w:t>
            </w:r>
          </w:p>
          <w:p w:rsidR="00535461" w:rsidRPr="00D51187" w:rsidRDefault="00535461" w:rsidP="001F3A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объективно оценивать процесс (саму деятельность) и результаты проектирования.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Здесь много трудностей и нерешенных проблем, которые отчасти реализуются в учебном проекте или элементах проектной деятельности.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Самый важный и трудный этап – это выбор темы. Это процесс интенсивного размышления, серьезной умственной работы</w:t>
            </w:r>
          </w:p>
          <w:p w:rsidR="00535461" w:rsidRPr="00D51187" w:rsidRDefault="00535461" w:rsidP="003E39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lastRenderedPageBreak/>
              <w:t>История возникновения и развития метода учебных проектов.</w:t>
            </w:r>
          </w:p>
          <w:p w:rsidR="00535461" w:rsidRPr="00D51187" w:rsidRDefault="00535461" w:rsidP="00883D2D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 xml:space="preserve">Метод проектов в представлении многих – сугубо американское изобретение, как ковбойские джинсы или гамбургер. Но, как и в случае с джинсами и гамбургерами, не все так прямолинейно. Еще в 1905 году в России появилась небольшая группа педагогов под руководством С.Т. </w:t>
            </w:r>
            <w:proofErr w:type="spellStart"/>
            <w:r w:rsidRPr="00D51187">
              <w:rPr>
                <w:sz w:val="28"/>
                <w:szCs w:val="28"/>
              </w:rPr>
              <w:t>Шацкого</w:t>
            </w:r>
            <w:proofErr w:type="spellEnd"/>
            <w:r w:rsidRPr="00D51187">
              <w:rPr>
                <w:sz w:val="28"/>
                <w:szCs w:val="28"/>
              </w:rPr>
              <w:t>, которая пыталась активно внедрять в педагогическую практику новые образовательные методики, очень напоминающие американские проекты. Внедрение оказалось недостаточно продуманным и последовательным. После революции 1917 года у молодого советского государства хватало других проблем: экспроприация, индустриализация, коллективизация</w:t>
            </w:r>
            <w:proofErr w:type="gramStart"/>
            <w:r w:rsidRPr="00D51187">
              <w:rPr>
                <w:sz w:val="28"/>
                <w:szCs w:val="28"/>
              </w:rPr>
              <w:t>… Н</w:t>
            </w:r>
            <w:proofErr w:type="gramEnd"/>
            <w:r w:rsidRPr="00D51187">
              <w:rPr>
                <w:sz w:val="28"/>
                <w:szCs w:val="28"/>
              </w:rPr>
              <w:t>о в череде серьезных дел нашлось место и для педагогики. В 1931 году Постановлением ЦК ВК</w:t>
            </w:r>
            <w:proofErr w:type="gramStart"/>
            <w:r w:rsidRPr="00D51187">
              <w:rPr>
                <w:sz w:val="28"/>
                <w:szCs w:val="28"/>
              </w:rPr>
              <w:t>П(</w:t>
            </w:r>
            <w:proofErr w:type="gramEnd"/>
            <w:r w:rsidRPr="00D51187">
              <w:rPr>
                <w:sz w:val="28"/>
                <w:szCs w:val="28"/>
              </w:rPr>
              <w:t xml:space="preserve">б) метод проектов был осужден, а его использование в школе – запрещено. </w:t>
            </w:r>
          </w:p>
          <w:p w:rsidR="00535461" w:rsidRPr="00D51187" w:rsidRDefault="00535461" w:rsidP="00883D2D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 xml:space="preserve">Описание метода и причину запрещения можно найти в романе </w:t>
            </w:r>
            <w:proofErr w:type="spellStart"/>
            <w:r w:rsidRPr="00D51187">
              <w:rPr>
                <w:sz w:val="28"/>
                <w:szCs w:val="28"/>
              </w:rPr>
              <w:t>В.Катаева</w:t>
            </w:r>
            <w:proofErr w:type="spellEnd"/>
            <w:r w:rsidRPr="00D51187">
              <w:rPr>
                <w:sz w:val="28"/>
                <w:szCs w:val="28"/>
              </w:rPr>
              <w:t xml:space="preserve"> «Два капитана». «Старенькая преподавательница Серафима Петровна приходила в школу с дорожным мешком за плечами, учила нас… Право, мне даже трудно объяснить, чему она нас учила. Помнится, мы проходили утку. Это были сразу три урока: география, естествознание и русский</w:t>
            </w:r>
            <w:proofErr w:type="gramStart"/>
            <w:r w:rsidRPr="00D51187">
              <w:rPr>
                <w:sz w:val="28"/>
                <w:szCs w:val="28"/>
              </w:rPr>
              <w:t>… К</w:t>
            </w:r>
            <w:proofErr w:type="gramEnd"/>
            <w:r w:rsidRPr="00D51187">
              <w:rPr>
                <w:sz w:val="28"/>
                <w:szCs w:val="28"/>
              </w:rPr>
              <w:t xml:space="preserve">ажется, это называлось тогда комплексным методом. В общем, все выходило «мимоходом». Очень может быть, что Серафима Петровна что-нибудь перепутала в этом </w:t>
            </w:r>
            <w:proofErr w:type="gramStart"/>
            <w:r w:rsidRPr="00D51187">
              <w:rPr>
                <w:sz w:val="28"/>
                <w:szCs w:val="28"/>
              </w:rPr>
              <w:t>методе</w:t>
            </w:r>
            <w:proofErr w:type="gramEnd"/>
            <w:r w:rsidRPr="00D51187">
              <w:rPr>
                <w:sz w:val="28"/>
                <w:szCs w:val="28"/>
              </w:rPr>
              <w:t xml:space="preserve">… …по мнению </w:t>
            </w:r>
            <w:proofErr w:type="spellStart"/>
            <w:r w:rsidRPr="00D51187">
              <w:rPr>
                <w:sz w:val="28"/>
                <w:szCs w:val="28"/>
              </w:rPr>
              <w:t>Наробраза</w:t>
            </w:r>
            <w:proofErr w:type="spellEnd"/>
            <w:r w:rsidRPr="00D51187">
              <w:rPr>
                <w:sz w:val="28"/>
                <w:szCs w:val="28"/>
              </w:rPr>
              <w:t xml:space="preserve">, наш детский дом был чем-то вроде питомника юных дарований. </w:t>
            </w:r>
            <w:proofErr w:type="spellStart"/>
            <w:r w:rsidRPr="00D51187">
              <w:rPr>
                <w:sz w:val="28"/>
                <w:szCs w:val="28"/>
              </w:rPr>
              <w:t>Наробраз</w:t>
            </w:r>
            <w:proofErr w:type="spellEnd"/>
            <w:r w:rsidRPr="00D51187">
              <w:rPr>
                <w:sz w:val="28"/>
                <w:szCs w:val="28"/>
              </w:rPr>
              <w:t xml:space="preserve"> полагал, что мы отличаемся дарованиями в области музыки, живописи и литературы. Поэтому после уроков мы могли делать что угодно. Считалось, что мы свободно развиваем свои дарования. И мы их действительно развивали. Кто убегал на Москву-реку помогать пожарникам ловить в прорубях рыбу, кто толкался на </w:t>
            </w:r>
            <w:proofErr w:type="spellStart"/>
            <w:r w:rsidRPr="00D51187">
              <w:rPr>
                <w:sz w:val="28"/>
                <w:szCs w:val="28"/>
              </w:rPr>
              <w:t>Сухаревке</w:t>
            </w:r>
            <w:proofErr w:type="spellEnd"/>
            <w:r w:rsidRPr="00D51187">
              <w:rPr>
                <w:sz w:val="28"/>
                <w:szCs w:val="28"/>
              </w:rPr>
              <w:t>, присматривая, что плохо лежит</w:t>
            </w:r>
            <w:proofErr w:type="gramStart"/>
            <w:r w:rsidRPr="00D51187">
              <w:rPr>
                <w:sz w:val="28"/>
                <w:szCs w:val="28"/>
              </w:rPr>
              <w:t>… …Н</w:t>
            </w:r>
            <w:proofErr w:type="gramEnd"/>
            <w:r w:rsidRPr="00D51187">
              <w:rPr>
                <w:sz w:val="28"/>
                <w:szCs w:val="28"/>
              </w:rPr>
              <w:t xml:space="preserve">о так как на уроки можно было не ходить, то весь школьный день состоял из одной большой перемены… …Из четвертой школы-коммуны вышли впоследствии известные и уважаемые люди. Я сам обязан ей очень многим. Но тогда, в двадцатом году, что это была за каша!» </w:t>
            </w:r>
          </w:p>
          <w:p w:rsidR="00535461" w:rsidRPr="00D51187" w:rsidRDefault="00535461" w:rsidP="00883D2D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 xml:space="preserve">Если цитата из художественного произведения кажется вам недостаточно «педагогической» обратимся к книге проф. Е.Г. Сатарова «Метод проектов в трудовой школе». «Возьмем для примера опыт построения комплекса «Пути сообщения». </w:t>
            </w:r>
            <w:proofErr w:type="gramStart"/>
            <w:r w:rsidRPr="00D51187">
              <w:rPr>
                <w:sz w:val="28"/>
                <w:szCs w:val="28"/>
              </w:rPr>
              <w:t xml:space="preserve">Обычно в этом случае рекомендуются «практические» работы, не имеющие практической целевой установки: изготовление из картона или глины паровоза, составление диаграмм, </w:t>
            </w:r>
            <w:proofErr w:type="spellStart"/>
            <w:r w:rsidRPr="00D51187">
              <w:rPr>
                <w:sz w:val="28"/>
                <w:szCs w:val="28"/>
              </w:rPr>
              <w:t>зарисовывание</w:t>
            </w:r>
            <w:proofErr w:type="spellEnd"/>
            <w:r w:rsidRPr="00D51187">
              <w:rPr>
                <w:sz w:val="28"/>
                <w:szCs w:val="28"/>
              </w:rPr>
              <w:t xml:space="preserve"> дороги, экскурсии и измерения, рассказы о крушении поездов и гибели пароходов, опыт с паром и т. д. Применяя же проектный метод, мы должны будем весь учебный материал и все формы его проработки подчинить основной проблеме – проекту улучшения дорог в</w:t>
            </w:r>
            <w:proofErr w:type="gramEnd"/>
            <w:r w:rsidRPr="00D51187">
              <w:rPr>
                <w:sz w:val="28"/>
                <w:szCs w:val="28"/>
              </w:rPr>
              <w:t xml:space="preserve"> нашем </w:t>
            </w:r>
            <w:proofErr w:type="gramStart"/>
            <w:r w:rsidRPr="00D51187">
              <w:rPr>
                <w:sz w:val="28"/>
                <w:szCs w:val="28"/>
              </w:rPr>
              <w:t>районе</w:t>
            </w:r>
            <w:proofErr w:type="gramEnd"/>
            <w:r w:rsidRPr="00D51187">
              <w:rPr>
                <w:sz w:val="28"/>
                <w:szCs w:val="28"/>
              </w:rPr>
              <w:t xml:space="preserve">. К осуществлению этого проекта привлекаются родители. В </w:t>
            </w:r>
            <w:r w:rsidRPr="00D51187">
              <w:rPr>
                <w:sz w:val="28"/>
                <w:szCs w:val="28"/>
              </w:rPr>
              <w:lastRenderedPageBreak/>
              <w:t xml:space="preserve">классе вырабатывается план работ, составляется смета на улучшение окрестных дорог, в мастерских ручного труда изготавливаются необходимые инструменты, близ школы закладываются цементные стоки для воды и так далее. </w:t>
            </w:r>
            <w:proofErr w:type="gramStart"/>
            <w:r w:rsidRPr="00D51187">
              <w:rPr>
                <w:sz w:val="28"/>
                <w:szCs w:val="28"/>
              </w:rPr>
              <w:t>И уже в рамках осуществления этого проекта дети знакомятся с различными фактами из области географии, экономики, транспортного дела, физики (паровая машина, электричество, законы плавания тел и др.), социологии (рабочие, их объединения, борьба с капиталом), истории культуры (эволюция путей сообщения), литературы («Шоссе и проселок» Некрасова, «Железная дорога» его же, «Стрелочник» Серафимовича, «Сигнал» Гаршина, морские рассказы Станюковича и т.д.).</w:t>
            </w:r>
            <w:proofErr w:type="gramEnd"/>
            <w:r w:rsidRPr="00D51187">
              <w:rPr>
                <w:sz w:val="28"/>
                <w:szCs w:val="28"/>
              </w:rPr>
              <w:t xml:space="preserve"> Основная разница в том, что при методе проектов комплексную тему намечают и прорабатывают ученики, а не педагог... Проектный метод может воспитать деятельных, энергичных, предприимчивых граждан, умеющих жертвовать личными интересами во имя общественного блага, а, следовательно, и необходимых при постройке новых начал коммунистического общества». </w:t>
            </w:r>
          </w:p>
          <w:p w:rsidR="00535461" w:rsidRPr="00D51187" w:rsidRDefault="00535461" w:rsidP="00883D2D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 xml:space="preserve">С позиций сегодняшнего дня мы можем оценить как благую цель, так и неподходящее воплощение; т.е. практически всё, как в крылатой фразе </w:t>
            </w:r>
            <w:proofErr w:type="spellStart"/>
            <w:r w:rsidRPr="00D51187">
              <w:rPr>
                <w:sz w:val="28"/>
                <w:szCs w:val="28"/>
              </w:rPr>
              <w:t>В.С.Черномырдина</w:t>
            </w:r>
            <w:proofErr w:type="spellEnd"/>
            <w:r w:rsidRPr="00D51187">
              <w:rPr>
                <w:sz w:val="28"/>
                <w:szCs w:val="28"/>
              </w:rPr>
              <w:t xml:space="preserve">: «Хотели как лучше, а получилось как всегда». </w:t>
            </w:r>
          </w:p>
          <w:p w:rsidR="00535461" w:rsidRPr="00D51187" w:rsidRDefault="00535461" w:rsidP="00883D2D">
            <w:pPr>
              <w:pStyle w:val="a4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>В СССР метод проектов возрождать в школе не торопились, а в англоговорящих странах – США, Канаде, Великобритании, Австралии, Новой Зеландии – применяли активно и весьма успешно. В Европе он прижился в школах Бельгии, Германии, Италии, Нидерландов, Финляндии и многих других стран. Разумеется, со временем произошли изменения; сам метод не стоял на месте, идея обросла технологической поддержкой, появились подробные педагогические разработки, позволяющие перевести метод проектов из категории педагогических «произведений искусства» в категорию «практических приемов». Родившись из идеи свободного воспитания, метод проектов постепенно «</w:t>
            </w:r>
            <w:proofErr w:type="spellStart"/>
            <w:r w:rsidRPr="00D51187">
              <w:rPr>
                <w:sz w:val="28"/>
                <w:szCs w:val="28"/>
              </w:rPr>
              <w:t>самодисциплинировался</w:t>
            </w:r>
            <w:proofErr w:type="spellEnd"/>
            <w:r w:rsidRPr="00D51187">
              <w:rPr>
                <w:sz w:val="28"/>
                <w:szCs w:val="28"/>
              </w:rPr>
              <w:t xml:space="preserve">» и успешно интегрировался в структуру образовательных методов. Но суть его остается прежней – стимулировать интерес учеников к знанию и научить </w:t>
            </w:r>
            <w:proofErr w:type="gramStart"/>
            <w:r w:rsidRPr="00D51187">
              <w:rPr>
                <w:sz w:val="28"/>
                <w:szCs w:val="28"/>
              </w:rPr>
              <w:t>практически</w:t>
            </w:r>
            <w:proofErr w:type="gramEnd"/>
            <w:r w:rsidRPr="00D51187">
              <w:rPr>
                <w:sz w:val="28"/>
                <w:szCs w:val="28"/>
              </w:rPr>
              <w:t xml:space="preserve"> применять эти знания для решения конкретных проблем вне стен школы. </w:t>
            </w:r>
          </w:p>
          <w:p w:rsidR="00535461" w:rsidRPr="00D51187" w:rsidRDefault="00535461" w:rsidP="00883D2D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 xml:space="preserve"> Современное понимание проекта.</w:t>
            </w:r>
          </w:p>
          <w:p w:rsidR="00535461" w:rsidRPr="00D51187" w:rsidRDefault="00535461" w:rsidP="00883D2D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 xml:space="preserve">В повседневной жизни мы постоянно сталкиваемся с проектами: </w:t>
            </w:r>
            <w:proofErr w:type="gramStart"/>
            <w:r w:rsidRPr="00D51187">
              <w:rPr>
                <w:sz w:val="28"/>
                <w:szCs w:val="28"/>
              </w:rPr>
              <w:t>дизайн-проекты</w:t>
            </w:r>
            <w:proofErr w:type="gramEnd"/>
            <w:r w:rsidRPr="00D51187">
              <w:rPr>
                <w:sz w:val="28"/>
                <w:szCs w:val="28"/>
              </w:rPr>
              <w:t xml:space="preserve">, бизнес-проекты, шоу-проекты и т.д. Они такие разные, что просто оторопь берет: почему все они называются одинаково? Что же такое проект? </w:t>
            </w:r>
          </w:p>
          <w:p w:rsidR="00535461" w:rsidRPr="00D51187" w:rsidRDefault="00535461" w:rsidP="00883D2D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 w:rsidRPr="00D51187">
              <w:rPr>
                <w:sz w:val="28"/>
                <w:szCs w:val="28"/>
              </w:rPr>
              <w:t xml:space="preserve">Обратимся к словарю: «Проект (лат. </w:t>
            </w:r>
            <w:proofErr w:type="spellStart"/>
            <w:r w:rsidRPr="00D51187">
              <w:rPr>
                <w:sz w:val="28"/>
                <w:szCs w:val="28"/>
              </w:rPr>
              <w:t>projectus</w:t>
            </w:r>
            <w:proofErr w:type="spellEnd"/>
            <w:r w:rsidRPr="00D51187">
              <w:rPr>
                <w:sz w:val="28"/>
                <w:szCs w:val="28"/>
              </w:rPr>
              <w:t xml:space="preserve"> - «брошенный вперед») – 1) технические документы – чертежи, расчеты, макеты вновь создаваемых </w:t>
            </w:r>
            <w:r w:rsidRPr="00D51187">
              <w:rPr>
                <w:sz w:val="28"/>
                <w:szCs w:val="28"/>
              </w:rPr>
              <w:lastRenderedPageBreak/>
              <w:t>зданий, сооружений, машин, приборов и т.д.; 2) предварительный текст какого-либо документа и т.п.; 3) план, замысел»</w:t>
            </w:r>
            <w:proofErr w:type="gramStart"/>
            <w:r w:rsidRPr="00D51187">
              <w:rPr>
                <w:sz w:val="28"/>
                <w:szCs w:val="28"/>
              </w:rPr>
              <w:t xml:space="preserve"> .</w:t>
            </w:r>
            <w:proofErr w:type="gramEnd"/>
            <w:r w:rsidRPr="00D51187">
              <w:rPr>
                <w:sz w:val="28"/>
                <w:szCs w:val="28"/>
              </w:rPr>
              <w:t xml:space="preserve"> Уже в определении заложено многообразие, но все варианты содержат общую черту – проект предполагает определение цели. Следующая статья в том же словаре: «Проектировать – 1) составлять проект; 2) предполагать сделать что-либо, намечать план»</w:t>
            </w:r>
            <w:proofErr w:type="gramStart"/>
            <w:r w:rsidRPr="00D51187">
              <w:rPr>
                <w:sz w:val="28"/>
                <w:szCs w:val="28"/>
              </w:rPr>
              <w:t xml:space="preserve"> .</w:t>
            </w:r>
            <w:proofErr w:type="gramEnd"/>
            <w:r w:rsidRPr="00D51187">
              <w:rPr>
                <w:sz w:val="28"/>
                <w:szCs w:val="28"/>
              </w:rPr>
              <w:t xml:space="preserve"> Если следовать логике этих определений, проектами в нашей жизни является практически все: прием гостей, выбор подарка к празднику, покупка бытовой техники, путешествие, ремонт (разумеется); а если задуматься, то проектами должны быть и вступление в брак, и воспитание детей… 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sz w:val="28"/>
                <w:szCs w:val="28"/>
              </w:rPr>
              <w:t>Возможно, у вас возник вопрос: «Как можно запланировать то, чего никогда раньше не делал?» Ответ известен довольно давно и широко применяется на практике: «Нужно научиться управлять проектами». С 1965 года существует Международная ассоциация управления проектами (</w:t>
            </w:r>
            <w:proofErr w:type="spellStart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>Association</w:t>
            </w:r>
            <w:proofErr w:type="spellEnd"/>
            <w:r w:rsidRPr="00D51187">
              <w:rPr>
                <w:rFonts w:ascii="Times New Roman" w:hAnsi="Times New Roman" w:cs="Times New Roman"/>
                <w:sz w:val="28"/>
                <w:szCs w:val="28"/>
              </w:rPr>
              <w:t xml:space="preserve">) – некоммерческая профессиональная организация, цель которой – содействие в развитии, широком распространении и практическом применении методов и средств управления проектами. В IPMA сегодня входят 34 страны, в том числе и Россия, которую представляет национальная ассоциация управления </w:t>
            </w: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н как чуждый советской школе и не использовался вплоть до конца 80-х годов.</w:t>
            </w:r>
          </w:p>
          <w:p w:rsidR="00535461" w:rsidRPr="00D51187" w:rsidRDefault="00535461" w:rsidP="003E39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Целью проектной деятельности</w:t>
            </w: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является </w:t>
            </w:r>
          </w:p>
          <w:p w:rsidR="00535461" w:rsidRPr="00D51187" w:rsidRDefault="00535461" w:rsidP="00883D2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- понимание и применение учащимися знаний, умений и навыков, приобретенных при изучении различных предметов (на интеграционной основе).</w:t>
            </w:r>
          </w:p>
          <w:p w:rsidR="00535461" w:rsidRPr="00D51187" w:rsidRDefault="00535461" w:rsidP="003E39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овышение </w:t>
            </w:r>
            <w:r w:rsidRPr="00D5118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мотивации </w:t>
            </w: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учащихся при решении задач; </w:t>
            </w:r>
          </w:p>
          <w:p w:rsidR="00535461" w:rsidRPr="00D51187" w:rsidRDefault="00535461" w:rsidP="003E39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r w:rsidRPr="00D5118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развитие творческих способностей</w:t>
            </w: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; </w:t>
            </w:r>
          </w:p>
          <w:p w:rsidR="00535461" w:rsidRPr="00D51187" w:rsidRDefault="00535461" w:rsidP="003E39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формирование чувства </w:t>
            </w:r>
            <w:r w:rsidRPr="00D5118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ответственности</w:t>
            </w: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; </w:t>
            </w:r>
          </w:p>
          <w:p w:rsidR="00535461" w:rsidRPr="00D51187" w:rsidRDefault="00535461" w:rsidP="003E39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создание условий для отношений </w:t>
            </w:r>
            <w:r w:rsidRPr="00D51187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сотрудничества </w:t>
            </w:r>
            <w:r w:rsidRPr="00D51187"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  <w:t>между учителем и учащимся</w:t>
            </w:r>
          </w:p>
          <w:p w:rsidR="00535461" w:rsidRPr="00D51187" w:rsidRDefault="00535461" w:rsidP="00883D2D">
            <w:pPr>
              <w:spacing w:before="169" w:after="169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35461" w:rsidRPr="00D51187" w:rsidRDefault="00535461" w:rsidP="00883D2D">
            <w:pPr>
              <w:spacing w:before="169" w:after="169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Современная классификация учебных проектов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сделана на основе 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доминирующей (преобладающей) деятельности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учащихся:</w:t>
            </w:r>
          </w:p>
          <w:p w:rsidR="00535461" w:rsidRPr="00D51187" w:rsidRDefault="00535461" w:rsidP="00883D2D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практико-ориентированный проект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(от учебного пособия до пакета рекомендаций по восстановлению экономики страны);</w:t>
            </w:r>
          </w:p>
          <w:p w:rsidR="00535461" w:rsidRPr="00D51187" w:rsidRDefault="00535461" w:rsidP="00883D2D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исследовательский проект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исследование какой-либо проблемы по всем правилам научного исследования;</w:t>
            </w:r>
          </w:p>
          <w:p w:rsidR="00535461" w:rsidRPr="00D51187" w:rsidRDefault="00535461" w:rsidP="00883D2D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информационный проект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сбор и обработка информации по значимой проблеме с целью ее презентации широкой аудитории (статья в СМИ, информация в сети Интернет);</w:t>
            </w:r>
          </w:p>
          <w:p w:rsidR="00535461" w:rsidRPr="00D51187" w:rsidRDefault="00535461" w:rsidP="00883D2D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творческий проект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максимально свободный авторский подход в решении проблемы. Продукт - альманахи, видеофильмы, театрализации, произведения изо или декоративно-прикладного искусства и т.п.</w:t>
            </w:r>
          </w:p>
          <w:p w:rsidR="00535461" w:rsidRPr="00D51187" w:rsidRDefault="00535461" w:rsidP="00883D2D">
            <w:pPr>
              <w:numPr>
                <w:ilvl w:val="0"/>
                <w:numId w:val="1"/>
              </w:numPr>
              <w:spacing w:before="100" w:beforeAutospacing="1" w:after="100" w:afterAutospacing="1" w:line="384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1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ролевой проект</w:t>
            </w:r>
            <w:r w:rsidRPr="00D511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литературные, исторические и т.п. деловые ролевые игры, результат которых остается открытым до самого конца.</w:t>
            </w:r>
          </w:p>
          <w:p w:rsidR="00535461" w:rsidRPr="00D51187" w:rsidRDefault="00535461" w:rsidP="003E39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1B3" w:rsidRPr="00D51187" w:rsidTr="000131B3">
        <w:trPr>
          <w:tblCellSpacing w:w="0" w:type="dxa"/>
        </w:trPr>
        <w:tc>
          <w:tcPr>
            <w:tcW w:w="5000" w:type="pct"/>
            <w:vAlign w:val="center"/>
          </w:tcPr>
          <w:p w:rsidR="000131B3" w:rsidRDefault="000131B3" w:rsidP="000A4ED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35461" w:rsidRPr="00D51187" w:rsidRDefault="00535461" w:rsidP="003E39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1187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1. Исследовательский проект. 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kern w:val="2"/>
          <w:sz w:val="28"/>
          <w:szCs w:val="28"/>
          <w:lang w:eastAsia="ru-RU"/>
        </w:rPr>
        <w:t>Такой проект требует хорошо продуманной структуры, обозначенных целей, актуальности проекта для всех участников, социальной значимости, продуманных методов, в том числе экспериментальных и опытных работ, методов обработки результатов;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Такие проекты требуют хорошо продуманной структуры, обозначенных целей, актуальности предмета исследования для всех участников, социальной значимости, продуманных методов, в том числе экспериментальных и опытных работ, методов обработки результатов. Такие проекты полностью подчинены логике исследования, и имеют структуру, приближенную или полностью совпадающую с подлинным научным исследованием. </w:t>
      </w:r>
      <w:proofErr w:type="gram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Такие проекты предполагают аргументацию актуальности принятой для исследования темы, определение проблемы исследования, его предмета и объекта, обозначение задач исследования в последовательности принятой логики, определение методов исследования, источников информации, определение методологии исследования, выдвижение гипотез решения обозначенной проблемы, определение путей ее решения, в том числе экспериментальных, опытных, обсуждение полученных результатов, выводы, оформление результатов исследования, обозначение новых проблем на дальнейший ход исследования.</w:t>
      </w:r>
      <w:proofErr w:type="gramEnd"/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Примером такого проекта может служить работа 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«Американизация языка и общества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». В ходе исследования могут быть  поставлены вопросы: Как влияет американизация на сознание русского человека? Какими путями заимствуются слова в русском языке? Почему заимствуются слова? Что будет с языком при таком обильном заимствовании? Ученики проведут  социологический опрос, составят  словарь англоязычных заимствований, соберут  и систематизируют  теоретический материал по проблеме, учащимися может быть  написано сочинение «Как я отношусь к американизации языка и общества?».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Возможны иные проекты.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Портрет учителя (презентация «Интересный человек»)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>2. Информационный проект.</w:t>
      </w:r>
      <w:r w:rsidRPr="00D5118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Примером такого проекта может являться работа на тему 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«Лирика </w:t>
      </w:r>
      <w:proofErr w:type="spellStart"/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А.Т.Твардовского</w:t>
      </w:r>
      <w:proofErr w:type="spellEnd"/>
      <w:r w:rsidRPr="00D51187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» и др.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В ходе работы ученики  собирают и обобщают материал по 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биографии </w:t>
      </w:r>
      <w:proofErr w:type="spellStart"/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А.Т.Твардовского</w:t>
      </w:r>
      <w:proofErr w:type="spellEnd"/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 читают  книги по теме,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собирают материал по лирике поэта. 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В ходе работы может быть  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сделана презентация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3. Творческий проект.</w:t>
      </w:r>
    </w:p>
    <w:p w:rsidR="0006671C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оговориться, что любой проект требует творческого подхода и в этом смысле любой проект можно назвать творческим. Творческие проекты предполагают соответствующее оформление результатов. Такие проекты, как правило, не имеют детально проработанной структуры совместной деятельности участников, она только намечается и далее развивается, подчиняясь жанру конечного результата, обусловленной этим жанром и принятой группой логике совместной деятельности, интересам участников проекта. В данном случае следует договориться о планируемых результатах и форме их представления (совместной газете, сочинении, видеофильме, драматизации, спортивной игре, празднике, экспедиции, пр.). </w:t>
      </w:r>
      <w:proofErr w:type="gram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Однако оформление результатов проекта требует четко продуманной структуры в виде сценария видеофильма, драматизации, программы праздника, пр., плана сочинения, статьи, репортажа, пр., дизайна и рубрик газеты, альманаха, альбома, пр.,</w:t>
      </w:r>
      <w:proofErr w:type="gramEnd"/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Пример такого проекта – 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>«По следам героев Булгакова»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, представляющая собой видеофильм, хотя этот проект можно назвать и исследовательским, так как учащиеся в ходе работы над проектом изучают  и систематизируют  все имеющиеся сведения об адресах героев Булгакова, составляют маршрут экскурсии, Также примером творческого проекта можно считать и работу 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>«Блок и Люба Менделеева»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, выполненную в форме документального фильма.</w:t>
      </w:r>
      <w:proofErr w:type="gramEnd"/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Ребята собрали и обработали биографический материал, создали сценарий фильма, записали звук, создали фильм.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lastRenderedPageBreak/>
        <w:t xml:space="preserve">Мини-проекты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 xml:space="preserve">«У лукоморья»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и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>«Памяти Пушкина»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. Первая работа – озвученная презентация, вторая –</w:t>
      </w:r>
      <w:r w:rsidRPr="00D511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видеоролик. 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Творческий проект может выполняться и на уроке. Так, по повести Гоголя «Тарас Бульба» можно создать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 xml:space="preserve"> сценарий диафильма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. Дома ребята рисуют  «кад</w:t>
      </w:r>
      <w:r w:rsidR="00592545"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ры», потом сканируют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их. Озвучивая фильм, работают  над</w:t>
      </w:r>
      <w:r w:rsidR="00592545"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выразительным чтением отрывка.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</w:t>
      </w:r>
    </w:p>
    <w:p w:rsidR="00592545" w:rsidRPr="00D51187" w:rsidRDefault="00592545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>4. Игровой проект.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В таких проектах структура также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все-таки является игровая.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Каждый ученик выполняет заранее выбранную роль: художник, литературовед, критик, журналист. Художники рисуют  эскизы обложек, литературоведы анализируют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фрагменты, критик пытается найти недочёты, журналисты проводят социологический опрос, берут  интервью.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Также творческим проектом можн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о считать инсценировки фрагментов произведений. </w:t>
      </w:r>
      <w:proofErr w:type="gramStart"/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Ребята выбирают фрагмент, распределяют роли, обсуждают персонажей, </w:t>
      </w:r>
      <w:proofErr w:type="spellStart"/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пробумывают</w:t>
      </w:r>
      <w:proofErr w:type="spellEnd"/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костюмы, работают над декламацией, мимикой, жестами, мизансценой.</w:t>
      </w:r>
      <w:proofErr w:type="gramEnd"/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Такая работа сплачивает ребят, прививает интерес к урокам. Т</w:t>
      </w:r>
      <w:r w:rsidR="00592545"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акие проекты можно использовать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, например, на уроке по повести А. С. Пушкина «Капитанская дочка» «Три встречи Гринёва и Пугачёва»(8 класс)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 уроке по комедии Н. В. Гоголя «Ревизор» можно поставить   «немую сцену». Каждый ученик получает свою роль, объясняет, что выражает поза персонажа, «ходит  в образ».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Игровые проекты постоянно используются на уроках литературы. Это, например, инсценировки былин, пантомимы по былинам, или инсценировки сказо</w:t>
      </w:r>
      <w:r w:rsidR="0006671C"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к в 5 классе, например, инсценировка фрагмента сказки Маршака «Двенадцать месяцев».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Игровой проект был воплощён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уроке-суде над Печориным «Герой нашего времени», Раскольниковым «Преступление и наказание»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. Ребята 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 энтузиазмом готовились к этим урокам.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Прокурор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, адвокаты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составлял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обви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нительные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6671C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и защитные речи, </w:t>
      </w:r>
      <w:r w:rsidR="00D51187"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суд присяжных выносил свой вердикт, учащиеся были эмоциональны.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sz w:val="28"/>
          <w:szCs w:val="28"/>
          <w:lang w:eastAsia="ru-RU"/>
        </w:rPr>
        <w:t>5. Практико-ориентированный проект.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Примером таких проектов могут быть 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>телепередачи о русском языке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>. Теперь их можно использовать на уроках русского языка или на занятиях факультатива.</w:t>
      </w:r>
      <w:r w:rsidR="00D51187"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Составлена презентация «Роль русского языка в современном мире».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 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u w:val="single"/>
          <w:lang w:eastAsia="ru-RU"/>
        </w:rPr>
        <w:t>мини-проекты «В помощь учителю»</w:t>
      </w:r>
      <w:r w:rsidRPr="00D51187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ru-RU"/>
        </w:rPr>
        <w:t xml:space="preserve">. Это тесты, кроссворды, выполненные в виде презентации. Их можно также использовать на уроках. </w:t>
      </w:r>
      <w:r w:rsidRPr="00D511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 ходе работы над проектом ребята изучают  научные статьи по проблеме, обобщают  материал, проводят  социологический опрос, собирают  материалы публицистики.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</w:t>
      </w:r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Метод проектов, безусловно, успешен лишь в том случае, если он идет от ученика. Но даже если это так, нужно постоянное живое участие учителя, так как необходима поддержка и поощрение учеников. И без координации действий учителем работа может зайти в </w:t>
      </w:r>
      <w:proofErr w:type="gram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тупик</w:t>
      </w:r>
      <w:proofErr w:type="gram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и интерес снизится, а возможно, и совсем сойдет на нет.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>Работать над проектом могут только способные к планированию учащиеся. Поэтому дело учителя –</w:t>
      </w:r>
      <w:r w:rsidR="00D51187"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sz w:val="28"/>
          <w:szCs w:val="28"/>
          <w:lang w:eastAsia="ru-RU"/>
        </w:rPr>
        <w:t>выращивание этих учащихся. На первом этапе возможна, на мой взгляд, работа по “подрядам”</w:t>
      </w:r>
      <w:r w:rsidR="00D51187"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sz w:val="28"/>
          <w:szCs w:val="28"/>
          <w:lang w:eastAsia="ru-RU"/>
        </w:rPr>
        <w:t>(термин взят из школы лабораторного метода),</w:t>
      </w:r>
      <w:r w:rsidR="00D51187"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sz w:val="28"/>
          <w:szCs w:val="28"/>
          <w:lang w:eastAsia="ru-RU"/>
        </w:rPr>
        <w:t>сначала предложенным учителем, а потом составляемым учащимися. И лишь затем -</w:t>
      </w:r>
      <w:r w:rsidR="00D51187"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sz w:val="28"/>
          <w:szCs w:val="28"/>
          <w:lang w:eastAsia="ru-RU"/>
        </w:rPr>
        <w:t>составление проектов.</w:t>
      </w:r>
    </w:p>
    <w:p w:rsidR="00535461" w:rsidRPr="00D51187" w:rsidRDefault="00535461" w:rsidP="00883D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>Хотя проектное и личностно-ориентированное обучение дает возможность использовать множество подходов (обучение в деле,</w:t>
      </w:r>
      <w:r w:rsidR="00592545"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1187">
        <w:rPr>
          <w:rFonts w:ascii="Times New Roman" w:hAnsi="Times New Roman" w:cs="Times New Roman"/>
          <w:sz w:val="28"/>
          <w:szCs w:val="28"/>
          <w:lang w:eastAsia="ru-RU"/>
        </w:rPr>
        <w:t>самостоятельные занятия, совместный мозговой штурм, ролевая игра и т.д.), учит ребят анализировать и систематизировать, приносит чувство удовлетворения ученикам, видящим свой результат, но это не панацея от всех бед в деле обучения. Это хорошая альтернатива классно-урочной системе, это способ выйти за пределы урока с вопросами, связанными с углубленным изучением интересующих ребят дисциплин, это выход на олимпиады, научные общества учащихся. Поэтому проектную деятельность рекомендую использовать как дополнение к классно-урочной системе, которая создает условия для обращения личности “внутрь себя”.</w:t>
      </w:r>
    </w:p>
    <w:p w:rsidR="00535461" w:rsidRPr="00D51187" w:rsidRDefault="00535461" w:rsidP="00736C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535461" w:rsidRPr="00D51187" w:rsidRDefault="00535461" w:rsidP="00736C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>Горбунова Н.В., Кочкина Л.В. Методика организации работы над проектом. Материал подготовлен на основе анализа педагогической литературы и зарубежного опыта, представленного в сети Интернет. //Образование в современной школе. – 2000 - № 4 - с.21-25.</w:t>
      </w:r>
    </w:p>
    <w:p w:rsidR="00535461" w:rsidRPr="00D51187" w:rsidRDefault="00535461" w:rsidP="00883D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Гузеев</w:t>
      </w:r>
      <w:proofErr w:type="spell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В. Метод проектов как частный случай интегральной технологии обучения. //Директор школы. - 1995. - № 6 </w:t>
      </w:r>
    </w:p>
    <w:p w:rsidR="00535461" w:rsidRPr="00D51187" w:rsidRDefault="00535461" w:rsidP="00883D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>Крылова Н. Проектная деятельность школьника как принцип организации и реорганизации образования.// Народное образование . - 2005 . - № 2 - с.113-121</w:t>
      </w:r>
    </w:p>
    <w:p w:rsidR="00535461" w:rsidRPr="00D51187" w:rsidRDefault="00535461" w:rsidP="00883D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мозгового штурма// Интернет… </w:t>
      </w:r>
      <w:proofErr w:type="spell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Г.К. Педагогические технологии на основе управления и организации учебного процесса. М.: 2000</w:t>
      </w:r>
    </w:p>
    <w:p w:rsidR="00535461" w:rsidRPr="00D51187" w:rsidRDefault="00535461" w:rsidP="00883D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Мурашковска</w:t>
      </w:r>
      <w:proofErr w:type="spell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И.Н. Неделя проектов.//Директор школы – 1995. - № 3 - с 184-188.</w:t>
      </w:r>
    </w:p>
    <w:p w:rsidR="00535461" w:rsidRPr="00D51187" w:rsidRDefault="00535461" w:rsidP="00883D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Новые педагогические и информационные технологии в системе образования. – М. – </w:t>
      </w:r>
      <w:proofErr w:type="spell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Academa</w:t>
      </w:r>
      <w:proofErr w:type="spell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. – 2003 </w:t>
      </w:r>
    </w:p>
    <w:p w:rsidR="00535461" w:rsidRPr="00D51187" w:rsidRDefault="00535461" w:rsidP="00883D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Проектная деятельность на уроках русского языка и литературы.// Методический вестник. - Опыт учителей школ </w:t>
      </w:r>
      <w:proofErr w:type="spell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>айковского</w:t>
      </w:r>
      <w:proofErr w:type="spell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>. – 1999 - № 4 – с.21-28//</w:t>
      </w:r>
    </w:p>
    <w:p w:rsidR="00535461" w:rsidRPr="00D51187" w:rsidRDefault="00535461" w:rsidP="00883D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51187">
        <w:rPr>
          <w:rFonts w:ascii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D51187">
        <w:rPr>
          <w:rFonts w:ascii="Times New Roman" w:hAnsi="Times New Roman" w:cs="Times New Roman"/>
          <w:sz w:val="28"/>
          <w:szCs w:val="28"/>
          <w:lang w:eastAsia="ru-RU"/>
        </w:rPr>
        <w:t xml:space="preserve"> И. Метод проектов: субъективная и объективная оценка результатов.// Директор школы . -1998. - </w:t>
      </w:r>
      <w:r w:rsidRPr="00D5118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35461" w:rsidRPr="00D51187" w:rsidRDefault="00535461" w:rsidP="003E39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535461" w:rsidRPr="00D51187" w:rsidSect="006A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6062"/>
    <w:multiLevelType w:val="multilevel"/>
    <w:tmpl w:val="DC72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F1594E"/>
    <w:multiLevelType w:val="multilevel"/>
    <w:tmpl w:val="0EB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FC369D"/>
    <w:multiLevelType w:val="multilevel"/>
    <w:tmpl w:val="AE28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92D"/>
    <w:rsid w:val="000131B3"/>
    <w:rsid w:val="0006671C"/>
    <w:rsid w:val="0009354F"/>
    <w:rsid w:val="000A4EDC"/>
    <w:rsid w:val="0010603C"/>
    <w:rsid w:val="001176B4"/>
    <w:rsid w:val="00131943"/>
    <w:rsid w:val="00184794"/>
    <w:rsid w:val="001F3AB8"/>
    <w:rsid w:val="001F6326"/>
    <w:rsid w:val="003E392D"/>
    <w:rsid w:val="00432D58"/>
    <w:rsid w:val="004843CD"/>
    <w:rsid w:val="00535461"/>
    <w:rsid w:val="00592545"/>
    <w:rsid w:val="00630B31"/>
    <w:rsid w:val="006A77EC"/>
    <w:rsid w:val="00712D83"/>
    <w:rsid w:val="00736C2C"/>
    <w:rsid w:val="0081465E"/>
    <w:rsid w:val="008809BD"/>
    <w:rsid w:val="00883D2D"/>
    <w:rsid w:val="008F09F1"/>
    <w:rsid w:val="00932DB9"/>
    <w:rsid w:val="00A1102A"/>
    <w:rsid w:val="00A41E6B"/>
    <w:rsid w:val="00AC0D70"/>
    <w:rsid w:val="00B72D3E"/>
    <w:rsid w:val="00BF5CAE"/>
    <w:rsid w:val="00C03A7A"/>
    <w:rsid w:val="00C86562"/>
    <w:rsid w:val="00D15334"/>
    <w:rsid w:val="00D22272"/>
    <w:rsid w:val="00D51187"/>
    <w:rsid w:val="00E22180"/>
    <w:rsid w:val="00F053F5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E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E392D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1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20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1176B4"/>
    <w:rPr>
      <w:i/>
      <w:iCs/>
    </w:rPr>
  </w:style>
  <w:style w:type="paragraph" w:styleId="a6">
    <w:name w:val="List Paragraph"/>
    <w:basedOn w:val="a"/>
    <w:uiPriority w:val="99"/>
    <w:qFormat/>
    <w:rsid w:val="00184794"/>
    <w:pPr>
      <w:ind w:left="720"/>
    </w:pPr>
  </w:style>
  <w:style w:type="paragraph" w:styleId="a7">
    <w:name w:val="Balloon Text"/>
    <w:basedOn w:val="a"/>
    <w:link w:val="a8"/>
    <w:uiPriority w:val="99"/>
    <w:semiHidden/>
    <w:rsid w:val="001F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575">
              <w:marLeft w:val="0"/>
              <w:marRight w:val="0"/>
              <w:marTop w:val="424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4569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5042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15042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7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7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7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КРИРОиПК</Company>
  <LinksUpToDate>false</LinksUpToDate>
  <CharactersWithSpaces>20775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МАРИНА</cp:lastModifiedBy>
  <cp:revision>13</cp:revision>
  <cp:lastPrinted>2013-11-05T04:01:00Z</cp:lastPrinted>
  <dcterms:created xsi:type="dcterms:W3CDTF">2012-04-07T14:05:00Z</dcterms:created>
  <dcterms:modified xsi:type="dcterms:W3CDTF">2014-01-08T09:26:00Z</dcterms:modified>
</cp:coreProperties>
</file>