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54" w:rsidRPr="004B0B54" w:rsidRDefault="004B0B54" w:rsidP="004B0B54">
      <w:pPr>
        <w:shd w:val="clear" w:color="auto" w:fill="FFFFFF"/>
        <w:spacing w:before="210" w:after="390" w:line="570" w:lineRule="atLeast"/>
        <w:outlineLvl w:val="0"/>
        <w:rPr>
          <w:rFonts w:ascii="Trebuchet MS" w:eastAsia="Times New Roman" w:hAnsi="Trebuchet MS" w:cs="Times New Roman"/>
          <w:b/>
          <w:bCs/>
          <w:color w:val="333333"/>
          <w:kern w:val="36"/>
          <w:sz w:val="54"/>
          <w:szCs w:val="54"/>
          <w:lang w:eastAsia="ru-RU"/>
        </w:rPr>
      </w:pPr>
      <w:r w:rsidRPr="004B0B54">
        <w:rPr>
          <w:rFonts w:ascii="Trebuchet MS" w:eastAsia="Times New Roman" w:hAnsi="Trebuchet MS" w:cs="Times New Roman"/>
          <w:b/>
          <w:bCs/>
          <w:color w:val="333333"/>
          <w:kern w:val="36"/>
          <w:sz w:val="54"/>
          <w:szCs w:val="54"/>
          <w:lang w:eastAsia="ru-RU"/>
        </w:rPr>
        <w:t>Задание 23. Средства связи предложений в тексте</w:t>
      </w:r>
    </w:p>
    <w:p w:rsidR="004B0B54" w:rsidRPr="004B0B54" w:rsidRDefault="004B0B54" w:rsidP="004B0B54">
      <w:pPr>
        <w:shd w:val="clear" w:color="auto" w:fill="F1F1F1"/>
        <w:spacing w:after="96"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 этой статье</w:t>
      </w:r>
    </w:p>
    <w:p w:rsidR="004B0B54" w:rsidRPr="004B0B54" w:rsidRDefault="004B0B54" w:rsidP="004B0B5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4B0B54">
          <w:rPr>
            <w:rFonts w:ascii="Georgia" w:eastAsia="Times New Roman" w:hAnsi="Georgia" w:cs="Times New Roman"/>
            <w:color w:val="0F87CC"/>
            <w:sz w:val="24"/>
            <w:szCs w:val="24"/>
            <w:u w:val="single"/>
            <w:bdr w:val="none" w:sz="0" w:space="0" w:color="auto" w:frame="1"/>
            <w:lang w:eastAsia="ru-RU"/>
          </w:rPr>
          <w:t>Образец задания 23</w:t>
        </w:r>
      </w:hyperlink>
    </w:p>
    <w:p w:rsidR="004B0B54" w:rsidRPr="004B0B54" w:rsidRDefault="004B0B54" w:rsidP="004B0B5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4B0B54">
          <w:rPr>
            <w:rFonts w:ascii="Georgia" w:eastAsia="Times New Roman" w:hAnsi="Georgia" w:cs="Times New Roman"/>
            <w:color w:val="0F87CC"/>
            <w:sz w:val="24"/>
            <w:szCs w:val="24"/>
            <w:u w:val="single"/>
            <w:bdr w:val="none" w:sz="0" w:space="0" w:color="auto" w:frame="1"/>
            <w:lang w:eastAsia="ru-RU"/>
          </w:rPr>
          <w:t>Справочная информация</w:t>
        </w:r>
      </w:hyperlink>
    </w:p>
    <w:p w:rsidR="004B0B54" w:rsidRPr="004B0B54" w:rsidRDefault="004B0B54" w:rsidP="004B0B54">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tests" w:history="1">
        <w:r w:rsidRPr="004B0B54">
          <w:rPr>
            <w:rFonts w:ascii="Georgia" w:eastAsia="Times New Roman" w:hAnsi="Georgia" w:cs="Times New Roman"/>
            <w:color w:val="0F87CC"/>
            <w:sz w:val="24"/>
            <w:szCs w:val="24"/>
            <w:u w:val="single"/>
            <w:bdr w:val="none" w:sz="0" w:space="0" w:color="auto" w:frame="1"/>
            <w:lang w:eastAsia="ru-RU"/>
          </w:rPr>
          <w:t>Тесты для тренировки</w:t>
        </w:r>
      </w:hyperlink>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Образец задания 23</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Прочитайте текст и выполните задание.</w:t>
      </w:r>
    </w:p>
    <w:p w:rsidR="004B0B54" w:rsidRPr="004B0B54" w:rsidRDefault="004B0B54" w:rsidP="004B0B5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4B0B54">
        <w:rPr>
          <w:rFonts w:ascii="Trebuchet MS" w:eastAsia="Times New Roman" w:hAnsi="Trebuchet MS" w:cs="Times New Roman"/>
          <w:b/>
          <w:bCs/>
          <w:color w:val="333333"/>
          <w:sz w:val="27"/>
          <w:szCs w:val="27"/>
          <w:lang w:eastAsia="ru-RU"/>
        </w:rPr>
        <w:t>Текст для выполнения заданий 20—25</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(1)Василий Конаков,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(3)Участок был трудный, абсолютно ровный, ничем не защищённый, а главное, с отвратительными подходами, насквозь простреливавшимися противником. (4)Днём пятая рота была фактически отрезана от остального полка. (5) Снабжение и связь с тылом происходили только ночью. (6) Всё это очень осложняло работу участка. (7)Надо было что-то предпринимать. (8)И Конаков решил сделать ход сообщения между своими окопами и железнодорожной насыпью.</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(9)Однажды ночью он явился ко мне в землянку. (10)С трудом втиснул свою массивную фигуру в мою клетушку и сел у входа на корточки. (11)Смуглый кудрявый парень, с густыми чёрными бровями и неожиданно голубыми, при общей его черноте, глазами. (12)Просидел он у меня недолго — погрелся у печки и под конец попросил немного толу — «а то, будь оно неладно, все лопаты об этот чёртов грунт сломал».</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—(13)Ладно, — сказал я. —(14)Присылай солдат, я дам, сколько надо.</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—(15)Солдат? — он чуть-чуть улыбнулся краешком губ. —(16)Не так-то у меня их много, чтоб гонять взад-вперёд. (17) Давай мне, сам понесу. (18)И он вытащил из-за пазухи телогрейки здоровенный мешок.</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lastRenderedPageBreak/>
        <w:t>(19)На следующую ночь он опять пришёл, потом — его старшина, потом — опять он.</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по всем правилам сделанный ход сообщения до самой передовой.</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(22)Конакова в его блиндаже мы не застали. (23) На ржавой, неизвестно откуда добытой кровати, укрывшись с головой шинелью, храпел старшина, в углу сидел скрючившись с подвешенной к уху трубкой молоденький связист. (24)Вскоре появился Конаков, растолкал старшину, и тот, торопливо засунув руки в рукава шинели, снял со стены трофейный автомат и ползком выбрался из блиндажа.</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(25)Мы с капитаном уселись у печки.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—(26)Ну как? — спросил капитан, чтобы с чего-нибудь начать.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—(27)Да ничего, — Конаков улыбнулся, как обычно, одними уголками губ. —(28)Воюем помаленьку. (29)С людьми вот только сложно...</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—(30)Ну с людьми везде туго, — привычной для того времени фразой ответил капитан. —(31)Вместо количества нужно качеством брать.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(32)Конаков ничего не ответил. (33)Потянулся за автоматом.</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—(34)Пойдём, что ли, до передовой пройдёмся?</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(35)Мы вышли.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(36)Вдруг выяснилось то, что ни одному из нас даже в голову не могло прийти. (37)Мы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(38) Не было только одного — не было солдат. (39)На всём протяжении обороны мы не встретили ни одного солдата. (40) Только старшину. (41) Спокойно и неторопливо, в надвинутой на глаза ушанке, переходил он от винтовки к винтовке, от автомата к автомату и давал очередь или одиночный выстрел по немцам...</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xml:space="preserve">(42)Дальнейшая судьба Конакова мне неизвестна — война разбросала нас в разные стороны. (43)Но, когда вспоминаю, как он молча потянулся за автоматом в </w:t>
      </w:r>
      <w:r w:rsidRPr="004B0B54">
        <w:rPr>
          <w:rFonts w:ascii="Georgia" w:eastAsia="Times New Roman" w:hAnsi="Georgia" w:cs="Times New Roman"/>
          <w:color w:val="858585"/>
          <w:sz w:val="24"/>
          <w:szCs w:val="24"/>
          <w:lang w:eastAsia="ru-RU"/>
        </w:rPr>
        <w:lastRenderedPageBreak/>
        <w:t>ответ на слова капитана, что за счёт количества надо 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Конаков, и с такими людьми, как Конаков, не страшен враг. (44) Никакой!</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(45)А ведь таких у нас миллионы, десятки миллионов, целая страна.</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(по В. П. Некрасову*)</w:t>
      </w:r>
    </w:p>
    <w:p w:rsidR="004B0B54" w:rsidRPr="004B0B54" w:rsidRDefault="004B0B54" w:rsidP="004B0B54">
      <w:pPr>
        <w:shd w:val="clear" w:color="auto" w:fill="FFFFFF"/>
        <w:spacing w:after="240"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*Виктор Платонович Некрасов (1911 — 1987 гг.) — русский писатель, автор произведений о буднях военной жизни.</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Среди предложений 1—8 найдите такое, которое связано с предыдущим с помощью притяжательного местоимения.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8"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2</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Справочная информация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Задание 23</w:t>
      </w:r>
      <w:r w:rsidRPr="004B0B54">
        <w:rPr>
          <w:rFonts w:ascii="Georgia" w:eastAsia="Times New Roman" w:hAnsi="Georgia" w:cs="Times New Roman"/>
          <w:color w:val="333333"/>
          <w:sz w:val="24"/>
          <w:szCs w:val="24"/>
          <w:lang w:eastAsia="ru-RU"/>
        </w:rPr>
        <w:t> посвящено средствам связи предложений в тексте. Чтобы выполнить это задание, нужно осознать, что текст — это не набор случайных предложений. Его целостность не только смысловая. Она выражена языковыми средствами разных уровней.</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Для этой цели служат </w:t>
      </w:r>
      <w:r w:rsidRPr="004B0B54">
        <w:rPr>
          <w:rFonts w:ascii="Georgia" w:eastAsia="Times New Roman" w:hAnsi="Georgia" w:cs="Times New Roman"/>
          <w:b/>
          <w:bCs/>
          <w:color w:val="333333"/>
          <w:sz w:val="24"/>
          <w:szCs w:val="24"/>
          <w:lang w:eastAsia="ru-RU"/>
        </w:rPr>
        <w:t>союзы, повторы синтаксических конструкций</w:t>
      </w:r>
      <w:r w:rsidRPr="004B0B54">
        <w:rPr>
          <w:rFonts w:ascii="Georgia" w:eastAsia="Times New Roman" w:hAnsi="Georgia" w:cs="Times New Roman"/>
          <w:color w:val="333333"/>
          <w:sz w:val="24"/>
          <w:szCs w:val="24"/>
          <w:lang w:eastAsia="ru-RU"/>
        </w:rPr>
        <w:t> (синтаксическое средство),</w:t>
      </w:r>
      <w:r w:rsidRPr="004B0B54">
        <w:rPr>
          <w:rFonts w:ascii="Georgia" w:eastAsia="Times New Roman" w:hAnsi="Georgia" w:cs="Times New Roman"/>
          <w:b/>
          <w:bCs/>
          <w:color w:val="333333"/>
          <w:sz w:val="24"/>
          <w:szCs w:val="24"/>
          <w:lang w:eastAsia="ru-RU"/>
        </w:rPr>
        <w:t> повторы</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b/>
          <w:bCs/>
          <w:color w:val="333333"/>
          <w:sz w:val="24"/>
          <w:szCs w:val="24"/>
          <w:lang w:eastAsia="ru-RU"/>
        </w:rPr>
        <w:t>вводные слова</w:t>
      </w:r>
      <w:r w:rsidRPr="004B0B54">
        <w:rPr>
          <w:rFonts w:ascii="Georgia" w:eastAsia="Times New Roman" w:hAnsi="Georgia" w:cs="Times New Roman"/>
          <w:color w:val="333333"/>
          <w:sz w:val="24"/>
          <w:szCs w:val="24"/>
          <w:lang w:eastAsia="ru-RU"/>
        </w:rPr>
        <w:t> (лексическое средство), </w:t>
      </w:r>
      <w:r w:rsidRPr="004B0B54">
        <w:rPr>
          <w:rFonts w:ascii="Georgia" w:eastAsia="Times New Roman" w:hAnsi="Georgia" w:cs="Times New Roman"/>
          <w:b/>
          <w:bCs/>
          <w:color w:val="333333"/>
          <w:sz w:val="24"/>
          <w:szCs w:val="24"/>
          <w:lang w:eastAsia="ru-RU"/>
        </w:rPr>
        <w:t>местоимения, повторы морфологических форм</w:t>
      </w:r>
      <w:r w:rsidRPr="004B0B54">
        <w:rPr>
          <w:rFonts w:ascii="Georgia" w:eastAsia="Times New Roman" w:hAnsi="Georgia" w:cs="Times New Roman"/>
          <w:color w:val="333333"/>
          <w:sz w:val="24"/>
          <w:szCs w:val="24"/>
          <w:lang w:eastAsia="ru-RU"/>
        </w:rPr>
        <w:t> (морфологическое средство)  и др.</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Если бы задание требовало найти в тексте весь перечень разнообразных средств, оно могло бы считаться сложным. Но, к счастью, в задании 23 средства связи названы в формулировке задания, и задача сводится лишь к поиску предложения, в котором есть союзы, местоимения, лексические повторы, контекстные синонимы, вводные слова и т.п.</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Для самопроверки советую повторить и знать наизусть, как таблицу умножения или стихотворение, классификацию местоимений по разрядам (с примерами). Дело в том, что есть КИМы, включающие различные местоимения с указанием на то, какие именно требуется найти. Примеры формулировок заданий:</w:t>
      </w:r>
    </w:p>
    <w:p w:rsidR="004B0B54" w:rsidRPr="004B0B54" w:rsidRDefault="004B0B54" w:rsidP="004B0B5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lastRenderedPageBreak/>
        <w:t>Среди предложений 1-3 найдите такое, которое связано с предыдущим при помощи указательного местоимения и лексического повтора.</w:t>
      </w:r>
    </w:p>
    <w:p w:rsidR="004B0B54" w:rsidRPr="004B0B54" w:rsidRDefault="004B0B54" w:rsidP="004B0B5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Среди предложений 1-3 найдите такое, которое связано с предыдущим при помощи личного местоимения.</w:t>
      </w:r>
    </w:p>
    <w:p w:rsidR="004B0B54" w:rsidRPr="004B0B54" w:rsidRDefault="004B0B54" w:rsidP="004B0B5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Среди предложений 1-3 найдите такое, которое связано с предыдущим при помощи притяжательного местоимения.</w:t>
      </w:r>
    </w:p>
    <w:p w:rsidR="004B0B54" w:rsidRPr="004B0B54" w:rsidRDefault="004B0B54" w:rsidP="004B0B54">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Среди предложений 5-10 найдите такое, которое связано с предыдущими при помощи определительного местоимнения.</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 Разряды местоимений по значению</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Личные</w:t>
      </w:r>
      <w:r w:rsidRPr="004B0B54">
        <w:rPr>
          <w:rFonts w:ascii="Georgia" w:eastAsia="Times New Roman" w:hAnsi="Georgia" w:cs="Times New Roman"/>
          <w:b/>
          <w:bCs/>
          <w:color w:val="333333"/>
          <w:sz w:val="24"/>
          <w:szCs w:val="24"/>
          <w:lang w:eastAsia="ru-RU"/>
        </w:rPr>
        <w:t>:</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я</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ты</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он</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она</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оно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мы</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вы</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они</w:t>
      </w:r>
      <w:r w:rsidRPr="004B0B54">
        <w:rPr>
          <w:rFonts w:ascii="Georgia" w:eastAsia="Times New Roman" w:hAnsi="Georgia" w:cs="Times New Roman"/>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Возвратное</w:t>
      </w:r>
      <w:r w:rsidRPr="004B0B54">
        <w:rPr>
          <w:rFonts w:ascii="Georgia" w:eastAsia="Times New Roman" w:hAnsi="Georgia" w:cs="Times New Roman"/>
          <w:b/>
          <w:bCs/>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себя</w:t>
      </w:r>
      <w:r w:rsidRPr="004B0B54">
        <w:rPr>
          <w:rFonts w:ascii="Georgia" w:eastAsia="Times New Roman" w:hAnsi="Georgia" w:cs="Times New Roman"/>
          <w:i/>
          <w:iCs/>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Притяжательные</w:t>
      </w:r>
      <w:r w:rsidRPr="004B0B54">
        <w:rPr>
          <w:rFonts w:ascii="Georgia" w:eastAsia="Times New Roman" w:hAnsi="Georgia" w:cs="Times New Roman"/>
          <w:b/>
          <w:bCs/>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мой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твой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его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её</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наш</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ваш</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их</w:t>
      </w:r>
      <w:r w:rsidRPr="004B0B54">
        <w:rPr>
          <w:rFonts w:ascii="Georgia" w:eastAsia="Times New Roman" w:hAnsi="Georgia" w:cs="Times New Roman"/>
          <w:color w:val="333333"/>
          <w:sz w:val="24"/>
          <w:szCs w:val="24"/>
          <w:lang w:eastAsia="ru-RU"/>
        </w:rPr>
        <w:t> и </w:t>
      </w:r>
      <w:r w:rsidRPr="004B0B54">
        <w:rPr>
          <w:rFonts w:ascii="Georgia" w:eastAsia="Times New Roman" w:hAnsi="Georgia" w:cs="Times New Roman"/>
          <w:color w:val="858585"/>
          <w:sz w:val="24"/>
          <w:szCs w:val="24"/>
          <w:shd w:val="clear" w:color="auto" w:fill="FFFFFF"/>
          <w:lang w:eastAsia="ru-RU"/>
        </w:rPr>
        <w:t>свой</w:t>
      </w:r>
      <w:r w:rsidRPr="004B0B54">
        <w:rPr>
          <w:rFonts w:ascii="Georgia" w:eastAsia="Times New Roman" w:hAnsi="Georgia" w:cs="Times New Roman"/>
          <w:i/>
          <w:iCs/>
          <w:color w:val="333333"/>
          <w:sz w:val="24"/>
          <w:szCs w:val="24"/>
          <w:lang w:eastAsia="ru-RU"/>
        </w:rPr>
        <w:t>. </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Указательные: </w:t>
      </w:r>
      <w:r w:rsidRPr="004B0B54">
        <w:rPr>
          <w:rFonts w:ascii="Georgia" w:eastAsia="Times New Roman" w:hAnsi="Georgia" w:cs="Times New Roman"/>
          <w:color w:val="858585"/>
          <w:sz w:val="24"/>
          <w:szCs w:val="24"/>
          <w:shd w:val="clear" w:color="auto" w:fill="FFFFFF"/>
          <w:lang w:eastAsia="ru-RU"/>
        </w:rPr>
        <w:t>этот</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тот</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такой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таков</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столько</w:t>
      </w:r>
      <w:r w:rsidRPr="004B0B54">
        <w:rPr>
          <w:rFonts w:ascii="Georgia" w:eastAsia="Times New Roman" w:hAnsi="Georgia" w:cs="Times New Roman"/>
          <w:i/>
          <w:iCs/>
          <w:color w:val="333333"/>
          <w:sz w:val="24"/>
          <w:szCs w:val="24"/>
          <w:lang w:eastAsia="ru-RU"/>
        </w:rPr>
        <w:t>,</w:t>
      </w:r>
      <w:r w:rsidRPr="004B0B54">
        <w:rPr>
          <w:rFonts w:ascii="Georgia" w:eastAsia="Times New Roman" w:hAnsi="Georgia" w:cs="Times New Roman"/>
          <w:color w:val="333333"/>
          <w:sz w:val="24"/>
          <w:szCs w:val="24"/>
          <w:lang w:eastAsia="ru-RU"/>
        </w:rPr>
        <w:t> а также устар.:</w:t>
      </w:r>
      <w:r w:rsidRPr="004B0B54">
        <w:rPr>
          <w:rFonts w:ascii="Georgia" w:eastAsia="Times New Roman" w:hAnsi="Georgia" w:cs="Times New Roman"/>
          <w:color w:val="858585"/>
          <w:sz w:val="24"/>
          <w:szCs w:val="24"/>
          <w:shd w:val="clear" w:color="auto" w:fill="FFFFFF"/>
          <w:lang w:eastAsia="ru-RU"/>
        </w:rPr>
        <w:t>эдакий (этакий)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сей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оный</w:t>
      </w:r>
      <w:r w:rsidRPr="004B0B54">
        <w:rPr>
          <w:rFonts w:ascii="Georgia" w:eastAsia="Times New Roman" w:hAnsi="Georgia" w:cs="Times New Roman"/>
          <w:b/>
          <w:bCs/>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Определительные: </w:t>
      </w:r>
      <w:r w:rsidRPr="004B0B54">
        <w:rPr>
          <w:rFonts w:ascii="Georgia" w:eastAsia="Times New Roman" w:hAnsi="Georgia" w:cs="Times New Roman"/>
          <w:color w:val="858585"/>
          <w:sz w:val="24"/>
          <w:szCs w:val="24"/>
          <w:shd w:val="clear" w:color="auto" w:fill="FFFFFF"/>
          <w:lang w:eastAsia="ru-RU"/>
        </w:rPr>
        <w:t>весь</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всякий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каждый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любой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другой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иной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самый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сам</w:t>
      </w:r>
      <w:r w:rsidRPr="004B0B54">
        <w:rPr>
          <w:rFonts w:ascii="Georgia" w:eastAsia="Times New Roman" w:hAnsi="Georgia" w:cs="Times New Roman"/>
          <w:i/>
          <w:iCs/>
          <w:color w:val="333333"/>
          <w:sz w:val="24"/>
          <w:szCs w:val="24"/>
          <w:lang w:eastAsia="ru-RU"/>
        </w:rPr>
        <w:t>,</w:t>
      </w:r>
      <w:r w:rsidRPr="004B0B54">
        <w:rPr>
          <w:rFonts w:ascii="Georgia" w:eastAsia="Times New Roman" w:hAnsi="Georgia" w:cs="Times New Roman"/>
          <w:color w:val="333333"/>
          <w:sz w:val="24"/>
          <w:szCs w:val="24"/>
          <w:lang w:eastAsia="ru-RU"/>
        </w:rPr>
        <w:t> а также устар.: </w:t>
      </w:r>
      <w:r w:rsidRPr="004B0B54">
        <w:rPr>
          <w:rFonts w:ascii="Georgia" w:eastAsia="Times New Roman" w:hAnsi="Georgia" w:cs="Times New Roman"/>
          <w:color w:val="858585"/>
          <w:sz w:val="24"/>
          <w:szCs w:val="24"/>
          <w:shd w:val="clear" w:color="auto" w:fill="FFFFFF"/>
          <w:lang w:eastAsia="ru-RU"/>
        </w:rPr>
        <w:t>всяческий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всяк</w:t>
      </w:r>
      <w:r w:rsidRPr="004B0B54">
        <w:rPr>
          <w:rFonts w:ascii="Georgia" w:eastAsia="Times New Roman" w:hAnsi="Georgia" w:cs="Times New Roman"/>
          <w:i/>
          <w:iCs/>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Вопросительные</w:t>
      </w:r>
      <w:r w:rsidRPr="004B0B54">
        <w:rPr>
          <w:rFonts w:ascii="Georgia" w:eastAsia="Times New Roman" w:hAnsi="Georgia" w:cs="Times New Roman"/>
          <w:b/>
          <w:bCs/>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что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какой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каков</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который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чей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сколько</w:t>
      </w:r>
      <w:r w:rsidRPr="004B0B54">
        <w:rPr>
          <w:rFonts w:ascii="Georgia" w:eastAsia="Times New Roman" w:hAnsi="Georgia" w:cs="Times New Roman"/>
          <w:i/>
          <w:iCs/>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Относительные</w:t>
      </w:r>
      <w:r w:rsidRPr="004B0B54">
        <w:rPr>
          <w:rFonts w:ascii="Georgia" w:eastAsia="Times New Roman" w:hAnsi="Georgia" w:cs="Times New Roman"/>
          <w:b/>
          <w:bCs/>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что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какой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каков</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который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чей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сколько</w:t>
      </w:r>
      <w:r w:rsidRPr="004B0B54">
        <w:rPr>
          <w:rFonts w:ascii="Georgia" w:eastAsia="Times New Roman" w:hAnsi="Georgia" w:cs="Times New Roman"/>
          <w:i/>
          <w:iCs/>
          <w:color w:val="333333"/>
          <w:sz w:val="24"/>
          <w:szCs w:val="24"/>
          <w:lang w:eastAsia="ru-RU"/>
        </w:rPr>
        <w:t>.</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Неопределённые: местоимения, образованные от вопросительно-относительных с помощью приставок </w:t>
      </w:r>
      <w:r w:rsidRPr="004B0B54">
        <w:rPr>
          <w:rFonts w:ascii="Georgia" w:eastAsia="Times New Roman" w:hAnsi="Georgia" w:cs="Times New Roman"/>
          <w:color w:val="858585"/>
          <w:sz w:val="24"/>
          <w:szCs w:val="24"/>
          <w:shd w:val="clear" w:color="auto" w:fill="FFFFFF"/>
          <w:lang w:eastAsia="ru-RU"/>
        </w:rPr>
        <w:t>не</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кое-</w:t>
      </w:r>
      <w:r w:rsidRPr="004B0B54">
        <w:rPr>
          <w:rFonts w:ascii="Georgia" w:eastAsia="Times New Roman" w:hAnsi="Georgia" w:cs="Times New Roman"/>
          <w:color w:val="333333"/>
          <w:sz w:val="24"/>
          <w:szCs w:val="24"/>
          <w:lang w:eastAsia="ru-RU"/>
        </w:rPr>
        <w:t> и  суффиксов </w:t>
      </w:r>
      <w:r w:rsidRPr="004B0B54">
        <w:rPr>
          <w:rFonts w:ascii="Georgia" w:eastAsia="Times New Roman" w:hAnsi="Georgia" w:cs="Times New Roman"/>
          <w:color w:val="858585"/>
          <w:sz w:val="24"/>
          <w:szCs w:val="24"/>
          <w:shd w:val="clear" w:color="auto" w:fill="FFFFFF"/>
          <w:lang w:eastAsia="ru-RU"/>
        </w:rPr>
        <w:t>-то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-либо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-нибудь</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некто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нечто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несколько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кое-кто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кое-что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кто-либо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что-нибудь</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какой-то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сколько-нибудь</w:t>
      </w:r>
      <w:r w:rsidRPr="004B0B54">
        <w:rPr>
          <w:rFonts w:ascii="Georgia" w:eastAsia="Times New Roman" w:hAnsi="Georgia" w:cs="Times New Roman"/>
          <w:color w:val="333333"/>
          <w:sz w:val="24"/>
          <w:szCs w:val="24"/>
          <w:lang w:eastAsia="ru-RU"/>
        </w:rPr>
        <w:t> и др. под.</w:t>
      </w:r>
    </w:p>
    <w:p w:rsidR="004B0B54" w:rsidRPr="004B0B54" w:rsidRDefault="004B0B54" w:rsidP="004B0B54">
      <w:pPr>
        <w:numPr>
          <w:ilvl w:val="0"/>
          <w:numId w:val="3"/>
        </w:numPr>
        <w:shd w:val="clear" w:color="auto" w:fill="FFFFFF"/>
        <w:spacing w:beforeAutospacing="1" w:after="0" w:afterAutospacing="1" w:line="360" w:lineRule="atLeast"/>
        <w:ind w:left="360"/>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Отрицательные: </w:t>
      </w:r>
      <w:r w:rsidRPr="004B0B54">
        <w:rPr>
          <w:rFonts w:ascii="Georgia" w:eastAsia="Times New Roman" w:hAnsi="Georgia" w:cs="Times New Roman"/>
          <w:color w:val="858585"/>
          <w:sz w:val="24"/>
          <w:szCs w:val="24"/>
          <w:shd w:val="clear" w:color="auto" w:fill="FFFFFF"/>
          <w:lang w:eastAsia="ru-RU"/>
        </w:rPr>
        <w:t>никто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некого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ничто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нечего</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никакой</w:t>
      </w:r>
      <w:r w:rsidRPr="004B0B54">
        <w:rPr>
          <w:rFonts w:ascii="Georgia" w:eastAsia="Times New Roman" w:hAnsi="Georgia" w:cs="Times New Roman"/>
          <w:color w:val="333333"/>
          <w:sz w:val="24"/>
          <w:szCs w:val="24"/>
          <w:lang w:eastAsia="ru-RU"/>
        </w:rPr>
        <w:t>, </w:t>
      </w:r>
      <w:r w:rsidRPr="004B0B54">
        <w:rPr>
          <w:rFonts w:ascii="Georgia" w:eastAsia="Times New Roman" w:hAnsi="Georgia" w:cs="Times New Roman"/>
          <w:color w:val="858585"/>
          <w:sz w:val="24"/>
          <w:szCs w:val="24"/>
          <w:shd w:val="clear" w:color="auto" w:fill="FFFFFF"/>
          <w:lang w:eastAsia="ru-RU"/>
        </w:rPr>
        <w:t>ничей</w:t>
      </w:r>
      <w:r w:rsidRPr="004B0B54">
        <w:rPr>
          <w:rFonts w:ascii="Georgia" w:eastAsia="Times New Roman" w:hAnsi="Georgia" w:cs="Times New Roman"/>
          <w:i/>
          <w:iCs/>
          <w:color w:val="333333"/>
          <w:sz w:val="24"/>
          <w:szCs w:val="24"/>
          <w:lang w:eastAsia="ru-RU"/>
        </w:rPr>
        <w:t>.</w:t>
      </w:r>
    </w:p>
    <w:p w:rsidR="004B0B54" w:rsidRPr="004B0B54" w:rsidRDefault="004B0B54" w:rsidP="004B0B54">
      <w:pPr>
        <w:shd w:val="clear" w:color="auto" w:fill="F1F1F1"/>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Внимание:</w:t>
      </w:r>
    </w:p>
    <w:p w:rsidR="004B0B54" w:rsidRPr="004B0B54" w:rsidRDefault="004B0B54" w:rsidP="004B0B54">
      <w:pPr>
        <w:shd w:val="clear" w:color="auto" w:fill="F1F1F1"/>
        <w:spacing w:after="225" w:line="360" w:lineRule="atLeast"/>
        <w:ind w:left="2475"/>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Некоторые авторы выделяют 8 разрядов местоимений по значению. Различие в трактовке вопросительных и относительных местоимений. Одни полагают, что это одни и те же слова, но выполняющие разные функции, роли:</w:t>
      </w:r>
    </w:p>
    <w:p w:rsidR="004B0B54" w:rsidRPr="004B0B54" w:rsidRDefault="004B0B54" w:rsidP="004B0B54">
      <w:pPr>
        <w:shd w:val="clear" w:color="auto" w:fill="F1F1F1"/>
        <w:spacing w:after="225" w:line="360" w:lineRule="atLeast"/>
        <w:ind w:left="2475"/>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1) вопросительного слова в вопросительных предложениях;</w:t>
      </w:r>
      <w:r w:rsidRPr="004B0B54">
        <w:rPr>
          <w:rFonts w:ascii="Georgia" w:eastAsia="Times New Roman" w:hAnsi="Georgia" w:cs="Times New Roman"/>
          <w:color w:val="333333"/>
          <w:sz w:val="24"/>
          <w:szCs w:val="24"/>
          <w:lang w:eastAsia="ru-RU"/>
        </w:rPr>
        <w:br/>
        <w:t>2) союзного слова, соединяющего части сложноподчинённых предложений в сложном предложении.</w:t>
      </w:r>
    </w:p>
    <w:p w:rsidR="004B0B54" w:rsidRPr="004B0B54" w:rsidRDefault="004B0B54" w:rsidP="004B0B54">
      <w:pPr>
        <w:shd w:val="clear" w:color="auto" w:fill="F1F1F1"/>
        <w:spacing w:after="225" w:line="360" w:lineRule="atLeast"/>
        <w:ind w:left="2475"/>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Другие считают их разными словами с разными функциями, но совпадающими по форме, то есть омонимами. Сторонники такой трактовки выделяют не один разряд, а два:</w:t>
      </w:r>
    </w:p>
    <w:p w:rsidR="004B0B54" w:rsidRPr="004B0B54" w:rsidRDefault="004B0B54" w:rsidP="004B0B54">
      <w:pPr>
        <w:shd w:val="clear" w:color="auto" w:fill="F1F1F1"/>
        <w:spacing w:line="360" w:lineRule="atLeast"/>
        <w:ind w:left="2475"/>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lastRenderedPageBreak/>
        <w:t>– вопросительные</w:t>
      </w:r>
      <w:r w:rsidRPr="004B0B54">
        <w:rPr>
          <w:rFonts w:ascii="Georgia" w:eastAsia="Times New Roman" w:hAnsi="Georgia" w:cs="Times New Roman"/>
          <w:color w:val="333333"/>
          <w:sz w:val="24"/>
          <w:szCs w:val="24"/>
          <w:lang w:eastAsia="ru-RU"/>
        </w:rPr>
        <w:br/>
        <w:t>– относительные </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 </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Тесты для тренировки</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Текст 1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(1)Я говорил в одном месте, что музей похож на ту ледяную глыбу, большая часть которой скрыта под водой и только подразумевается. (2)Насколько это верно, я убедился, очутившись в разнообразных запасниках музея.</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(3)Помещения, где хранится, так сказать, излишек икон, то есть икон либо реставрированных, но не выставленных в основной экспозиции музея, либо ждущих своей реставрации,— помещения эти кажутся чрезвычайно тесными. (4)Во-первых, они на самом деле тесны, во-вторых, в них помещено слишком много икон. (5)Иконы хранятся на стеллажах, поставленные ребром, как книги в библиотеке. (6)Есть полки с небольшими, "домовыми" иконами. (7)Есть ряды "солидных" икон. (8)Есть иконы двухметровой высоты. (9)Впрочем, солидность иконы не всегда зависит от её размеров.</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(10)Иногда я наугад брал икону, как книгу с полки, и видел, что икона прекрасна или что она будет прекрасной после умелой и тщательной реставрации. (11)Икон в запасниках тысячи. (12)Красота, которая тонко была распределена по всей Русской земле, теперь соскоблена скребком, подобно позолоте, и собрана в горстки. (13)Горсть в запасниках Третьяковки (около шести тысяч штук), горсть вот здесь, в подвалах Михайловского дворца (четыре тысячи), горсть, допустим, в Ярославском областном музее, горсть в Вологодском музее. (14)А потом уж, после крупных городов, пойдут поскрёбышки: в Суздале, где-нибудь в Тотьме, в Шенкурске, в Городце... (15)На земле же, откуда соскребено и соскоблено, а то и просто смыто, остались кучи щебня, бурьян, иногда омертвевшие, обезглавленные кирпичные помещения, где держат керосин, овёс, корм для свиней, свежеободранные бараньи и телячьи шкуры.</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xml:space="preserve">(16)На северных землях, главным образом архангельских и карельских, среди лесов и по берегам холодных рек, уцелели кое-где деревянные удивительные часовенки и церкви, в которых, говорят, иногда находят ещё как бы присохшие, потемневшие от налета копоти блёстки. (17)Если их вовремя не спасти, они обречены, как было с Ненексой, древним имением Марфы-посадницы (Борецкой). (18)Она, Марфа, в своё время послала туда наилучших из Новгорода мастеров. (19)В далеком беломорском селе затаилась с тех пор красота, которой </w:t>
      </w:r>
      <w:r w:rsidRPr="004B0B54">
        <w:rPr>
          <w:rFonts w:ascii="Georgia" w:eastAsia="Times New Roman" w:hAnsi="Georgia" w:cs="Times New Roman"/>
          <w:color w:val="858585"/>
          <w:sz w:val="24"/>
          <w:szCs w:val="24"/>
          <w:lang w:eastAsia="ru-RU"/>
        </w:rPr>
        <w:lastRenderedPageBreak/>
        <w:t>завидовали бы Ватикан и Равенна. (20)Первым из музейных работников проник в Ненексу вездесущий белобородый старик Каликин. (21)Он, хоть и был потрясен, спокойно пронумеровал наилучшие иконы по степени их ценности, аварийности и первоочередности эвакуации. (22)Ставил мелом крупные римские цифры: III, V, X, XV... (23)Одну-единственную икону старик сумел увезти с собой. (24)Для того чтобы вывезти остальные иконы, нужно было снова посылать людей в командировку. (25)Нужен самолёт, вездеходы, грузовики, а главное — деньги. (26)Где же взять денег Государственному Эрмитажу или Русскому музею?</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(27)Тем временем церковная крыша прохудилась, и бесценная живопись была безвозвратно смыта дождями.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(28)От Русского музея на Север в экспедиции каждый год выезжают ленинградский художник Евгений Мальцев и сотрудница музея Гелла Смирнова. (29)На попутных машинах, а то и пешком забираются они в глушь в поисках шедевров древней живописи. (30)Но много ли увезут они вдвоём? (31)Например, в течение одной экспедиции они обнаружили пятьсот двадцать пять икон, а успели спасти только шестнадцать.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(32) — Что же вам нужно для того, чтобы спасти всё? — спросил я у них, когда разговорились.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(33)—  Вертолёт на один месяц.</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(34)—  Как? За этим все дело?! (35)Но неужели в нашем государстве... (36)Один вертолёт... (37)На один месяц... (38)Разве не окупились бы эти деньги?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(39)Непосредственно они, конечно, не окупились бы, потому что торговать иконами Русский музей не собирается. (40)Но спасены были бы ценности, которым просто не назовешь цены.</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(Владимир Солоухин «Письма из Русского музея», письмо 6)</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Среди предложений 1—8 найдите такое, которое связано с предыдущим с помощью указательного местоимения и лексического повтора.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9"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2</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Текст 2</w:t>
      </w:r>
    </w:p>
    <w:p w:rsidR="004B0B54" w:rsidRPr="004B0B54" w:rsidRDefault="004B0B54" w:rsidP="004B0B54">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4B0B54">
        <w:rPr>
          <w:rFonts w:ascii="Trebuchet MS" w:eastAsia="Times New Roman" w:hAnsi="Trebuchet MS" w:cs="Times New Roman"/>
          <w:b/>
          <w:bCs/>
          <w:color w:val="333333"/>
          <w:sz w:val="27"/>
          <w:szCs w:val="27"/>
          <w:lang w:eastAsia="ru-RU"/>
        </w:rPr>
        <w:t>Сострадание</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lastRenderedPageBreak/>
        <w:t>(1)Напомню один случай, который произошёл на твоих глазах в детстве.</w:t>
      </w:r>
      <w:r w:rsidRPr="004B0B54">
        <w:rPr>
          <w:rFonts w:ascii="Georgia" w:eastAsia="Times New Roman" w:hAnsi="Georgia" w:cs="Times New Roman"/>
          <w:color w:val="858585"/>
          <w:sz w:val="24"/>
          <w:szCs w:val="24"/>
          <w:lang w:eastAsia="ru-RU"/>
        </w:rPr>
        <w:br/>
        <w:t>(2)Ты зашёл к своему сверстнику в гости. (3)На кухне сидела его старенькая бабушка. (4)Она психически больна.</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(5)…сидя на кухне, она вязала носки любимому внуку. (6)Самому дорогому ей человеку!</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(7)Его приход из школы — для неё тихая радость…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(8)Родным ей был карельский язык — язык малочисленного исчезающего народа. (9)Нас очень смешило, когда на непонятном наречии она тихонько молилась, а на русском пела непристойные частушки. (10)Твой друг стыдился своей бабушки. (11)Досада накапливалась.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(12)Когда вы разделись и прошли на кухню, она прервала своё рукоделие. (13)Открытая улыбка осветила ее лицо. (14)Поверх очков на внука смотрели излучающие доброту глаза. (15)И вдруг… клубок шерстяных ниток озорно, как живой, выскочил из неуверенных рук, разматываясь и уменьшаясь.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(16)Опираясь на кухонный буфет, она тяжело поднялась с деревянной табуретки. (17)А дальше… (надо же было такому случиться!), нагнувшись за клубком, она нечаянно задела внука, который наливал себе в кружку молоко. (18)Рука качнулась, и молоко расплескалось…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(19)—Дура! — в бешенстве прокричал внук.</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(20)Всё произошло так быстро: он зло схватил тяжёлый сковородник и изо всех сил бросил им в бабушку. (21)Сковородник попал по опухшей бабушкиной ноге. (22)Её полные губы задрожали, и она, что-то причитая на родном языке, придерживая больное место, с плачем опустилась на табуретку. (23)Слёзы текли по её лицу.</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(24)Не помня себя, ты схватил шапку, пальто и выбежал из дома. (25)На душе было гадко. (26)Но тело успокаивало:</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(27)— Бабушка не наша. (28)Нам-то что? (29)Пусть сами разбираются…</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(30)Спустя много лет ты воспринял её боль как свою собственную. (31)С тех пор эти воспоминания для твоей души — открытая рана.</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(Александр Костюнин «Земное притяжение») </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lastRenderedPageBreak/>
        <w:t>Среди предложений 1—4 найдите такое, которое связано с предыдущим с помощью личного местоимения.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10"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2</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Текст 3</w:t>
      </w:r>
    </w:p>
    <w:p w:rsidR="004B0B54" w:rsidRPr="004B0B54" w:rsidRDefault="004B0B54" w:rsidP="004B0B5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4B0B54">
        <w:rPr>
          <w:rFonts w:ascii="Trebuchet MS" w:eastAsia="Times New Roman" w:hAnsi="Trebuchet MS" w:cs="Times New Roman"/>
          <w:b/>
          <w:bCs/>
          <w:color w:val="858585"/>
          <w:sz w:val="27"/>
          <w:szCs w:val="27"/>
          <w:lang w:eastAsia="ru-RU"/>
        </w:rPr>
        <w:t>Самая большая ценность — жизнь</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(1)«Вдох — выдох, выдох!» (2)Я слышу голос инструктора гимнастики: «Чтобы вдохнуть полной грудью, надо хорошенько выдохнуть. (3)Учитесь прежде всего выдыхать, избавляться от «отработанного воздуха».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(4)Жизнь — это прежде всего дыхание. (5)«Душа», «дух»! (6)А умер — прежде всего — «перестал дышать». (7)Так думали исстари. (8)«Дух вон!» — это значит «умер».</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(9)«Душно» бывает в доме, «душно» и в нравственной жизни. (10)Хорошенько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 (11)Человек всегда должен думать о самом важном для себя и для других, сбрасывая с себя все пустые заботы.</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(12)Надо быть открытым к людям, терпимым к людям, искать в них прежде всего лучшее. (13)Умение искать и находить лучшее, просто «хорошее», то есть «заслоненную красоту», обогащает человека духовно.</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(14)Заметить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человек.</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xml:space="preserve">(15)Я долго искал это слово — сфера. (16)Сперва я сказал себе: «Надо расширять границы жизни», — но жизнь не имеет границ! (17)Это не земельный участок, огороженный забором — границами. (18)Расширять пределы жизни — не годится для выражения моей мысли по той же причине. (19)Расширять горизонты жизни — это уже лучше, но все же что-то не то. (20)У Максимилиана Волошина есть хорошо придуманное им слово — «окоём». (21)Это все то, что вмещает глаз, что он может охватить. (22)Но и тут мешает ограниченность нашего бытового знания. (23)Жизнь не может быть сведена к бытовым впечатлениям. (24)Надо уметь чувствовать и даже замечать то, что за пределами нашего восприятия, иметь как </w:t>
      </w:r>
      <w:r w:rsidRPr="004B0B54">
        <w:rPr>
          <w:rFonts w:ascii="Georgia" w:eastAsia="Times New Roman" w:hAnsi="Georgia" w:cs="Times New Roman"/>
          <w:color w:val="858585"/>
          <w:sz w:val="24"/>
          <w:szCs w:val="24"/>
          <w:lang w:eastAsia="ru-RU"/>
        </w:rPr>
        <w:lastRenderedPageBreak/>
        <w:t>бы «предчувствие» открывающегося или могущего нам открыться нового. (25)Самая большая ценность в мире — жизнь: чужая, своя, жизнь животного мира и растений, жизнь культуры, жизнь на всем ее протяжении — и в прошлом, и в настоящем, и в будущем... (26)А жизнь бесконечно глубока. (27)Мы всегда встречаемся с чем-то, чего не замечали раньше, что поражает нас своей красотой, неожиданной мудростью, неповторимостью.</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(Дмитрий Лихачёв «Письма о добром и прекрасном», письмо 4)</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Среди предложений 4—8 найдите такое, которое связано с предыдущим с помощью указательного наречия и глагола.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11"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7</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Текст 4</w:t>
      </w:r>
    </w:p>
    <w:p w:rsidR="004B0B54" w:rsidRPr="004B0B54" w:rsidRDefault="004B0B54" w:rsidP="004B0B5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4B0B54">
        <w:rPr>
          <w:rFonts w:ascii="Trebuchet MS" w:eastAsia="Times New Roman" w:hAnsi="Trebuchet MS" w:cs="Times New Roman"/>
          <w:b/>
          <w:bCs/>
          <w:color w:val="858585"/>
          <w:sz w:val="27"/>
          <w:szCs w:val="27"/>
          <w:lang w:eastAsia="ru-RU"/>
        </w:rPr>
        <w:t>Алгебра и гармония</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(1)Часто мы называем красивым то, что соответствует идеалам и нормам нашего времени. (2)Нормы и моды у каждой эпохи свои, но вместе с тем есть красота нетленная, непреходящая, к которой человечество обязательно возвращается. (3)Нас никогда не перестанут радовать пропорции Парфенона, гармоничность и единство с природой церкви Покрова на Нерли. (4)Я огорчаюсь всякий раз, когда слышу фразу: «На вкус и цвет товарищей нет». (5)Как раз обратное — удивляешься тому, как много людей одинаково оценивают красоту. (6)И что примечательно: те, кто не входит в это большинство, обычно не единодушны в своих мнениях. (7)В этом доказательство объективности понятия прекрасного.</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(8)Можно ли ограничиться внешним восприятием красоты? (9)Можно ли оценить красоту, измеряя линейкой соотношения размеров? (10)За чисто внешней красотой лица мы ищем красоту духовную, благородство, напряжение мысли. (11)Ничего не выражающее красивое лицо мы называем «кукольным». (12)И в конкретном, и в абстрактном искусстве значительность произведения определяется тем, насколько оно выходит за пределы внешнего воздействия, насколько глубоко взаимодействуют и соотносятся части целого. (…) (13)Это взаимодействие частей иногда радует взор, как в «Поцелуе» Родена, картинах Рафаэля или Ватто, но может быть напряжённым и трагическим, как в «Рабах» Микеланджело, у Эль Греко или Гойи.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lastRenderedPageBreak/>
        <w:t>(14)По словарю Ларусса, красивое — это то, что «радует глаз или разум». (15)Мы говорим о красоте музыки Моцарта, пушкинских стихов, но что можно сказать о красоте науки, красоте мысленных построений, которых не нарисовать на бумаге, не высечь на камне, не переложить на музыку?</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(16)Красота науки, как и искусства, определяется ощущением соразмерности и взаимосвязанности частей, образующих целое, и отражает гармонию окружающего мира. (17) Вот что писал великий французский математик Анри Пуанкаре в книге «Наука и метод»: «Если бы природа не была прекрасна, она не стоила бы того, чтобы её знать, жизнь не стоила бы того, чтобы её переживать. (18)Я здесь говорю, конечно, не о той красоте, которая бросается в глаза... (19)Я имею в виду ту более глубокую красоту, которая открывается в гармонии частей, которая постигается только разумом. (20)Это она создаёт почву, создаёт каркас для игры видимых красок, ласкающих наши чувства, и без этой поддержки красота мимолётных впечатлений была бы несовершенна, как всё неотчётливое и преходящее. (21)Напротив, красота интеллектуальная даёт удовлетворение сама по себе».</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(Академик А. Мигдал «Алгебра и гармония»)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Среди предложений 6—9 найдите такое, которое связано с предыдущим с помощью указательного местоимения с предлогом.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12"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7</w:t>
      </w:r>
    </w:p>
    <w:p w:rsidR="004B0B54" w:rsidRPr="004B0B54" w:rsidRDefault="004B0B54" w:rsidP="004B0B54">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4B0B54">
        <w:rPr>
          <w:rFonts w:ascii="Trebuchet MS" w:eastAsia="Times New Roman" w:hAnsi="Trebuchet MS" w:cs="Times New Roman"/>
          <w:b/>
          <w:bCs/>
          <w:color w:val="333333"/>
          <w:sz w:val="33"/>
          <w:szCs w:val="33"/>
          <w:lang w:eastAsia="ru-RU"/>
        </w:rPr>
        <w:t>Текст 5</w:t>
      </w:r>
    </w:p>
    <w:p w:rsidR="004B0B54" w:rsidRPr="004B0B54" w:rsidRDefault="004B0B54" w:rsidP="004B0B54">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4B0B54">
        <w:rPr>
          <w:rFonts w:ascii="Trebuchet MS" w:eastAsia="Times New Roman" w:hAnsi="Trebuchet MS" w:cs="Times New Roman"/>
          <w:b/>
          <w:bCs/>
          <w:color w:val="858585"/>
          <w:sz w:val="27"/>
          <w:szCs w:val="27"/>
          <w:lang w:eastAsia="ru-RU"/>
        </w:rPr>
        <w:t>Разрушительные теленовости</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(1)Жителю России ежедневно формируют мировоззрение катастрофического периода. (2)Он, житель России, уже свыкся с выживанием среди наводнений, ограблений, обрушений и взрывов. (3)Поселки смывает, здания горят, самолёты падают, автомобили сталкиваются, поезда сходят с рельс, а вот интервью с вором, а это трупы боевиков. (4)Теперь про погоду.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xml:space="preserve">(5)Итак. (6)В России. (7)Ежегодно. (8)Гибнет. (9)На дорогах — 30  000. (10)Тонут — 15 000. (11)Опиваются спиртным — 40 000. (12)Убивают — 30 000. (13)Пропадает без вести — 30 000. (14)Падают с крыш, балконов, окон, деревьев, столбов — десятки человек по стране в день. (15)Суют в станки все части тела и отрывают — ежедневно. (16)Кусаются псами, бодаются быками — что ни час. </w:t>
      </w:r>
      <w:r w:rsidRPr="004B0B54">
        <w:rPr>
          <w:rFonts w:ascii="Georgia" w:eastAsia="Times New Roman" w:hAnsi="Georgia" w:cs="Times New Roman"/>
          <w:color w:val="858585"/>
          <w:sz w:val="24"/>
          <w:szCs w:val="24"/>
          <w:lang w:eastAsia="ru-RU"/>
        </w:rPr>
        <w:lastRenderedPageBreak/>
        <w:t>(17)Кончает самоубийством, вешается, вскрывает вены, бросается под поезд — 25 000 в год. (18)Сосульками с крыш по голове — десятки трупов по стране каждую весну. (19)Бьет током в ванных — чище электрических стульев в старой Америке. (20)Ещё можно насмерть подавиться шашлыком и запариться в сауне.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(21)То есть.  (22)Независимо от экстраординарных событий телевидению хватит в любой миг и ординарных, чтобы выпуск новостей превратить в репортаж из гибнущей цивилизации. (23)Ресурс несчастий у нас — единственный, которому не грозит истощение. (24)Кажется, что Россия закончит своё существование, а несчастья всё ещё будут продолжаться.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(25)Однако.  (26)Вот в Америке.  (27)Там торнадо и ураганы просто беспрерывно. (28)Сдувает и смывает еженедельно целыми поселками. (29)С убийствами и катастрофами у них чуть похуже, чем у нас, но вполне достаточно, чтобы заполнить сотню федеральных каналов на 24 часа в сутки. (30)Однако страстей в США по ящику куда и куда меньше наших.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(31)Экстаз саморазрушения охватил руссише ТВ?! (32)Почему наши новости, ежедневные, многоразовые, сделаны почти исключительно в жанре как раз телекатастроф и  происшествий? (33)В стране происходит хоть что-то, кроме указов президента и катастроф?!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(34)Объясняю. (35)Катастрофа — это рейтинг передачи. (36)Рейтинг —  это стоимость телерекламы. (37)Рекламный блок при новостях —  это доход телеканала. (38)Телеканалы кормят народ катастрофами, потому что им за это платят. (39)Рекламодатели.     </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(40)Что  толкают  рекламодатели?  (41)Импортный  западный ширпотреб.  (42)Русское телевидение  кормит сведениями  о  сплошных несчастьях народ,  формируя у  него пессимистическое мировоззрение, пофигизм,  неврозы, неуверенность  во  всем  окружающем, садистские  наклонности и  мазохистский национальный комплекс, чтобы западный производитель сбывал больше товара на российском рынке.(…)</w:t>
      </w:r>
    </w:p>
    <w:p w:rsidR="004B0B54" w:rsidRPr="004B0B54" w:rsidRDefault="004B0B54" w:rsidP="004B0B54">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4B0B54">
        <w:rPr>
          <w:rFonts w:ascii="Georgia" w:eastAsia="Times New Roman" w:hAnsi="Georgia" w:cs="Times New Roman"/>
          <w:color w:val="858585"/>
          <w:sz w:val="24"/>
          <w:szCs w:val="24"/>
          <w:lang w:eastAsia="ru-RU"/>
        </w:rPr>
        <w:t> (43)Ну — кого ещё сегодня убили? (44)Что сгорело? (45)И немедленно заесть это "Данон".</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(По Михаилу Веллеру «Разрушительные теленовости»)</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b/>
          <w:bCs/>
          <w:color w:val="333333"/>
          <w:sz w:val="24"/>
          <w:szCs w:val="24"/>
          <w:lang w:eastAsia="ru-RU"/>
        </w:rPr>
        <w:t>Среди предложений 1—4 найдите такое, которое связано с предыдущим с помощью личного местоимения и лексического повтора. Напишите номер этого предложения.</w:t>
      </w:r>
    </w:p>
    <w:p w:rsidR="004B0B54" w:rsidRPr="004B0B54" w:rsidRDefault="004B0B54" w:rsidP="004B0B54">
      <w:pPr>
        <w:shd w:val="clear" w:color="auto" w:fill="FFFFFF"/>
        <w:spacing w:after="225" w:line="360" w:lineRule="atLeast"/>
        <w:rPr>
          <w:rFonts w:ascii="Georgia" w:eastAsia="Times New Roman" w:hAnsi="Georgia" w:cs="Times New Roman"/>
          <w:color w:val="333333"/>
          <w:sz w:val="24"/>
          <w:szCs w:val="24"/>
          <w:lang w:eastAsia="ru-RU"/>
        </w:rPr>
      </w:pPr>
      <w:hyperlink r:id="rId13" w:history="1">
        <w:r w:rsidRPr="004B0B54">
          <w:rPr>
            <w:rFonts w:ascii="Georgia" w:eastAsia="Times New Roman" w:hAnsi="Georgia" w:cs="Times New Roman"/>
            <w:b/>
            <w:bCs/>
            <w:color w:val="990099"/>
            <w:sz w:val="24"/>
            <w:szCs w:val="24"/>
            <w:bdr w:val="none" w:sz="0" w:space="0" w:color="auto" w:frame="1"/>
            <w:lang w:eastAsia="ru-RU"/>
          </w:rPr>
          <w:t>Ответ:</w:t>
        </w:r>
        <w:r w:rsidRPr="004B0B54">
          <w:rPr>
            <w:rFonts w:ascii="Georgia" w:eastAsia="Times New Roman" w:hAnsi="Georgia" w:cs="Times New Roman"/>
            <w:color w:val="990099"/>
            <w:sz w:val="24"/>
            <w:szCs w:val="24"/>
            <w:bdr w:val="none" w:sz="0" w:space="0" w:color="auto" w:frame="1"/>
            <w:lang w:eastAsia="ru-RU"/>
          </w:rPr>
          <w:t> </w:t>
        </w:r>
        <w:r w:rsidRPr="004B0B54">
          <w:rPr>
            <w:rFonts w:ascii="Times New Roman" w:eastAsia="Times New Roman" w:hAnsi="Times New Roman" w:cs="Times New Roman"/>
            <w:color w:val="990099"/>
            <w:sz w:val="24"/>
            <w:szCs w:val="24"/>
            <w:u w:val="single"/>
            <w:bdr w:val="none" w:sz="0" w:space="0" w:color="auto" w:frame="1"/>
            <w:lang w:eastAsia="ru-RU"/>
          </w:rPr>
          <w:t>↑</w:t>
        </w:r>
      </w:hyperlink>
    </w:p>
    <w:p w:rsidR="004B0B54" w:rsidRPr="004B0B54" w:rsidRDefault="004B0B54" w:rsidP="004B0B54">
      <w:pPr>
        <w:shd w:val="clear" w:color="auto" w:fill="FFFFFF"/>
        <w:spacing w:line="360" w:lineRule="atLeast"/>
        <w:rPr>
          <w:rFonts w:ascii="Georgia" w:eastAsia="Times New Roman" w:hAnsi="Georgia" w:cs="Times New Roman"/>
          <w:color w:val="333333"/>
          <w:sz w:val="24"/>
          <w:szCs w:val="24"/>
          <w:lang w:eastAsia="ru-RU"/>
        </w:rPr>
      </w:pPr>
      <w:r w:rsidRPr="004B0B54">
        <w:rPr>
          <w:rFonts w:ascii="Georgia" w:eastAsia="Times New Roman" w:hAnsi="Georgia" w:cs="Times New Roman"/>
          <w:color w:val="333333"/>
          <w:sz w:val="24"/>
          <w:szCs w:val="24"/>
          <w:lang w:eastAsia="ru-RU"/>
        </w:rPr>
        <w:t>2</w:t>
      </w:r>
    </w:p>
    <w:p w:rsidR="00775B8F" w:rsidRDefault="00775B8F">
      <w:bookmarkStart w:id="0" w:name="_GoBack"/>
      <w:bookmarkEnd w:id="0"/>
    </w:p>
    <w:sectPr w:rsidR="00775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9CA"/>
    <w:multiLevelType w:val="multilevel"/>
    <w:tmpl w:val="9D0C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2A076F"/>
    <w:multiLevelType w:val="multilevel"/>
    <w:tmpl w:val="A6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D512A"/>
    <w:multiLevelType w:val="multilevel"/>
    <w:tmpl w:val="FF6E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54"/>
    <w:rsid w:val="004B0B54"/>
    <w:rsid w:val="0077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4F6D0-0902-42BF-9DDB-A9B78FC2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6906">
      <w:bodyDiv w:val="1"/>
      <w:marLeft w:val="0"/>
      <w:marRight w:val="0"/>
      <w:marTop w:val="0"/>
      <w:marBottom w:val="0"/>
      <w:divBdr>
        <w:top w:val="none" w:sz="0" w:space="0" w:color="auto"/>
        <w:left w:val="none" w:sz="0" w:space="0" w:color="auto"/>
        <w:bottom w:val="none" w:sz="0" w:space="0" w:color="auto"/>
        <w:right w:val="none" w:sz="0" w:space="0" w:color="auto"/>
      </w:divBdr>
      <w:divsChild>
        <w:div w:id="1172716177">
          <w:marLeft w:val="1200"/>
          <w:marRight w:val="0"/>
          <w:marTop w:val="0"/>
          <w:marBottom w:val="480"/>
          <w:divBdr>
            <w:top w:val="single" w:sz="6" w:space="11" w:color="E0E0E0"/>
            <w:left w:val="single" w:sz="6" w:space="19" w:color="E0E0E0"/>
            <w:bottom w:val="single" w:sz="6" w:space="19" w:color="E0E0E0"/>
            <w:right w:val="single" w:sz="6" w:space="19" w:color="E0E0E0"/>
          </w:divBdr>
        </w:div>
        <w:div w:id="1916821248">
          <w:marLeft w:val="0"/>
          <w:marRight w:val="300"/>
          <w:marTop w:val="0"/>
          <w:marBottom w:val="240"/>
          <w:divBdr>
            <w:top w:val="none" w:sz="0" w:space="0" w:color="auto"/>
            <w:left w:val="none" w:sz="0" w:space="0" w:color="auto"/>
            <w:bottom w:val="none" w:sz="0" w:space="0" w:color="auto"/>
            <w:right w:val="none" w:sz="0" w:space="0" w:color="auto"/>
          </w:divBdr>
        </w:div>
        <w:div w:id="1028602566">
          <w:marLeft w:val="0"/>
          <w:marRight w:val="0"/>
          <w:marTop w:val="0"/>
          <w:marBottom w:val="450"/>
          <w:divBdr>
            <w:top w:val="none" w:sz="0" w:space="0" w:color="auto"/>
            <w:left w:val="none" w:sz="0" w:space="0" w:color="auto"/>
            <w:bottom w:val="none" w:sz="0" w:space="0" w:color="auto"/>
            <w:right w:val="none" w:sz="0" w:space="0" w:color="auto"/>
          </w:divBdr>
          <w:divsChild>
            <w:div w:id="765157367">
              <w:marLeft w:val="0"/>
              <w:marRight w:val="0"/>
              <w:marTop w:val="0"/>
              <w:marBottom w:val="300"/>
              <w:divBdr>
                <w:top w:val="none" w:sz="0" w:space="0" w:color="auto"/>
                <w:left w:val="none" w:sz="0" w:space="0" w:color="auto"/>
                <w:bottom w:val="none" w:sz="0" w:space="0" w:color="auto"/>
                <w:right w:val="none" w:sz="0" w:space="0" w:color="auto"/>
              </w:divBdr>
            </w:div>
          </w:divsChild>
        </w:div>
        <w:div w:id="1142427061">
          <w:marLeft w:val="-750"/>
          <w:marRight w:val="0"/>
          <w:marTop w:val="0"/>
          <w:marBottom w:val="450"/>
          <w:divBdr>
            <w:top w:val="none" w:sz="0" w:space="0" w:color="auto"/>
            <w:left w:val="none" w:sz="0" w:space="0" w:color="auto"/>
            <w:bottom w:val="none" w:sz="0" w:space="0" w:color="auto"/>
            <w:right w:val="none" w:sz="0" w:space="0" w:color="auto"/>
          </w:divBdr>
        </w:div>
        <w:div w:id="1380864986">
          <w:marLeft w:val="0"/>
          <w:marRight w:val="300"/>
          <w:marTop w:val="0"/>
          <w:marBottom w:val="240"/>
          <w:divBdr>
            <w:top w:val="none" w:sz="0" w:space="0" w:color="auto"/>
            <w:left w:val="none" w:sz="0" w:space="0" w:color="auto"/>
            <w:bottom w:val="none" w:sz="0" w:space="0" w:color="auto"/>
            <w:right w:val="none" w:sz="0" w:space="0" w:color="auto"/>
          </w:divBdr>
        </w:div>
        <w:div w:id="665012970">
          <w:marLeft w:val="0"/>
          <w:marRight w:val="0"/>
          <w:marTop w:val="0"/>
          <w:marBottom w:val="450"/>
          <w:divBdr>
            <w:top w:val="none" w:sz="0" w:space="0" w:color="auto"/>
            <w:left w:val="none" w:sz="0" w:space="0" w:color="auto"/>
            <w:bottom w:val="none" w:sz="0" w:space="0" w:color="auto"/>
            <w:right w:val="none" w:sz="0" w:space="0" w:color="auto"/>
          </w:divBdr>
          <w:divsChild>
            <w:div w:id="2114860837">
              <w:marLeft w:val="0"/>
              <w:marRight w:val="0"/>
              <w:marTop w:val="0"/>
              <w:marBottom w:val="300"/>
              <w:divBdr>
                <w:top w:val="none" w:sz="0" w:space="0" w:color="auto"/>
                <w:left w:val="none" w:sz="0" w:space="0" w:color="auto"/>
                <w:bottom w:val="none" w:sz="0" w:space="0" w:color="auto"/>
                <w:right w:val="none" w:sz="0" w:space="0" w:color="auto"/>
              </w:divBdr>
            </w:div>
          </w:divsChild>
        </w:div>
        <w:div w:id="595097548">
          <w:marLeft w:val="0"/>
          <w:marRight w:val="300"/>
          <w:marTop w:val="0"/>
          <w:marBottom w:val="240"/>
          <w:divBdr>
            <w:top w:val="none" w:sz="0" w:space="0" w:color="auto"/>
            <w:left w:val="none" w:sz="0" w:space="0" w:color="auto"/>
            <w:bottom w:val="none" w:sz="0" w:space="0" w:color="auto"/>
            <w:right w:val="none" w:sz="0" w:space="0" w:color="auto"/>
          </w:divBdr>
        </w:div>
        <w:div w:id="280310322">
          <w:marLeft w:val="0"/>
          <w:marRight w:val="0"/>
          <w:marTop w:val="0"/>
          <w:marBottom w:val="450"/>
          <w:divBdr>
            <w:top w:val="none" w:sz="0" w:space="0" w:color="auto"/>
            <w:left w:val="none" w:sz="0" w:space="0" w:color="auto"/>
            <w:bottom w:val="none" w:sz="0" w:space="0" w:color="auto"/>
            <w:right w:val="none" w:sz="0" w:space="0" w:color="auto"/>
          </w:divBdr>
          <w:divsChild>
            <w:div w:id="1931543833">
              <w:marLeft w:val="0"/>
              <w:marRight w:val="0"/>
              <w:marTop w:val="0"/>
              <w:marBottom w:val="300"/>
              <w:divBdr>
                <w:top w:val="none" w:sz="0" w:space="0" w:color="auto"/>
                <w:left w:val="none" w:sz="0" w:space="0" w:color="auto"/>
                <w:bottom w:val="none" w:sz="0" w:space="0" w:color="auto"/>
                <w:right w:val="none" w:sz="0" w:space="0" w:color="auto"/>
              </w:divBdr>
            </w:div>
          </w:divsChild>
        </w:div>
        <w:div w:id="933905016">
          <w:marLeft w:val="0"/>
          <w:marRight w:val="300"/>
          <w:marTop w:val="0"/>
          <w:marBottom w:val="240"/>
          <w:divBdr>
            <w:top w:val="none" w:sz="0" w:space="0" w:color="auto"/>
            <w:left w:val="none" w:sz="0" w:space="0" w:color="auto"/>
            <w:bottom w:val="none" w:sz="0" w:space="0" w:color="auto"/>
            <w:right w:val="none" w:sz="0" w:space="0" w:color="auto"/>
          </w:divBdr>
        </w:div>
        <w:div w:id="93399229">
          <w:marLeft w:val="0"/>
          <w:marRight w:val="0"/>
          <w:marTop w:val="0"/>
          <w:marBottom w:val="450"/>
          <w:divBdr>
            <w:top w:val="none" w:sz="0" w:space="0" w:color="auto"/>
            <w:left w:val="none" w:sz="0" w:space="0" w:color="auto"/>
            <w:bottom w:val="none" w:sz="0" w:space="0" w:color="auto"/>
            <w:right w:val="none" w:sz="0" w:space="0" w:color="auto"/>
          </w:divBdr>
          <w:divsChild>
            <w:div w:id="505630959">
              <w:marLeft w:val="0"/>
              <w:marRight w:val="0"/>
              <w:marTop w:val="0"/>
              <w:marBottom w:val="300"/>
              <w:divBdr>
                <w:top w:val="none" w:sz="0" w:space="0" w:color="auto"/>
                <w:left w:val="none" w:sz="0" w:space="0" w:color="auto"/>
                <w:bottom w:val="none" w:sz="0" w:space="0" w:color="auto"/>
                <w:right w:val="none" w:sz="0" w:space="0" w:color="auto"/>
              </w:divBdr>
            </w:div>
          </w:divsChild>
        </w:div>
        <w:div w:id="2025007904">
          <w:marLeft w:val="0"/>
          <w:marRight w:val="300"/>
          <w:marTop w:val="0"/>
          <w:marBottom w:val="240"/>
          <w:divBdr>
            <w:top w:val="none" w:sz="0" w:space="0" w:color="auto"/>
            <w:left w:val="none" w:sz="0" w:space="0" w:color="auto"/>
            <w:bottom w:val="none" w:sz="0" w:space="0" w:color="auto"/>
            <w:right w:val="none" w:sz="0" w:space="0" w:color="auto"/>
          </w:divBdr>
        </w:div>
        <w:div w:id="1739784706">
          <w:marLeft w:val="0"/>
          <w:marRight w:val="0"/>
          <w:marTop w:val="0"/>
          <w:marBottom w:val="450"/>
          <w:divBdr>
            <w:top w:val="none" w:sz="0" w:space="0" w:color="auto"/>
            <w:left w:val="none" w:sz="0" w:space="0" w:color="auto"/>
            <w:bottom w:val="none" w:sz="0" w:space="0" w:color="auto"/>
            <w:right w:val="none" w:sz="0" w:space="0" w:color="auto"/>
          </w:divBdr>
          <w:divsChild>
            <w:div w:id="133641506">
              <w:marLeft w:val="0"/>
              <w:marRight w:val="0"/>
              <w:marTop w:val="0"/>
              <w:marBottom w:val="300"/>
              <w:divBdr>
                <w:top w:val="none" w:sz="0" w:space="0" w:color="auto"/>
                <w:left w:val="none" w:sz="0" w:space="0" w:color="auto"/>
                <w:bottom w:val="none" w:sz="0" w:space="0" w:color="auto"/>
                <w:right w:val="none" w:sz="0" w:space="0" w:color="auto"/>
              </w:divBdr>
            </w:div>
          </w:divsChild>
        </w:div>
        <w:div w:id="217983882">
          <w:marLeft w:val="0"/>
          <w:marRight w:val="300"/>
          <w:marTop w:val="0"/>
          <w:marBottom w:val="240"/>
          <w:divBdr>
            <w:top w:val="none" w:sz="0" w:space="0" w:color="auto"/>
            <w:left w:val="none" w:sz="0" w:space="0" w:color="auto"/>
            <w:bottom w:val="none" w:sz="0" w:space="0" w:color="auto"/>
            <w:right w:val="none" w:sz="0" w:space="0" w:color="auto"/>
          </w:divBdr>
        </w:div>
        <w:div w:id="2073893110">
          <w:marLeft w:val="0"/>
          <w:marRight w:val="0"/>
          <w:marTop w:val="0"/>
          <w:marBottom w:val="450"/>
          <w:divBdr>
            <w:top w:val="none" w:sz="0" w:space="0" w:color="auto"/>
            <w:left w:val="none" w:sz="0" w:space="0" w:color="auto"/>
            <w:bottom w:val="none" w:sz="0" w:space="0" w:color="auto"/>
            <w:right w:val="none" w:sz="0" w:space="0" w:color="auto"/>
          </w:divBdr>
          <w:divsChild>
            <w:div w:id="1429079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908" TargetMode="External"/><Relationship Id="rId13" Type="http://schemas.openxmlformats.org/officeDocument/2006/relationships/hyperlink" Target="http://russkiy-na-5.ru/articles/908" TargetMode="External"/><Relationship Id="rId3" Type="http://schemas.openxmlformats.org/officeDocument/2006/relationships/settings" Target="settings.xml"/><Relationship Id="rId7" Type="http://schemas.openxmlformats.org/officeDocument/2006/relationships/hyperlink" Target="http://russkiy-na-5.ru/articles/908" TargetMode="External"/><Relationship Id="rId12" Type="http://schemas.openxmlformats.org/officeDocument/2006/relationships/hyperlink" Target="http://russkiy-na-5.ru/articles/9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908" TargetMode="External"/><Relationship Id="rId11" Type="http://schemas.openxmlformats.org/officeDocument/2006/relationships/hyperlink" Target="http://russkiy-na-5.ru/articles/908" TargetMode="External"/><Relationship Id="rId5" Type="http://schemas.openxmlformats.org/officeDocument/2006/relationships/hyperlink" Target="http://russkiy-na-5.ru/articles/908" TargetMode="External"/><Relationship Id="rId15" Type="http://schemas.openxmlformats.org/officeDocument/2006/relationships/theme" Target="theme/theme1.xml"/><Relationship Id="rId10" Type="http://schemas.openxmlformats.org/officeDocument/2006/relationships/hyperlink" Target="http://russkiy-na-5.ru/articles/908" TargetMode="External"/><Relationship Id="rId4" Type="http://schemas.openxmlformats.org/officeDocument/2006/relationships/webSettings" Target="webSettings.xml"/><Relationship Id="rId9" Type="http://schemas.openxmlformats.org/officeDocument/2006/relationships/hyperlink" Target="http://russkiy-na-5.ru/articles/9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2014-12-14T16:38:00Z</dcterms:created>
  <dcterms:modified xsi:type="dcterms:W3CDTF">2014-12-14T16:38:00Z</dcterms:modified>
</cp:coreProperties>
</file>