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F1" w:rsidRPr="00AB7EF1" w:rsidRDefault="00AB7EF1" w:rsidP="00AB7EF1">
      <w:pPr>
        <w:shd w:val="clear" w:color="auto" w:fill="FFFFFF"/>
        <w:spacing w:before="210" w:after="390" w:line="570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  <w:t>Задание 19. Знаки препинания в сложном предложении с разными видами связи</w:t>
      </w:r>
    </w:p>
    <w:p w:rsidR="00AB7EF1" w:rsidRPr="00AB7EF1" w:rsidRDefault="00AB7EF1" w:rsidP="00AB7EF1">
      <w:pPr>
        <w:shd w:val="clear" w:color="auto" w:fill="F1F1F1"/>
        <w:spacing w:after="96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этой статье:</w:t>
      </w:r>
    </w:p>
    <w:p w:rsidR="00AB7EF1" w:rsidRPr="00AB7EF1" w:rsidRDefault="00AB7EF1" w:rsidP="00AB7EF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360" w:lineRule="atLeast"/>
        <w:ind w:left="120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" w:anchor="1" w:history="1">
        <w:r w:rsidRPr="00AB7EF1">
          <w:rPr>
            <w:rFonts w:ascii="Georgia" w:eastAsia="Times New Roman" w:hAnsi="Georgia" w:cs="Times New Roman"/>
            <w:color w:val="0F87CC"/>
            <w:sz w:val="24"/>
            <w:szCs w:val="24"/>
            <w:u w:val="single"/>
            <w:bdr w:val="none" w:sz="0" w:space="0" w:color="auto" w:frame="1"/>
            <w:lang w:eastAsia="ru-RU"/>
          </w:rPr>
          <w:t>Образец задания 19</w:t>
        </w:r>
      </w:hyperlink>
    </w:p>
    <w:p w:rsidR="00AB7EF1" w:rsidRPr="00AB7EF1" w:rsidRDefault="00AB7EF1" w:rsidP="00AB7EF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360" w:lineRule="atLeast"/>
        <w:ind w:left="120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anchor="2" w:history="1">
        <w:r w:rsidRPr="00AB7EF1">
          <w:rPr>
            <w:rFonts w:ascii="Georgia" w:eastAsia="Times New Roman" w:hAnsi="Georgia" w:cs="Times New Roman"/>
            <w:color w:val="0F87CC"/>
            <w:sz w:val="24"/>
            <w:szCs w:val="24"/>
            <w:u w:val="single"/>
            <w:bdr w:val="none" w:sz="0" w:space="0" w:color="auto" w:frame="1"/>
            <w:lang w:eastAsia="ru-RU"/>
          </w:rPr>
          <w:t>Справочная информация</w:t>
        </w:r>
      </w:hyperlink>
    </w:p>
    <w:p w:rsidR="00AB7EF1" w:rsidRPr="00AB7EF1" w:rsidRDefault="00AB7EF1" w:rsidP="00AB7EF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360" w:lineRule="atLeast"/>
        <w:ind w:left="120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" w:anchor="tests" w:history="1">
        <w:r w:rsidRPr="00AB7EF1">
          <w:rPr>
            <w:rFonts w:ascii="Georgia" w:eastAsia="Times New Roman" w:hAnsi="Georgia" w:cs="Times New Roman"/>
            <w:color w:val="0F87CC"/>
            <w:sz w:val="24"/>
            <w:szCs w:val="24"/>
            <w:u w:val="single"/>
            <w:bdr w:val="none" w:sz="0" w:space="0" w:color="auto" w:frame="1"/>
            <w:lang w:eastAsia="ru-RU"/>
          </w:rPr>
          <w:t>Тесты для тренировки</w:t>
        </w:r>
      </w:hyperlink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Образец задания 19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того как прозвучал третий звонок (1) занавес дрогнул и медленно пополз вверх (2) и (3) как только публика увидела своего любимца (4) стены театра буквально задрожали от рукоплесканий и восторженных криков.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" w:history="1">
        <w:r w:rsidRPr="00AB7EF1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AB7EF1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AB7EF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AB7EF1" w:rsidRPr="00AB7EF1" w:rsidRDefault="00AB7EF1" w:rsidP="00AB7EF1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1234&lt;или&gt;любая другая последовательность цифр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Справочная информация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Обрати внимание: 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Наибольшие сомнения вызывают случаи, когда рядом оказываются подчинительный и сочинительный союзы.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рядом оказываются союзы 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и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сколько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и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когда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и чтобы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и какой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и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shd w:val="clear" w:color="auto" w:fill="FFFFFF"/>
          <w:lang w:eastAsia="ru-RU"/>
        </w:rPr>
        <w:t>прежде чем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и др. подобные, возможны варианты пунктуационного оформления.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Запятая </w:t>
      </w:r>
      <w:r w:rsidRPr="00AB7EF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ставится</w:t>
      </w:r>
      <w:proofErr w:type="gramEnd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если нет второй части двойного союза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 союза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но. 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Пример:</w:t>
      </w:r>
    </w:p>
    <w:p w:rsidR="00AB7EF1" w:rsidRPr="00AB7EF1" w:rsidRDefault="00AB7EF1" w:rsidP="00AB7EF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Комната была пуста,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lang w:eastAsia="ru-RU"/>
        </w:rPr>
        <w:t>и, сколько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 я ни старалась рассмотреть её, темнота не позволила мне этого сделать.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Запятая </w:t>
      </w:r>
      <w:r w:rsidRPr="00AB7EF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не</w:t>
      </w:r>
      <w:proofErr w:type="gramEnd"/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ставится, 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есть вторая часть двойного союза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 союз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но.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Пример:</w:t>
      </w:r>
    </w:p>
    <w:p w:rsidR="00AB7EF1" w:rsidRPr="00AB7EF1" w:rsidRDefault="00AB7EF1" w:rsidP="00AB7EF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Комната была пуста,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lang w:eastAsia="ru-RU"/>
        </w:rPr>
        <w:t>и сколько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 я ни старалась рассмотреть её,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lang w:eastAsia="ru-RU"/>
        </w:rPr>
        <w:t>но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 темнота не позволила мне этого сделать.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рядом оказываются союзы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что хотя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что когда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что если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 возможны варианты расстановки знаков препинания.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Запятая </w:t>
      </w:r>
      <w:r w:rsidRPr="00AB7EF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ставится</w:t>
      </w:r>
      <w:proofErr w:type="gramEnd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если нет второй части двойного союза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 союза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но. 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Пример:</w:t>
      </w:r>
    </w:p>
    <w:p w:rsidR="00AB7EF1" w:rsidRPr="00AB7EF1" w:rsidRDefault="00AB7EF1" w:rsidP="00AB7EF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Меня удивляло,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lang w:eastAsia="ru-RU"/>
        </w:rPr>
        <w:t>что, когда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 ни позвонишь, его нет дома.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Запятая </w:t>
      </w:r>
      <w:r w:rsidRPr="00AB7EF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не</w:t>
      </w:r>
      <w:proofErr w:type="gramEnd"/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ставится, 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есть вторая часть двойного союза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или союз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но.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Пример:</w:t>
      </w:r>
    </w:p>
    <w:p w:rsidR="00AB7EF1" w:rsidRPr="00AB7EF1" w:rsidRDefault="00AB7EF1" w:rsidP="00AB7EF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Меня удивляло,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lang w:eastAsia="ru-RU"/>
        </w:rPr>
        <w:t>что когда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 ни позвонишь, </w:t>
      </w:r>
      <w:r w:rsidRPr="00AB7EF1">
        <w:rPr>
          <w:rFonts w:ascii="Georgia" w:eastAsia="Times New Roman" w:hAnsi="Georgia" w:cs="Times New Roman"/>
          <w:i/>
          <w:iCs/>
          <w:color w:val="858585"/>
          <w:sz w:val="24"/>
          <w:szCs w:val="24"/>
          <w:lang w:eastAsia="ru-RU"/>
        </w:rPr>
        <w:t>то </w:t>
      </w:r>
      <w:r w:rsidRPr="00AB7EF1">
        <w:rPr>
          <w:rFonts w:ascii="Georgia" w:eastAsia="Times New Roman" w:hAnsi="Georgia" w:cs="Times New Roman"/>
          <w:color w:val="858585"/>
          <w:sz w:val="24"/>
          <w:szCs w:val="24"/>
          <w:lang w:eastAsia="ru-RU"/>
        </w:rPr>
        <w:t>его нет дома.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Start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proofErr w:type="gramEnd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но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запятая ставится всегда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предложениях с союзным словом </w:t>
      </w:r>
      <w:r w:rsidRPr="00AB7EF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который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запятая после</w:t>
      </w:r>
      <w:r w:rsidRPr="00AB7EF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который </w:t>
      </w: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не ставится никогда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br/>
        <w:t>Тесты для тренировки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lastRenderedPageBreak/>
        <w:t>Тест 1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Тогда и подумала она(1) что(2) если когда-нибудь у неё родится сын(3</w:t>
      </w:r>
      <w:proofErr w:type="gramStart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  <w:proofErr w:type="gramEnd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то назовёт его таким именем.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9" w:history="1">
        <w:r w:rsidRPr="00AB7EF1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AB7EF1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AB7EF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AB7EF1" w:rsidRPr="00AB7EF1" w:rsidRDefault="00AB7EF1" w:rsidP="00AB7EF1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13&lt;или&gt;31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2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Его голова была полна самых невообразимых и фантастических проектов, и к той поре(1) когда надо было решать (</w:t>
      </w:r>
      <w:proofErr w:type="gramStart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2)что</w:t>
      </w:r>
      <w:proofErr w:type="gramEnd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же всё-таки делать в этой жизни дальше(3) </w:t>
      </w:r>
      <w:proofErr w:type="spellStart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Саввушка</w:t>
      </w:r>
      <w:proofErr w:type="spellEnd"/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огорошил мать, объявив ей о своём желании ехать учиться в Москву, в университет.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0" w:history="1">
        <w:r w:rsidRPr="00AB7EF1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AB7EF1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AB7EF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AB7EF1" w:rsidRPr="00AB7EF1" w:rsidRDefault="00AB7EF1" w:rsidP="00AB7EF1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123&lt;или&gt;любая другая последовательность цифр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3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Принято считать(1) что(2) чем ближе текущая позиция сайта к требуемой(3) тем выше показатель эффективности сайта, а(4) если требуемая позиция достигнута, то показатель эффективности имеет максимальное значение.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1" w:history="1">
        <w:r w:rsidRPr="00AB7EF1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AB7EF1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AB7EF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AB7EF1" w:rsidRPr="00AB7EF1" w:rsidRDefault="00AB7EF1" w:rsidP="00AB7EF1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13&lt;или&gt;любая другая последовательность цифр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4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Рунете (1) который быстро развивается(2) нужно придерживаться баланса между старым и новым(3) и(4) поэтому стремление сделать самый красивый </w:t>
      </w: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дизайн и использовать самые модные технологии не должно заслонять удобство и простоту сервиса.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2" w:history="1">
        <w:r w:rsidRPr="00AB7EF1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AB7EF1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AB7EF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AB7EF1" w:rsidRPr="00AB7EF1" w:rsidRDefault="00AB7EF1" w:rsidP="00AB7EF1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123&lt;или&gt;любая другая последовательность цифр</w:t>
      </w:r>
    </w:p>
    <w:p w:rsidR="00AB7EF1" w:rsidRPr="00AB7EF1" w:rsidRDefault="00AB7EF1" w:rsidP="00AB7EF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AB7EF1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5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Непонятно было(1) что делают эти люди(2) что их гонит их дальше(3) и(4) какова цель их постоянного движения.</w:t>
      </w:r>
    </w:p>
    <w:p w:rsidR="00AB7EF1" w:rsidRPr="00AB7EF1" w:rsidRDefault="00AB7EF1" w:rsidP="00AB7EF1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history="1">
        <w:r w:rsidRPr="00AB7EF1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AB7EF1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AB7EF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AB7EF1" w:rsidRPr="00AB7EF1" w:rsidRDefault="00AB7EF1" w:rsidP="00AB7EF1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B7E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12&lt;или&gt;21</w:t>
      </w:r>
    </w:p>
    <w:p w:rsidR="007A21E1" w:rsidRDefault="007A21E1">
      <w:bookmarkStart w:id="0" w:name="_GoBack"/>
      <w:bookmarkEnd w:id="0"/>
    </w:p>
    <w:sectPr w:rsidR="007A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447E"/>
    <w:multiLevelType w:val="multilevel"/>
    <w:tmpl w:val="D1B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F1"/>
    <w:rsid w:val="007A21E1"/>
    <w:rsid w:val="00A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7031-0DCB-4CE7-985C-7BA4E490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049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400179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13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25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14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3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59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00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904" TargetMode="External"/><Relationship Id="rId13" Type="http://schemas.openxmlformats.org/officeDocument/2006/relationships/hyperlink" Target="http://russkiy-na-5.ru/articles/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904" TargetMode="External"/><Relationship Id="rId12" Type="http://schemas.openxmlformats.org/officeDocument/2006/relationships/hyperlink" Target="http://russkiy-na-5.ru/articles/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904" TargetMode="External"/><Relationship Id="rId11" Type="http://schemas.openxmlformats.org/officeDocument/2006/relationships/hyperlink" Target="http://russkiy-na-5.ru/articles/904" TargetMode="External"/><Relationship Id="rId5" Type="http://schemas.openxmlformats.org/officeDocument/2006/relationships/hyperlink" Target="http://russkiy-na-5.ru/articles/9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sskiy-na-5.ru/articles/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articles/9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2014-12-14T16:29:00Z</dcterms:created>
  <dcterms:modified xsi:type="dcterms:W3CDTF">2014-12-14T16:30:00Z</dcterms:modified>
</cp:coreProperties>
</file>