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D" w:rsidRDefault="00C877ED" w:rsidP="00C877ED">
      <w:pPr>
        <w:ind w:firstLine="567"/>
        <w:jc w:val="center"/>
        <w:outlineLvl w:val="1"/>
        <w:rPr>
          <w:b/>
          <w:bCs/>
          <w:kern w:val="36"/>
          <w:sz w:val="22"/>
          <w:szCs w:val="22"/>
        </w:rPr>
      </w:pPr>
      <w:r w:rsidRPr="00C877ED">
        <w:rPr>
          <w:rFonts w:ascii="Verdana" w:hAnsi="Verdana" w:cs="Arial"/>
          <w:noProof/>
          <w:color w:val="005DB7"/>
          <w:sz w:val="22"/>
          <w:szCs w:val="22"/>
        </w:rPr>
        <w:drawing>
          <wp:inline distT="0" distB="0" distL="0" distR="0" wp14:anchorId="1667B7C7" wp14:editId="2402129B">
            <wp:extent cx="4286885" cy="1529080"/>
            <wp:effectExtent l="0" t="0" r="0" b="0"/>
            <wp:docPr id="1" name="Рисунок 1" descr="logo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ED" w:rsidRPr="00C877ED" w:rsidRDefault="00C877ED" w:rsidP="00C877ED">
      <w:pPr>
        <w:ind w:firstLine="567"/>
        <w:jc w:val="center"/>
        <w:outlineLvl w:val="1"/>
        <w:rPr>
          <w:b/>
          <w:bCs/>
          <w:kern w:val="36"/>
        </w:rPr>
      </w:pPr>
      <w:r w:rsidRPr="00C877ED">
        <w:rPr>
          <w:b/>
          <w:bCs/>
          <w:kern w:val="36"/>
        </w:rPr>
        <w:t>Туляремия. Памятка для населения</w:t>
      </w:r>
    </w:p>
    <w:p w:rsidR="00C877ED" w:rsidRPr="00C877ED" w:rsidRDefault="00C877ED" w:rsidP="00C877ED">
      <w:pPr>
        <w:ind w:firstLine="567"/>
        <w:jc w:val="center"/>
        <w:outlineLvl w:val="1"/>
        <w:rPr>
          <w:b/>
          <w:bCs/>
          <w:kern w:val="36"/>
        </w:rPr>
      </w:pP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В августе текущего года наблюдается ухудшение эпидемиологической ситуации по туляремии в г. Ханты-Мансийске. В течение августа зарегистрировано 9 случаев заболеваний среди взрослого населения.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 xml:space="preserve">Болезнь </w:t>
      </w:r>
      <w:proofErr w:type="gramStart"/>
      <w:r w:rsidRPr="00C877ED">
        <w:rPr>
          <w:sz w:val="20"/>
          <w:szCs w:val="20"/>
        </w:rPr>
        <w:t>начинается остро с внезапного подъёма температуры до 39—40°С. Появляется</w:t>
      </w:r>
      <w:proofErr w:type="gramEnd"/>
      <w:r w:rsidRPr="00C877ED">
        <w:rPr>
          <w:sz w:val="20"/>
          <w:szCs w:val="20"/>
        </w:rPr>
        <w:t xml:space="preserve"> резкая </w:t>
      </w:r>
      <w:hyperlink r:id="rId7" w:tooltip="Головная боль" w:history="1">
        <w:r w:rsidRPr="00C877ED">
          <w:rPr>
            <w:sz w:val="20"/>
            <w:szCs w:val="20"/>
            <w:u w:val="single"/>
          </w:rPr>
          <w:t>головная боль</w:t>
        </w:r>
      </w:hyperlink>
      <w:r w:rsidRPr="00C877ED">
        <w:rPr>
          <w:sz w:val="20"/>
          <w:szCs w:val="20"/>
        </w:rPr>
        <w:t xml:space="preserve">, </w:t>
      </w:r>
      <w:hyperlink r:id="rId8" w:tooltip="Головокружение" w:history="1">
        <w:r w:rsidRPr="00C877ED">
          <w:rPr>
            <w:sz w:val="20"/>
            <w:szCs w:val="20"/>
            <w:u w:val="single"/>
          </w:rPr>
          <w:t>головокружение</w:t>
        </w:r>
      </w:hyperlink>
      <w:r w:rsidRPr="00C877ED">
        <w:rPr>
          <w:sz w:val="20"/>
          <w:szCs w:val="20"/>
        </w:rPr>
        <w:t>, боли в мышцах ног, спины и поясничной области, потеря аппетита. В тяжелых случаях может быть рвота, носовые кровотечения. Характерный признак — увеличение лимфатических узлов, размеры которых могут быть от горошины до грецкого ореха.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В настоящее время туляремия является редкостью для Ханты-Мансийского автономного округа, хотя несколько десятилетий назад заболевание  было довольно распространено. 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Крупная вспышка туляремии в автономном округе произошла в начале 80-х годов, когда заболело несколько тысяч человек, только благодаря поголовной вакцинации населения эпидемия была приостановлена. Последний случай групповой заболеваемости произошел в 2007 году в Березовском районе, когда в течение 2-х недель пострадало 22 человека, и только благодаря своевременно проведенным противоэпидемическим мероприятиям удалось обойтись сравнительно небольшим числом пострадавших.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 xml:space="preserve">Заболеваемость туляремией  связана с тем, что вся территория Ханты-Мансийского автономного округа за исключением Советского района расположена в природном очаге туляремии пойменно-болотного типа. Природные очаги туляремии отличает необыкновенная стойкость, они могут существовать веками, проявляя себя </w:t>
      </w:r>
      <w:proofErr w:type="gramStart"/>
      <w:r w:rsidRPr="00C877ED">
        <w:rPr>
          <w:sz w:val="20"/>
          <w:szCs w:val="20"/>
        </w:rPr>
        <w:t>периодическим</w:t>
      </w:r>
      <w:proofErr w:type="gramEnd"/>
      <w:r w:rsidRPr="00C877ED">
        <w:rPr>
          <w:sz w:val="20"/>
          <w:szCs w:val="20"/>
        </w:rPr>
        <w:t xml:space="preserve"> эпизоотиями среди диких животных и вспышками заболеваемости среди людей. К сожалению, с прекращением заболеваемости людей не перестает существовать природный очаг туляремии, и с уменьшением числа прививок  возрастает угроза новой вспышки.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center"/>
        <w:rPr>
          <w:rStyle w:val="a3"/>
          <w:sz w:val="20"/>
          <w:szCs w:val="20"/>
        </w:rPr>
      </w:pP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center"/>
        <w:rPr>
          <w:sz w:val="20"/>
          <w:szCs w:val="20"/>
        </w:rPr>
      </w:pPr>
      <w:r w:rsidRPr="00C877ED">
        <w:rPr>
          <w:rStyle w:val="a3"/>
          <w:sz w:val="20"/>
          <w:szCs w:val="20"/>
        </w:rPr>
        <w:t>ГДЕ И КАК МОЖНО ЗАРАЗИТЬСЯ ТУЛЯРЕМИЕЙ?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В природе туляремией болеют в основном мыши, водяные крысы, ондатры, бобры, хомяки; менее чувствительны кошки и собаки; очень чувствителен человек.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Отличительной особенностью туляреми</w:t>
      </w:r>
      <w:bookmarkStart w:id="0" w:name="_GoBack"/>
      <w:bookmarkEnd w:id="0"/>
      <w:r w:rsidRPr="00C877ED">
        <w:rPr>
          <w:sz w:val="20"/>
          <w:szCs w:val="20"/>
        </w:rPr>
        <w:t>и является множественность путей (механизмов) передачи инфекции при практически 100 % - ной восприимчивости человека.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Человек может заразиться через кожные покровы или слизистую оболочку;  при укусе млекопитающего или членистоногого (клещи, блохи, комары, слепни и др.);  через пищеварительный тракт;  через дыхательные пути. Для Ханты-Мансийского автономного округа наиболее актуальным является трансмиссивный путь передачи - через укус комара или мошки.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Заражение может произойти также  при употреблении некипяченой воды из колодцев и природных водоемов, при хозяйственных работах (с сеном, комбикормом, уборке мусора и т.д.); при употреблении в пищу продуктов питания, загрязненными испражнениями грызунов. Часто заражение происходит на дачных участках. Для охотников большую опасность представляют больные животные, т.к. при разделке тушек и снятии шкурки, через повреждения кожного покрова возбудитель может попасть в организм человека.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center"/>
        <w:rPr>
          <w:rStyle w:val="a3"/>
          <w:sz w:val="20"/>
          <w:szCs w:val="20"/>
        </w:rPr>
      </w:pP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center"/>
        <w:rPr>
          <w:sz w:val="20"/>
          <w:szCs w:val="20"/>
        </w:rPr>
      </w:pPr>
      <w:r w:rsidRPr="00C877ED">
        <w:rPr>
          <w:rStyle w:val="a3"/>
          <w:sz w:val="20"/>
          <w:szCs w:val="20"/>
        </w:rPr>
        <w:t>КАК УБЕРЕЧЬ СЕБЯ ОТ ЗАБОЛЕВАНИЯ ТУЛЯРЕМИЕЙ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Самым действенным методом специфической профилактики туляремии является ИММУНИЗАЦИЯ. Прививки проводятся лицам, старше 7 лет и не имеющим медицинских противопоказаний один раз в 5 лет.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Для защиты от кровососущих насекомых и клещей использовать индивидуальные средства защиты (накомарники, репелленты и т.д.).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При появлении в помещении ГРЫЗУНОВ следует предпринимать меры, направленные на их уничтожение с помощью ловушек или химических препаратов. Строго следить за чистотой во дворах и на садовых участках, не допускать захламленности, мусор и пищевые отходы хранить в строго отведенных местах, в мусоросборниках с плотно прилегающими крышками.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Продукты следует хранить в местах не доступных для грызунов, воду в закрытых емкостях. Не употреблять продукты питания со следами деятельности грызунов, а также не собирать грибы, поврежденные грызунами (</w:t>
      </w:r>
      <w:proofErr w:type="spellStart"/>
      <w:r w:rsidRPr="00C877ED">
        <w:rPr>
          <w:sz w:val="20"/>
          <w:szCs w:val="20"/>
        </w:rPr>
        <w:t>погрызы</w:t>
      </w:r>
      <w:proofErr w:type="spellEnd"/>
      <w:r w:rsidRPr="00C877ED">
        <w:rPr>
          <w:sz w:val="20"/>
          <w:szCs w:val="20"/>
        </w:rPr>
        <w:t>, помет). Для питья, мытья овощей и фруктов, приготовления пищи следует использовать только кипяченую воду.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>Для того</w:t>
      </w:r>
      <w:proofErr w:type="gramStart"/>
      <w:r w:rsidRPr="00C877ED">
        <w:rPr>
          <w:sz w:val="20"/>
          <w:szCs w:val="20"/>
        </w:rPr>
        <w:t>,</w:t>
      </w:r>
      <w:proofErr w:type="gramEnd"/>
      <w:r w:rsidRPr="00C877ED">
        <w:rPr>
          <w:sz w:val="20"/>
          <w:szCs w:val="20"/>
        </w:rPr>
        <w:t xml:space="preserve">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 или респиратор, перчатки).</w:t>
      </w: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</w:p>
    <w:p w:rsidR="00C877ED" w:rsidRPr="00C877ED" w:rsidRDefault="00C877ED" w:rsidP="00C877ED">
      <w:pPr>
        <w:pStyle w:val="a4"/>
        <w:spacing w:before="0" w:beforeAutospacing="0" w:after="0"/>
        <w:ind w:firstLine="567"/>
        <w:jc w:val="both"/>
        <w:rPr>
          <w:sz w:val="20"/>
          <w:szCs w:val="20"/>
        </w:rPr>
      </w:pPr>
      <w:r w:rsidRPr="00C877ED">
        <w:rPr>
          <w:sz w:val="20"/>
          <w:szCs w:val="20"/>
        </w:rPr>
        <w:t xml:space="preserve">Начальник отдела эпидемиологического надзора Управления </w:t>
      </w:r>
      <w:proofErr w:type="spellStart"/>
      <w:r w:rsidRPr="00C877ED">
        <w:rPr>
          <w:sz w:val="20"/>
          <w:szCs w:val="20"/>
        </w:rPr>
        <w:t>Роспотребнадзора</w:t>
      </w:r>
      <w:proofErr w:type="spellEnd"/>
      <w:r w:rsidRPr="00C877ED">
        <w:rPr>
          <w:sz w:val="20"/>
          <w:szCs w:val="20"/>
        </w:rPr>
        <w:t>  по ХМАО-Югре</w:t>
      </w:r>
    </w:p>
    <w:p w:rsidR="009A4481" w:rsidRDefault="009A4481"/>
    <w:sectPr w:rsidR="009A4481" w:rsidSect="009152EC">
      <w:pgSz w:w="11906" w:h="16838"/>
      <w:pgMar w:top="425" w:right="567" w:bottom="425" w:left="851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D"/>
    <w:rsid w:val="009152EC"/>
    <w:rsid w:val="009A4481"/>
    <w:rsid w:val="00C877ED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77ED"/>
    <w:rPr>
      <w:b/>
      <w:bCs/>
      <w:i w:val="0"/>
      <w:iCs w:val="0"/>
    </w:rPr>
  </w:style>
  <w:style w:type="paragraph" w:styleId="a4">
    <w:name w:val="Normal (Web)"/>
    <w:basedOn w:val="a"/>
    <w:rsid w:val="00C877ED"/>
    <w:pPr>
      <w:spacing w:before="100" w:beforeAutospacing="1"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7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77ED"/>
    <w:rPr>
      <w:b/>
      <w:bCs/>
      <w:i w:val="0"/>
      <w:iCs w:val="0"/>
    </w:rPr>
  </w:style>
  <w:style w:type="paragraph" w:styleId="a4">
    <w:name w:val="Normal (Web)"/>
    <w:basedOn w:val="a"/>
    <w:rsid w:val="00C877ED"/>
    <w:pPr>
      <w:spacing w:before="100" w:beforeAutospacing="1"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7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0%BB%D0%BE%D0%B2%D0%BE%D0%BA%D1%80%D1%83%D0%B6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E%D0%BB%D0%BE%D0%B2%D0%BD%D0%B0%D1%8F_%D0%B1%D0%BE%D0%BB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86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2013-08-30T08:24:00Z</dcterms:created>
  <dcterms:modified xsi:type="dcterms:W3CDTF">2013-10-08T06:10:00Z</dcterms:modified>
</cp:coreProperties>
</file>