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84" w:rsidRDefault="007C0084" w:rsidP="007C0084">
      <w:pPr>
        <w:tabs>
          <w:tab w:val="left" w:pos="71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 по профилактике детского дорожно-транспортного травматизма «Дорога безопасности»</w:t>
      </w:r>
    </w:p>
    <w:p w:rsidR="007C0084" w:rsidRDefault="007C0084" w:rsidP="007C0084">
      <w:pPr>
        <w:tabs>
          <w:tab w:val="left" w:pos="7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0084" w:rsidRDefault="007C0084" w:rsidP="007C0084">
      <w:pPr>
        <w:tabs>
          <w:tab w:val="left" w:pos="7140"/>
        </w:tabs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tabs>
          <w:tab w:val="left" w:pos="7140"/>
        </w:tabs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tabs>
          <w:tab w:val="left" w:pos="7140"/>
        </w:tabs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tabs>
          <w:tab w:val="left" w:pos="7140"/>
        </w:tabs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tabs>
          <w:tab w:val="left" w:pos="7140"/>
        </w:tabs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tabs>
          <w:tab w:val="left" w:pos="7140"/>
        </w:tabs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tabs>
          <w:tab w:val="left" w:pos="7140"/>
        </w:tabs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tabs>
          <w:tab w:val="left" w:pos="7140"/>
        </w:tabs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tabs>
          <w:tab w:val="left" w:pos="71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РОДИТЕЛЬСКОЕ СОБРАНИЕ</w:t>
      </w:r>
    </w:p>
    <w:p w:rsidR="007C0084" w:rsidRPr="00922030" w:rsidRDefault="007C0084" w:rsidP="007C0084">
      <w:pPr>
        <w:tabs>
          <w:tab w:val="left" w:pos="7140"/>
        </w:tabs>
        <w:spacing w:line="360" w:lineRule="auto"/>
        <w:jc w:val="center"/>
        <w:rPr>
          <w:b/>
          <w:sz w:val="40"/>
          <w:szCs w:val="40"/>
        </w:rPr>
      </w:pPr>
      <w:r w:rsidRPr="00922030">
        <w:rPr>
          <w:b/>
          <w:sz w:val="40"/>
          <w:szCs w:val="40"/>
        </w:rPr>
        <w:t>«УЧИТЕ ДЕТЕЙ БЕЗОПАСНОМУ ПОВЕДЕНИЮ НА ДОРОГЕ</w:t>
      </w:r>
    </w:p>
    <w:p w:rsidR="007C0084" w:rsidRDefault="007C0084" w:rsidP="007C0084">
      <w:pPr>
        <w:tabs>
          <w:tab w:val="left" w:pos="7140"/>
        </w:tabs>
        <w:spacing w:line="360" w:lineRule="auto"/>
        <w:jc w:val="center"/>
        <w:rPr>
          <w:b/>
          <w:sz w:val="40"/>
          <w:szCs w:val="40"/>
        </w:rPr>
      </w:pPr>
      <w:r w:rsidRPr="00922030">
        <w:rPr>
          <w:b/>
          <w:sz w:val="40"/>
          <w:szCs w:val="40"/>
        </w:rPr>
        <w:t>СВОИМ ПРИМЕРОМ»</w:t>
      </w:r>
    </w:p>
    <w:p w:rsidR="007C0084" w:rsidRDefault="007C0084" w:rsidP="007C0084">
      <w:pPr>
        <w:tabs>
          <w:tab w:val="left" w:pos="7140"/>
        </w:tabs>
        <w:spacing w:line="360" w:lineRule="auto"/>
        <w:jc w:val="center"/>
        <w:rPr>
          <w:b/>
          <w:sz w:val="40"/>
          <w:szCs w:val="40"/>
        </w:rPr>
      </w:pPr>
    </w:p>
    <w:p w:rsidR="007C0084" w:rsidRDefault="007C0084" w:rsidP="007C0084">
      <w:pPr>
        <w:jc w:val="center"/>
        <w:rPr>
          <w:sz w:val="40"/>
          <w:szCs w:val="40"/>
        </w:rPr>
      </w:pPr>
    </w:p>
    <w:p w:rsidR="007C0084" w:rsidRDefault="007C0084" w:rsidP="007C0084">
      <w:pPr>
        <w:jc w:val="center"/>
        <w:rPr>
          <w:sz w:val="40"/>
          <w:szCs w:val="40"/>
        </w:rPr>
      </w:pPr>
    </w:p>
    <w:p w:rsidR="007C0084" w:rsidRDefault="007C0084" w:rsidP="007C0084">
      <w:pPr>
        <w:jc w:val="center"/>
        <w:rPr>
          <w:sz w:val="40"/>
          <w:szCs w:val="40"/>
        </w:rPr>
      </w:pPr>
    </w:p>
    <w:p w:rsidR="007C0084" w:rsidRDefault="007C0084" w:rsidP="007C0084">
      <w:pPr>
        <w:jc w:val="center"/>
        <w:rPr>
          <w:sz w:val="40"/>
          <w:szCs w:val="40"/>
        </w:rPr>
      </w:pPr>
    </w:p>
    <w:p w:rsidR="007C0084" w:rsidRDefault="007C0084" w:rsidP="007C0084">
      <w:pPr>
        <w:jc w:val="center"/>
        <w:rPr>
          <w:sz w:val="40"/>
          <w:szCs w:val="40"/>
        </w:rPr>
      </w:pPr>
    </w:p>
    <w:p w:rsidR="007C0084" w:rsidRDefault="007C0084" w:rsidP="007C0084">
      <w:pPr>
        <w:jc w:val="center"/>
        <w:rPr>
          <w:sz w:val="40"/>
          <w:szCs w:val="40"/>
        </w:rPr>
      </w:pPr>
    </w:p>
    <w:p w:rsidR="007C0084" w:rsidRDefault="007C0084" w:rsidP="007C0084">
      <w:pPr>
        <w:jc w:val="center"/>
        <w:rPr>
          <w:sz w:val="40"/>
          <w:szCs w:val="40"/>
        </w:rPr>
      </w:pPr>
    </w:p>
    <w:p w:rsidR="007C0084" w:rsidRDefault="007C0084" w:rsidP="007C0084">
      <w:pPr>
        <w:jc w:val="center"/>
        <w:rPr>
          <w:sz w:val="40"/>
          <w:szCs w:val="40"/>
        </w:rPr>
      </w:pPr>
    </w:p>
    <w:p w:rsidR="007C0084" w:rsidRDefault="007C0084" w:rsidP="007C0084">
      <w:pPr>
        <w:jc w:val="center"/>
        <w:rPr>
          <w:sz w:val="40"/>
          <w:szCs w:val="40"/>
        </w:rPr>
      </w:pPr>
    </w:p>
    <w:p w:rsidR="007C0084" w:rsidRDefault="007C0084" w:rsidP="007C0084">
      <w:pPr>
        <w:jc w:val="center"/>
        <w:rPr>
          <w:sz w:val="40"/>
          <w:szCs w:val="40"/>
        </w:rPr>
      </w:pPr>
    </w:p>
    <w:p w:rsidR="007C0084" w:rsidRDefault="007C0084" w:rsidP="007C0084">
      <w:pPr>
        <w:jc w:val="center"/>
        <w:rPr>
          <w:sz w:val="40"/>
          <w:szCs w:val="40"/>
        </w:rPr>
      </w:pPr>
    </w:p>
    <w:p w:rsidR="007C0084" w:rsidRDefault="007C0084" w:rsidP="007C0084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2013</w:t>
      </w: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center"/>
        <w:rPr>
          <w:b/>
          <w:sz w:val="28"/>
          <w:szCs w:val="28"/>
        </w:rPr>
      </w:pPr>
      <w:r w:rsidRPr="00781118">
        <w:rPr>
          <w:b/>
          <w:sz w:val="28"/>
          <w:szCs w:val="28"/>
        </w:rPr>
        <w:t>ПОЯСНИТЕЛЬНАЯ ЗАПИСКА</w:t>
      </w:r>
    </w:p>
    <w:p w:rsidR="007C0084" w:rsidRDefault="007C0084" w:rsidP="007C0084">
      <w:pPr>
        <w:spacing w:line="360" w:lineRule="auto"/>
        <w:jc w:val="both"/>
        <w:rPr>
          <w:b/>
          <w:sz w:val="28"/>
          <w:szCs w:val="28"/>
        </w:rPr>
      </w:pPr>
    </w:p>
    <w:p w:rsidR="007C0084" w:rsidRPr="00781118" w:rsidRDefault="007C0084" w:rsidP="007C0084">
      <w:pPr>
        <w:spacing w:line="360" w:lineRule="auto"/>
        <w:jc w:val="both"/>
        <w:rPr>
          <w:b/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собрание на тему «Учите детей  безопасному поведению на дороге своим примером» имеет определенную цель: донести до родителей мысль о том, что они ответственны за поведение детей на дороге. Работа по профилактике ДДТТ должна проводиться не только с обучающимися, но и с их родителями. Родительское собрание включает в себя лекцию учителя по профилактике детского дорожно-транспортного травматизма. Приведение статистических данных дорожно-транспортных происшествий с участием детей.</w:t>
      </w: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Накануне родительского собрания в классе было проведено тестирование, которое дало представление о том, насколько ПДД усвоены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 На самом собрании родители были ознакомлены с результатами этого теста. Им были рекомендованы методы, которые помогут сформировать навыки безопасного поведения на дороге у детей.</w:t>
      </w: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собрание на данную тему дает возможность по-новому взглянуть на проблему по обеспечению безопасности детей, сделать выводы и принять соответствующие меры.</w:t>
      </w: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Pr="00520E95" w:rsidRDefault="007C0084" w:rsidP="007C00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520E95">
        <w:rPr>
          <w:sz w:val="28"/>
          <w:szCs w:val="28"/>
        </w:rPr>
        <w:t>Движение на дорогах Уфы  очень интенсивное. Город растет, с каждым годом на улицах увеличивается количество машин.  Уже сегодня по транспортным артериям столицы движется более 300 тысяч «железных коней». И среди этих машин</w:t>
      </w:r>
      <w:proofErr w:type="gramStart"/>
      <w:r w:rsidRPr="00520E95">
        <w:rPr>
          <w:sz w:val="28"/>
          <w:szCs w:val="28"/>
        </w:rPr>
        <w:t xml:space="preserve"> ,</w:t>
      </w:r>
      <w:proofErr w:type="gramEnd"/>
      <w:r w:rsidRPr="00520E95">
        <w:rPr>
          <w:sz w:val="28"/>
          <w:szCs w:val="28"/>
        </w:rPr>
        <w:t xml:space="preserve"> которых все больше не только на проезжей части , но и во дворах, приходится маневрировать нашим детям…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Наши дети – это мы. Они прямо или ко</w:t>
      </w:r>
      <w:r>
        <w:rPr>
          <w:sz w:val="28"/>
          <w:szCs w:val="28"/>
        </w:rPr>
        <w:t>свенно повторяют наши установки, копируют наше поведение</w:t>
      </w:r>
      <w:r w:rsidRPr="00520E95">
        <w:rPr>
          <w:sz w:val="28"/>
          <w:szCs w:val="28"/>
        </w:rPr>
        <w:t>, к сожалению, зачастую абсолютно не подлежащее примеру. Отношение к соблюдению Правил дорожного движения – не исключение. Торопясь на работу, перебегаем проезжую часть на красный свет или перед близко идущим транспортом. Догоняя отходящий автобус, цепляемся за его поручни. В целях экономии времени переходим перекрестки по диагонали и т. д. А</w:t>
      </w:r>
      <w:r>
        <w:rPr>
          <w:sz w:val="28"/>
          <w:szCs w:val="28"/>
        </w:rPr>
        <w:t xml:space="preserve"> рядом с нами</w:t>
      </w:r>
      <w:r w:rsidRPr="00520E95">
        <w:rPr>
          <w:sz w:val="28"/>
          <w:szCs w:val="28"/>
        </w:rPr>
        <w:t xml:space="preserve">, за руку с нами – они, наши дети. Почему же потом мы удивляемся, как же </w:t>
      </w:r>
      <w:r>
        <w:rPr>
          <w:sz w:val="28"/>
          <w:szCs w:val="28"/>
        </w:rPr>
        <w:t>невнимательны чадушки на дороге, к</w:t>
      </w:r>
      <w:r w:rsidRPr="00520E95">
        <w:rPr>
          <w:sz w:val="28"/>
          <w:szCs w:val="28"/>
        </w:rPr>
        <w:t>ак</w:t>
      </w:r>
      <w:r>
        <w:rPr>
          <w:sz w:val="28"/>
          <w:szCs w:val="28"/>
        </w:rPr>
        <w:t xml:space="preserve"> безрассудно они ката</w:t>
      </w:r>
      <w:r w:rsidRPr="00520E95">
        <w:rPr>
          <w:sz w:val="28"/>
          <w:szCs w:val="28"/>
        </w:rPr>
        <w:t xml:space="preserve">ются на </w:t>
      </w:r>
      <w:proofErr w:type="spellStart"/>
      <w:r w:rsidRPr="00520E95">
        <w:rPr>
          <w:sz w:val="28"/>
          <w:szCs w:val="28"/>
        </w:rPr>
        <w:t>скейтах</w:t>
      </w:r>
      <w:proofErr w:type="spellEnd"/>
      <w:r w:rsidRPr="00520E95">
        <w:rPr>
          <w:sz w:val="28"/>
          <w:szCs w:val="28"/>
        </w:rPr>
        <w:t xml:space="preserve"> и роликовых коньках прямо по проезжей части! Мы можем сотни раз повторять каждое утро, на ка</w:t>
      </w:r>
      <w:r>
        <w:rPr>
          <w:sz w:val="28"/>
          <w:szCs w:val="28"/>
        </w:rPr>
        <w:t>кой свет надо переходить дорогу</w:t>
      </w:r>
      <w:r w:rsidRPr="00520E95">
        <w:rPr>
          <w:sz w:val="28"/>
          <w:szCs w:val="28"/>
        </w:rPr>
        <w:t xml:space="preserve">, что </w:t>
      </w:r>
      <w:r>
        <w:rPr>
          <w:sz w:val="28"/>
          <w:szCs w:val="28"/>
        </w:rPr>
        <w:t>надо пережидать мчащиеся машины, а не лететь им наперерез, н</w:t>
      </w:r>
      <w:r w:rsidRPr="00520E95">
        <w:rPr>
          <w:sz w:val="28"/>
          <w:szCs w:val="28"/>
        </w:rPr>
        <w:t>о  они будут все равно нарушать эти самые простые правила сохранения здоровья и жизни. Потому что их нарушаем мы, папы, мамы, бабушки и дедушки, самые главные авторитеты для детей.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 w:rsidRPr="00520E95">
        <w:rPr>
          <w:sz w:val="28"/>
          <w:szCs w:val="28"/>
        </w:rPr>
        <w:t xml:space="preserve">     Отсюда становится очевидным, ч</w:t>
      </w:r>
      <w:r>
        <w:rPr>
          <w:sz w:val="28"/>
          <w:szCs w:val="28"/>
        </w:rPr>
        <w:t xml:space="preserve">то без положительного примера </w:t>
      </w:r>
      <w:r w:rsidRPr="00520E95">
        <w:rPr>
          <w:sz w:val="28"/>
          <w:szCs w:val="28"/>
        </w:rPr>
        <w:t>со стороны родителей проблему безопасности подрастающего поколения на дорогах страны не решить.</w:t>
      </w: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 xml:space="preserve">      Статистика по дорожным происшествиям показывает, что безопасность детей</w:t>
      </w:r>
      <w:r>
        <w:rPr>
          <w:sz w:val="28"/>
          <w:szCs w:val="28"/>
        </w:rPr>
        <w:t>-участников дорожного движения</w:t>
      </w:r>
      <w:r w:rsidRPr="00520E95">
        <w:rPr>
          <w:sz w:val="28"/>
          <w:szCs w:val="28"/>
        </w:rPr>
        <w:t xml:space="preserve"> остается сегодня большой проблемой. </w:t>
      </w:r>
      <w:r>
        <w:rPr>
          <w:sz w:val="28"/>
          <w:szCs w:val="28"/>
        </w:rPr>
        <w:t xml:space="preserve">Цифры детского травматизма в результате дорожно-транспортных происшествий велики: ежегодно погибают и получают травмы в ДТП до 27 тыс. детей и подростков до 16 лет. Количество погибших из года в год увеличивается, а свыше 80% общего числа пострадавших детей становятся  инвалидами.  </w:t>
      </w:r>
      <w:proofErr w:type="gramStart"/>
      <w:r>
        <w:rPr>
          <w:sz w:val="28"/>
          <w:szCs w:val="28"/>
        </w:rPr>
        <w:t>Проблема профилактики детского дорожно-</w:t>
      </w:r>
      <w:r>
        <w:rPr>
          <w:sz w:val="28"/>
          <w:szCs w:val="28"/>
        </w:rPr>
        <w:lastRenderedPageBreak/>
        <w:t>транспортного травматизма в России,  уровень которого остается весьма высоким,  усугубляется «взрывной» автомобилизацией общества в последние 8-10 лет.</w:t>
      </w:r>
      <w:proofErr w:type="gramEnd"/>
    </w:p>
    <w:p w:rsidR="007C0084" w:rsidRPr="00281828" w:rsidRDefault="007C0084" w:rsidP="007C00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сопоставить число детей, погибающих ежегодно в результате ДТП, с общими демографическими тенденциями России, то гибель, например, в 1996г. 2000 детей означает потенциальную потерю более 40 тыс. россиян в 21 веке.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данным ОГИБДД на 10 февраля 2013 года по Республике Башкортостан произошло 34 ДТП с участием детей, в которых погиб один ребенок, 36 детей получили ранение; по городу Уфа произошло 18 ДТП с участием детей,  в которых ранено 30 детей,  погибших нет; по Орджоникидзевскому району произошло 1 ДТП с участием детей, в котором получили ранение 2 ребенка,  погибших нет.</w:t>
      </w:r>
      <w:proofErr w:type="gramEnd"/>
    </w:p>
    <w:p w:rsidR="007C0084" w:rsidRPr="00520E95" w:rsidRDefault="007C0084" w:rsidP="007C00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в школе по профилактике детского дорожно-транспортного травматизма является приобретение школьником навыков безопасного поведения на улице как пешехода, пассажира, а в будущем и водителя. Школа делает все необходимое, чтобы каждый обучающийся вооружился знаниями ПДД, применял их в жизни,  обеспечив свою безопасность на дороге. Девятичасовая программа по обучению Правилам дорожного движения имеет определенную цель: донести до обучающихся мысль о том,  что безопасность на дороге зависит от того,  насколько они сами соблюдают Правила дорожного движения, и от того, как они умеют избегать опасных ситуаций. На одном из таких занятий</w:t>
      </w:r>
      <w:r w:rsidRPr="00520E95">
        <w:rPr>
          <w:sz w:val="28"/>
          <w:szCs w:val="28"/>
        </w:rPr>
        <w:t xml:space="preserve"> </w:t>
      </w:r>
      <w:proofErr w:type="gramStart"/>
      <w:r w:rsidRPr="00520E95">
        <w:rPr>
          <w:sz w:val="28"/>
          <w:szCs w:val="28"/>
        </w:rPr>
        <w:t>был</w:t>
      </w:r>
      <w:proofErr w:type="gramEnd"/>
      <w:r w:rsidRPr="00520E95">
        <w:rPr>
          <w:sz w:val="28"/>
          <w:szCs w:val="28"/>
        </w:rPr>
        <w:t xml:space="preserve"> проведен тест по ПДД для старшей школы  </w:t>
      </w:r>
      <w:r>
        <w:rPr>
          <w:sz w:val="28"/>
          <w:szCs w:val="28"/>
        </w:rPr>
        <w:t xml:space="preserve">«Да или нет?» </w:t>
      </w:r>
      <w:r w:rsidRPr="00520E95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</w:t>
      </w:r>
      <w:r w:rsidRPr="00520E95">
        <w:rPr>
          <w:sz w:val="28"/>
          <w:szCs w:val="28"/>
        </w:rPr>
        <w:t xml:space="preserve">выявления </w:t>
      </w:r>
      <w:r>
        <w:rPr>
          <w:sz w:val="28"/>
          <w:szCs w:val="28"/>
        </w:rPr>
        <w:t xml:space="preserve"> </w:t>
      </w:r>
      <w:r w:rsidRPr="00520E95">
        <w:rPr>
          <w:sz w:val="28"/>
          <w:szCs w:val="28"/>
        </w:rPr>
        <w:t>знаний ПДД учащимися. Предлагаю вам</w:t>
      </w:r>
      <w:r>
        <w:rPr>
          <w:sz w:val="28"/>
          <w:szCs w:val="28"/>
        </w:rPr>
        <w:t xml:space="preserve">, </w:t>
      </w:r>
      <w:r w:rsidRPr="00520E95">
        <w:rPr>
          <w:sz w:val="28"/>
          <w:szCs w:val="28"/>
        </w:rPr>
        <w:t>уважаемые родители, ознакомиться с результатами теста, который выполнил</w:t>
      </w:r>
      <w:r>
        <w:rPr>
          <w:sz w:val="28"/>
          <w:szCs w:val="28"/>
        </w:rPr>
        <w:t>и ваши дети. Посмотрите, н</w:t>
      </w:r>
      <w:r w:rsidRPr="00520E95">
        <w:rPr>
          <w:sz w:val="28"/>
          <w:szCs w:val="28"/>
        </w:rPr>
        <w:t>асколько ваш ребенок владеет знаниями ПДД.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</w:p>
    <w:p w:rsidR="007C0084" w:rsidRPr="00922030" w:rsidRDefault="007C0084" w:rsidP="007C0084">
      <w:pPr>
        <w:spacing w:line="360" w:lineRule="auto"/>
        <w:jc w:val="center"/>
        <w:rPr>
          <w:b/>
          <w:sz w:val="28"/>
          <w:szCs w:val="28"/>
        </w:rPr>
      </w:pPr>
      <w:r w:rsidRPr="00922030">
        <w:rPr>
          <w:b/>
          <w:sz w:val="28"/>
          <w:szCs w:val="28"/>
        </w:rPr>
        <w:lastRenderedPageBreak/>
        <w:t>Тест по ПДД для старшей школы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этого теста два варианта ответов: а) да б) нет. Поэтому в бланке ответов напротив номера вопроса выставляется соответствующая ответу буква. 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тро</w:t>
      </w:r>
      <w:r w:rsidRPr="00520E95">
        <w:rPr>
          <w:sz w:val="28"/>
          <w:szCs w:val="28"/>
        </w:rPr>
        <w:t>туару человек ведёт вело</w:t>
      </w:r>
      <w:r>
        <w:rPr>
          <w:sz w:val="28"/>
          <w:szCs w:val="28"/>
        </w:rPr>
        <w:t>сипед. Является ли он пешеходом?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Является ли велосипед меха</w:t>
      </w:r>
      <w:r>
        <w:rPr>
          <w:sz w:val="28"/>
          <w:szCs w:val="28"/>
        </w:rPr>
        <w:t>ническим транспортным средством?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Входит ли обочина в проезжую часть?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Обязательно ли водителю пристёгиваться ремнями безопас</w:t>
      </w:r>
      <w:r>
        <w:rPr>
          <w:sz w:val="28"/>
          <w:szCs w:val="28"/>
        </w:rPr>
        <w:t>ности при передвижении в городе?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Дает ли проблесковый сигнал оранжевого света преимущества перед д</w:t>
      </w:r>
      <w:r>
        <w:rPr>
          <w:sz w:val="28"/>
          <w:szCs w:val="28"/>
        </w:rPr>
        <w:t>ругими транспортными средствами?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Возможна ли передача водителем транспортного средства другому</w:t>
      </w:r>
      <w:r>
        <w:rPr>
          <w:sz w:val="28"/>
          <w:szCs w:val="28"/>
        </w:rPr>
        <w:t xml:space="preserve"> водителю, забывшему дома права?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Разрешается ли движение на жёлтый мигающий сигнал светофора</w:t>
      </w:r>
      <w:r>
        <w:rPr>
          <w:sz w:val="28"/>
          <w:szCs w:val="28"/>
        </w:rPr>
        <w:t>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Возможно ли движение на сочетание красн</w:t>
      </w:r>
      <w:r>
        <w:rPr>
          <w:sz w:val="28"/>
          <w:szCs w:val="28"/>
        </w:rPr>
        <w:t>ого и жёлтого сигналов светофора?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Разрешён ли разворот транспортному средству, если в светофоре включена стрелка,</w:t>
      </w:r>
      <w:r>
        <w:rPr>
          <w:sz w:val="28"/>
          <w:szCs w:val="28"/>
        </w:rPr>
        <w:t xml:space="preserve"> указывающая направление налево?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Обязан ли водитель ТС уступить дорогу другим транспортным средствам, проезжающим в другом направлении, если включены в светофоре одновременно стрелка его направления движения с красным и жёлтым сигналом?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Должны ли водители автомобилей, за исключением городского транспорта, подчиняться сигналам светофоров с четырьмя круглыми сигналами бело-лунного света</w:t>
      </w:r>
      <w:r>
        <w:rPr>
          <w:sz w:val="28"/>
          <w:szCs w:val="28"/>
        </w:rPr>
        <w:t>, расположенными в виде буквы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Возможно ли движение автобусов на перекрёстке налево, если включены все 4 белых сигна</w:t>
      </w:r>
      <w:r>
        <w:rPr>
          <w:sz w:val="28"/>
          <w:szCs w:val="28"/>
        </w:rPr>
        <w:t>ла в светофоре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- образной формы?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Разрешается ли движение автомобилей потока, если регулировщик стоит к потоку правым бок</w:t>
      </w:r>
      <w:r>
        <w:rPr>
          <w:sz w:val="28"/>
          <w:szCs w:val="28"/>
        </w:rPr>
        <w:t>ом, а правую руку вытянул вперёд?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lastRenderedPageBreak/>
        <w:t>Ра</w:t>
      </w:r>
      <w:r>
        <w:rPr>
          <w:sz w:val="28"/>
          <w:szCs w:val="28"/>
        </w:rPr>
        <w:t>зрешается ли движение пешеходов</w:t>
      </w:r>
      <w:r w:rsidRPr="00520E95">
        <w:rPr>
          <w:sz w:val="28"/>
          <w:szCs w:val="28"/>
        </w:rPr>
        <w:t>, если регулировщик стоит к ним спиной, а его правая рука вы</w:t>
      </w:r>
      <w:r>
        <w:rPr>
          <w:sz w:val="28"/>
          <w:szCs w:val="28"/>
        </w:rPr>
        <w:t>тянута вперёд?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 xml:space="preserve">Необходимо ли включение </w:t>
      </w:r>
      <w:proofErr w:type="gramStart"/>
      <w:r w:rsidRPr="00520E95">
        <w:rPr>
          <w:sz w:val="28"/>
          <w:szCs w:val="28"/>
        </w:rPr>
        <w:t>на</w:t>
      </w:r>
      <w:proofErr w:type="gramEnd"/>
      <w:r w:rsidRPr="00520E95">
        <w:rPr>
          <w:sz w:val="28"/>
          <w:szCs w:val="28"/>
        </w:rPr>
        <w:t xml:space="preserve"> ТС ближнего света в светлое время суток при движении в колонне</w:t>
      </w:r>
      <w:r>
        <w:rPr>
          <w:sz w:val="28"/>
          <w:szCs w:val="28"/>
        </w:rPr>
        <w:t>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Разрешено ли применять звуков</w:t>
      </w:r>
      <w:r>
        <w:rPr>
          <w:sz w:val="28"/>
          <w:szCs w:val="28"/>
        </w:rPr>
        <w:t>ые сигналы в населённых пунктах?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Разрешено ли движение ТС в населённых п</w:t>
      </w:r>
      <w:r>
        <w:rPr>
          <w:sz w:val="28"/>
          <w:szCs w:val="28"/>
        </w:rPr>
        <w:t xml:space="preserve">унктах со скоростью </w:t>
      </w:r>
      <w:smartTag w:uri="urn:schemas-microsoft-com:office:smarttags" w:element="metricconverter">
        <w:smartTagPr>
          <w:attr w:name="ProductID" w:val="80 км"/>
        </w:smartTagPr>
        <w:r>
          <w:rPr>
            <w:sz w:val="28"/>
            <w:szCs w:val="28"/>
          </w:rPr>
          <w:t>80 км</w:t>
        </w:r>
      </w:smartTag>
      <w:r>
        <w:rPr>
          <w:sz w:val="28"/>
          <w:szCs w:val="28"/>
        </w:rPr>
        <w:t xml:space="preserve"> в час?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 xml:space="preserve">Возможно ли движение автомобиля со скоростью </w:t>
      </w:r>
      <w:smartTag w:uri="urn:schemas-microsoft-com:office:smarttags" w:element="metricconverter">
        <w:smartTagPr>
          <w:attr w:name="ProductID" w:val="80 км"/>
        </w:smartTagPr>
        <w:r w:rsidRPr="00520E95">
          <w:rPr>
            <w:sz w:val="28"/>
            <w:szCs w:val="28"/>
          </w:rPr>
          <w:t>80 км</w:t>
        </w:r>
      </w:smartTag>
      <w:r w:rsidRPr="00520E95">
        <w:rPr>
          <w:sz w:val="28"/>
          <w:szCs w:val="28"/>
        </w:rPr>
        <w:t xml:space="preserve"> в час вне населенного пункта, если водитель имеет стаж управления ТС 1 год?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Уступают ли водители безрельсовых транспортных средств дорогу трамваю при пересечении проезжей ч</w:t>
      </w:r>
      <w:r>
        <w:rPr>
          <w:sz w:val="28"/>
          <w:szCs w:val="28"/>
        </w:rPr>
        <w:t>асти дороги с трамвайной линией?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Обязан ли водител</w:t>
      </w:r>
      <w:r>
        <w:rPr>
          <w:sz w:val="28"/>
          <w:szCs w:val="28"/>
        </w:rPr>
        <w:t>ь при выезде</w:t>
      </w:r>
      <w:r w:rsidRPr="00520E95">
        <w:rPr>
          <w:sz w:val="28"/>
          <w:szCs w:val="28"/>
        </w:rPr>
        <w:t xml:space="preserve"> на дорогу с АЗС или мес</w:t>
      </w:r>
      <w:r>
        <w:rPr>
          <w:sz w:val="28"/>
          <w:szCs w:val="28"/>
        </w:rPr>
        <w:t>та стоянки пропускать пешеходов?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Возможен ли разворот ТС на мосту</w:t>
      </w:r>
      <w:r>
        <w:rPr>
          <w:sz w:val="28"/>
          <w:szCs w:val="28"/>
        </w:rPr>
        <w:t>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 xml:space="preserve">Разрешён ли обгон </w:t>
      </w:r>
      <w:proofErr w:type="gramStart"/>
      <w:r w:rsidRPr="00520E95">
        <w:rPr>
          <w:sz w:val="28"/>
          <w:szCs w:val="28"/>
        </w:rPr>
        <w:t>бе</w:t>
      </w:r>
      <w:r>
        <w:rPr>
          <w:sz w:val="28"/>
          <w:szCs w:val="28"/>
        </w:rPr>
        <w:t>зрельсового</w:t>
      </w:r>
      <w:proofErr w:type="gramEnd"/>
      <w:r>
        <w:rPr>
          <w:sz w:val="28"/>
          <w:szCs w:val="28"/>
        </w:rPr>
        <w:t xml:space="preserve"> ТС с правой стороны?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 xml:space="preserve">Возможен ли обгон ТС на перекрестке, осуществляемый на дороге, являющейся главной по отношению </w:t>
      </w:r>
      <w:proofErr w:type="gramStart"/>
      <w:r w:rsidRPr="00520E95">
        <w:rPr>
          <w:sz w:val="28"/>
          <w:szCs w:val="28"/>
        </w:rPr>
        <w:t>к</w:t>
      </w:r>
      <w:proofErr w:type="gramEnd"/>
      <w:r w:rsidRPr="00520E95">
        <w:rPr>
          <w:sz w:val="28"/>
          <w:szCs w:val="28"/>
        </w:rPr>
        <w:t xml:space="preserve"> пересекаемой</w:t>
      </w:r>
      <w:r>
        <w:rPr>
          <w:sz w:val="28"/>
          <w:szCs w:val="28"/>
        </w:rPr>
        <w:t>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Может ли водитель остановить свой автомобиль</w:t>
      </w:r>
      <w:r>
        <w:rPr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до пешеходного перехода?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Является ли перекрёсток регулируемым, если на светофо</w:t>
      </w:r>
      <w:r>
        <w:rPr>
          <w:sz w:val="28"/>
          <w:szCs w:val="28"/>
        </w:rPr>
        <w:t>ре горит жёлтый мигающий сигнал?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Должен ли на</w:t>
      </w:r>
      <w:r>
        <w:rPr>
          <w:sz w:val="28"/>
          <w:szCs w:val="28"/>
        </w:rPr>
        <w:t xml:space="preserve"> перекрёстке равнозначных дорог</w:t>
      </w:r>
      <w:r w:rsidRPr="00520E95">
        <w:rPr>
          <w:sz w:val="28"/>
          <w:szCs w:val="28"/>
        </w:rPr>
        <w:t xml:space="preserve"> водитель безрельсового транспортного с</w:t>
      </w:r>
      <w:r>
        <w:rPr>
          <w:sz w:val="28"/>
          <w:szCs w:val="28"/>
        </w:rPr>
        <w:t>редства уст</w:t>
      </w:r>
      <w:r w:rsidRPr="00520E95">
        <w:rPr>
          <w:sz w:val="28"/>
          <w:szCs w:val="28"/>
        </w:rPr>
        <w:t>упить дорогу авт</w:t>
      </w:r>
      <w:r>
        <w:rPr>
          <w:sz w:val="28"/>
          <w:szCs w:val="28"/>
        </w:rPr>
        <w:t>омобилю, приближающемуся справа?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Обязан ли водитель ТС, приближаясь к нерегулируемому пешеходному пе</w:t>
      </w:r>
      <w:r>
        <w:rPr>
          <w:sz w:val="28"/>
          <w:szCs w:val="28"/>
        </w:rPr>
        <w:t>реходу снизить скорость или остан</w:t>
      </w:r>
      <w:r w:rsidRPr="00520E95">
        <w:rPr>
          <w:sz w:val="28"/>
          <w:szCs w:val="28"/>
        </w:rPr>
        <w:t>ови</w:t>
      </w:r>
      <w:r>
        <w:rPr>
          <w:sz w:val="28"/>
          <w:szCs w:val="28"/>
        </w:rPr>
        <w:t>ться, если на нём есть пешеходы?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lastRenderedPageBreak/>
        <w:t xml:space="preserve">Разрешено ли выезжать на железнодорожный переезд, если шлагбаум открыт и </w:t>
      </w:r>
      <w:r>
        <w:rPr>
          <w:sz w:val="28"/>
          <w:szCs w:val="28"/>
        </w:rPr>
        <w:t>мигает красный сигнал светофора?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 xml:space="preserve">Можно ли транспортным средствам двигаться </w:t>
      </w:r>
      <w:r>
        <w:rPr>
          <w:sz w:val="28"/>
          <w:szCs w:val="28"/>
        </w:rPr>
        <w:t>через железнодорожный перее</w:t>
      </w:r>
      <w:proofErr w:type="gramStart"/>
      <w:r>
        <w:rPr>
          <w:sz w:val="28"/>
          <w:szCs w:val="28"/>
        </w:rPr>
        <w:t xml:space="preserve">зд в </w:t>
      </w:r>
      <w:r w:rsidRPr="00520E95">
        <w:rPr>
          <w:sz w:val="28"/>
          <w:szCs w:val="28"/>
        </w:rPr>
        <w:t>дв</w:t>
      </w:r>
      <w:proofErr w:type="gramEnd"/>
      <w:r w:rsidRPr="00520E95">
        <w:rPr>
          <w:sz w:val="28"/>
          <w:szCs w:val="28"/>
        </w:rPr>
        <w:t>а ряда, если перед переездом отсутствует разметка, определ</w:t>
      </w:r>
      <w:r>
        <w:rPr>
          <w:sz w:val="28"/>
          <w:szCs w:val="28"/>
        </w:rPr>
        <w:t>яющая количество полос движения?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Разрешено ли на автомагистралях движение автомобилистов?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Нужно ли в светлое время суток включать ближний свет,</w:t>
      </w:r>
      <w:r>
        <w:rPr>
          <w:sz w:val="28"/>
          <w:szCs w:val="28"/>
        </w:rPr>
        <w:t xml:space="preserve"> если расстояние видимости 250м?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Разрешается ли при буксировке транспортных средств</w:t>
      </w:r>
      <w:r>
        <w:rPr>
          <w:sz w:val="28"/>
          <w:szCs w:val="28"/>
        </w:rPr>
        <w:t xml:space="preserve"> развивать скорость </w:t>
      </w:r>
      <w:smartTag w:uri="urn:schemas-microsoft-com:office:smarttags" w:element="metricconverter">
        <w:smartTagPr>
          <w:attr w:name="ProductID" w:val="60 км"/>
        </w:smartTagPr>
        <w:r>
          <w:rPr>
            <w:sz w:val="28"/>
            <w:szCs w:val="28"/>
          </w:rPr>
          <w:t>60 км</w:t>
        </w:r>
      </w:smartTag>
      <w:r>
        <w:rPr>
          <w:sz w:val="28"/>
          <w:szCs w:val="28"/>
        </w:rPr>
        <w:t xml:space="preserve"> в час?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Разрешено ли обучаться езде на автомашине с 16 лет?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Можно ли самостоятельно обучаться езде на автомобил</w:t>
      </w:r>
      <w:r>
        <w:rPr>
          <w:sz w:val="28"/>
          <w:szCs w:val="28"/>
        </w:rPr>
        <w:t>е, если тебе исполнилось 18 лет?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Разрешается ли водителю грузового автомобиля со стажем 2,5 года перевозить в кузове пассажиров</w:t>
      </w:r>
      <w:r>
        <w:rPr>
          <w:sz w:val="28"/>
          <w:szCs w:val="28"/>
        </w:rPr>
        <w:t>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proofErr w:type="gramStart"/>
      <w:r w:rsidRPr="00520E95">
        <w:rPr>
          <w:sz w:val="28"/>
          <w:szCs w:val="28"/>
        </w:rPr>
        <w:t>Возможно</w:t>
      </w:r>
      <w:proofErr w:type="gramEnd"/>
      <w:r w:rsidRPr="00520E95">
        <w:rPr>
          <w:sz w:val="28"/>
          <w:szCs w:val="28"/>
        </w:rPr>
        <w:t xml:space="preserve"> ли </w:t>
      </w:r>
      <w:r>
        <w:rPr>
          <w:sz w:val="28"/>
          <w:szCs w:val="28"/>
        </w:rPr>
        <w:t>перевозить людей в прицепе-даче?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Если вам исполнилось 11 лет, имеете ли вы право ехать в автомобиле на пер</w:t>
      </w:r>
      <w:r>
        <w:rPr>
          <w:sz w:val="28"/>
          <w:szCs w:val="28"/>
        </w:rPr>
        <w:t>еднем сиденье рядом с водителем?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Вам исполнилось 13 лет. Имеете ли вы теперь</w:t>
      </w:r>
      <w:r>
        <w:rPr>
          <w:sz w:val="28"/>
          <w:szCs w:val="28"/>
        </w:rPr>
        <w:t xml:space="preserve"> право ездить по проезжей части?</w:t>
      </w:r>
    </w:p>
    <w:p w:rsidR="007C0084" w:rsidRPr="00520E95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Вашего 15-летнего друга задержали за управление мопедом с объемом двигателя менее 50 см3. Правом</w:t>
      </w:r>
      <w:r>
        <w:rPr>
          <w:sz w:val="28"/>
          <w:szCs w:val="28"/>
        </w:rPr>
        <w:t>ерны ли действия автоинспектора?</w:t>
      </w:r>
    </w:p>
    <w:p w:rsidR="007C0084" w:rsidRDefault="007C0084" w:rsidP="007C008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Можно ли велосипедисту поворачивать налево, если дорога имеет две поло</w:t>
      </w:r>
      <w:r>
        <w:rPr>
          <w:sz w:val="28"/>
          <w:szCs w:val="28"/>
        </w:rPr>
        <w:t>сы движения в одном направлении?</w:t>
      </w: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Pr="00225F9A" w:rsidRDefault="007C0084" w:rsidP="007C0084">
      <w:pPr>
        <w:tabs>
          <w:tab w:val="num" w:pos="0"/>
        </w:tabs>
        <w:jc w:val="center"/>
        <w:rPr>
          <w:b/>
          <w:sz w:val="28"/>
          <w:szCs w:val="28"/>
        </w:rPr>
      </w:pPr>
      <w:r w:rsidRPr="00225F9A">
        <w:rPr>
          <w:b/>
          <w:sz w:val="28"/>
          <w:szCs w:val="28"/>
        </w:rPr>
        <w:lastRenderedPageBreak/>
        <w:t>Бланк ответов теста</w:t>
      </w:r>
    </w:p>
    <w:p w:rsidR="007C0084" w:rsidRDefault="007C0084" w:rsidP="007C0084">
      <w:pPr>
        <w:jc w:val="both"/>
      </w:pPr>
    </w:p>
    <w:tbl>
      <w:tblPr>
        <w:tblpPr w:leftFromText="180" w:rightFromText="180" w:vertAnchor="text" w:horzAnchor="margin" w:tblpX="1188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7"/>
        <w:gridCol w:w="2703"/>
      </w:tblGrid>
      <w:tr w:rsidR="007C0084" w:rsidTr="00FF74B6">
        <w:tc>
          <w:tcPr>
            <w:tcW w:w="3597" w:type="dxa"/>
          </w:tcPr>
          <w:p w:rsidR="007C0084" w:rsidRDefault="007C0084" w:rsidP="00FF74B6">
            <w:pPr>
              <w:jc w:val="both"/>
            </w:pPr>
            <w:r>
              <w:t>1а</w:t>
            </w:r>
          </w:p>
          <w:p w:rsidR="007C0084" w:rsidRDefault="007C0084" w:rsidP="00FF74B6">
            <w:pPr>
              <w:jc w:val="both"/>
            </w:pPr>
            <w:r>
              <w:t>2б</w:t>
            </w:r>
          </w:p>
          <w:p w:rsidR="007C0084" w:rsidRDefault="007C0084" w:rsidP="00FF74B6">
            <w:pPr>
              <w:jc w:val="both"/>
            </w:pPr>
            <w:r>
              <w:t>3б</w:t>
            </w:r>
          </w:p>
          <w:p w:rsidR="007C0084" w:rsidRDefault="007C0084" w:rsidP="00FF74B6">
            <w:pPr>
              <w:jc w:val="both"/>
            </w:pPr>
            <w:r>
              <w:t>4а</w:t>
            </w:r>
          </w:p>
          <w:p w:rsidR="007C0084" w:rsidRDefault="007C0084" w:rsidP="00FF74B6">
            <w:pPr>
              <w:jc w:val="both"/>
            </w:pPr>
            <w:r>
              <w:t>5б</w:t>
            </w:r>
          </w:p>
          <w:p w:rsidR="007C0084" w:rsidRDefault="007C0084" w:rsidP="00FF74B6">
            <w:pPr>
              <w:jc w:val="both"/>
            </w:pPr>
            <w:r>
              <w:t>6б</w:t>
            </w:r>
          </w:p>
          <w:p w:rsidR="007C0084" w:rsidRDefault="007C0084" w:rsidP="00FF74B6">
            <w:pPr>
              <w:jc w:val="both"/>
            </w:pPr>
            <w:r>
              <w:t>7а</w:t>
            </w:r>
          </w:p>
          <w:p w:rsidR="007C0084" w:rsidRDefault="007C0084" w:rsidP="00FF74B6">
            <w:pPr>
              <w:jc w:val="both"/>
            </w:pPr>
            <w:r>
              <w:t>8б</w:t>
            </w:r>
          </w:p>
          <w:p w:rsidR="007C0084" w:rsidRDefault="007C0084" w:rsidP="00FF74B6">
            <w:pPr>
              <w:jc w:val="both"/>
            </w:pPr>
            <w:r>
              <w:t>9а</w:t>
            </w:r>
          </w:p>
          <w:p w:rsidR="007C0084" w:rsidRDefault="007C0084" w:rsidP="00FF74B6">
            <w:pPr>
              <w:jc w:val="both"/>
            </w:pPr>
            <w:r>
              <w:t>10а</w:t>
            </w:r>
          </w:p>
          <w:p w:rsidR="007C0084" w:rsidRDefault="007C0084" w:rsidP="00FF74B6">
            <w:pPr>
              <w:jc w:val="both"/>
            </w:pPr>
            <w:r>
              <w:t>11б</w:t>
            </w:r>
          </w:p>
          <w:p w:rsidR="007C0084" w:rsidRDefault="007C0084" w:rsidP="00FF74B6">
            <w:pPr>
              <w:jc w:val="both"/>
            </w:pPr>
            <w:r>
              <w:t>12а</w:t>
            </w:r>
          </w:p>
          <w:p w:rsidR="007C0084" w:rsidRDefault="007C0084" w:rsidP="00FF74B6">
            <w:pPr>
              <w:jc w:val="both"/>
            </w:pPr>
            <w:r>
              <w:t>13б</w:t>
            </w:r>
          </w:p>
          <w:p w:rsidR="007C0084" w:rsidRDefault="007C0084" w:rsidP="00FF74B6">
            <w:pPr>
              <w:jc w:val="both"/>
            </w:pPr>
            <w:r>
              <w:t>14а</w:t>
            </w:r>
          </w:p>
          <w:p w:rsidR="007C0084" w:rsidRDefault="007C0084" w:rsidP="00FF74B6">
            <w:pPr>
              <w:jc w:val="both"/>
            </w:pPr>
            <w:r>
              <w:t>15а</w:t>
            </w:r>
          </w:p>
          <w:p w:rsidR="007C0084" w:rsidRDefault="007C0084" w:rsidP="00FF74B6">
            <w:pPr>
              <w:jc w:val="both"/>
            </w:pPr>
            <w:r>
              <w:t>16б</w:t>
            </w:r>
          </w:p>
          <w:p w:rsidR="007C0084" w:rsidRDefault="007C0084" w:rsidP="00FF74B6">
            <w:pPr>
              <w:jc w:val="both"/>
            </w:pPr>
            <w:r>
              <w:t>17б</w:t>
            </w:r>
          </w:p>
          <w:p w:rsidR="007C0084" w:rsidRDefault="007C0084" w:rsidP="00FF74B6">
            <w:pPr>
              <w:jc w:val="both"/>
            </w:pPr>
            <w:r>
              <w:t>18б</w:t>
            </w:r>
          </w:p>
          <w:p w:rsidR="007C0084" w:rsidRDefault="007C0084" w:rsidP="00FF74B6">
            <w:pPr>
              <w:jc w:val="both"/>
            </w:pPr>
            <w:r>
              <w:t>19а</w:t>
            </w:r>
          </w:p>
          <w:p w:rsidR="007C0084" w:rsidRDefault="007C0084" w:rsidP="00FF74B6">
            <w:pPr>
              <w:jc w:val="both"/>
            </w:pPr>
            <w:r>
              <w:t>20а</w:t>
            </w:r>
          </w:p>
          <w:p w:rsidR="007C0084" w:rsidRDefault="007C0084" w:rsidP="00FF74B6">
            <w:pPr>
              <w:jc w:val="both"/>
            </w:pPr>
          </w:p>
        </w:tc>
        <w:tc>
          <w:tcPr>
            <w:tcW w:w="2703" w:type="dxa"/>
          </w:tcPr>
          <w:p w:rsidR="007C0084" w:rsidRDefault="007C0084" w:rsidP="00FF74B6">
            <w:pPr>
              <w:jc w:val="both"/>
            </w:pPr>
            <w:r>
              <w:t>21б</w:t>
            </w:r>
          </w:p>
          <w:p w:rsidR="007C0084" w:rsidRDefault="007C0084" w:rsidP="00FF74B6">
            <w:pPr>
              <w:jc w:val="both"/>
            </w:pPr>
            <w:r>
              <w:t>22б</w:t>
            </w:r>
          </w:p>
          <w:p w:rsidR="007C0084" w:rsidRDefault="007C0084" w:rsidP="00FF74B6">
            <w:pPr>
              <w:jc w:val="both"/>
            </w:pPr>
            <w:r>
              <w:t>23а</w:t>
            </w:r>
          </w:p>
          <w:p w:rsidR="007C0084" w:rsidRDefault="007C0084" w:rsidP="00FF74B6">
            <w:pPr>
              <w:jc w:val="both"/>
            </w:pPr>
            <w:r>
              <w:t>24б</w:t>
            </w:r>
          </w:p>
          <w:p w:rsidR="007C0084" w:rsidRDefault="007C0084" w:rsidP="00FF74B6">
            <w:pPr>
              <w:jc w:val="both"/>
            </w:pPr>
            <w:r>
              <w:t>25б</w:t>
            </w:r>
          </w:p>
          <w:p w:rsidR="007C0084" w:rsidRDefault="007C0084" w:rsidP="00FF74B6">
            <w:pPr>
              <w:jc w:val="both"/>
            </w:pPr>
            <w:r>
              <w:t>26а</w:t>
            </w:r>
          </w:p>
          <w:p w:rsidR="007C0084" w:rsidRDefault="007C0084" w:rsidP="00FF74B6">
            <w:pPr>
              <w:jc w:val="both"/>
            </w:pPr>
            <w:r>
              <w:t>27а</w:t>
            </w:r>
          </w:p>
          <w:p w:rsidR="007C0084" w:rsidRDefault="007C0084" w:rsidP="00FF74B6">
            <w:pPr>
              <w:jc w:val="both"/>
            </w:pPr>
            <w:r>
              <w:t>28б</w:t>
            </w:r>
          </w:p>
          <w:p w:rsidR="007C0084" w:rsidRDefault="007C0084" w:rsidP="00FF74B6">
            <w:pPr>
              <w:jc w:val="both"/>
            </w:pPr>
            <w:r>
              <w:t>29б</w:t>
            </w:r>
          </w:p>
          <w:p w:rsidR="007C0084" w:rsidRDefault="007C0084" w:rsidP="00FF74B6">
            <w:pPr>
              <w:jc w:val="both"/>
            </w:pPr>
            <w:r>
              <w:t>30б</w:t>
            </w:r>
          </w:p>
          <w:p w:rsidR="007C0084" w:rsidRDefault="007C0084" w:rsidP="00FF74B6">
            <w:pPr>
              <w:jc w:val="both"/>
            </w:pPr>
            <w:r>
              <w:t>31а</w:t>
            </w:r>
          </w:p>
          <w:p w:rsidR="007C0084" w:rsidRDefault="007C0084" w:rsidP="00FF74B6">
            <w:pPr>
              <w:jc w:val="both"/>
            </w:pPr>
            <w:r>
              <w:t>32б</w:t>
            </w:r>
          </w:p>
          <w:p w:rsidR="007C0084" w:rsidRDefault="007C0084" w:rsidP="00FF74B6">
            <w:pPr>
              <w:jc w:val="both"/>
            </w:pPr>
            <w:r>
              <w:t>33а</w:t>
            </w:r>
          </w:p>
          <w:p w:rsidR="007C0084" w:rsidRDefault="007C0084" w:rsidP="00FF74B6">
            <w:pPr>
              <w:jc w:val="both"/>
            </w:pPr>
            <w:r>
              <w:t>34б</w:t>
            </w:r>
          </w:p>
          <w:p w:rsidR="007C0084" w:rsidRDefault="007C0084" w:rsidP="00FF74B6">
            <w:pPr>
              <w:jc w:val="both"/>
            </w:pPr>
            <w:r>
              <w:t>35б</w:t>
            </w:r>
          </w:p>
          <w:p w:rsidR="007C0084" w:rsidRDefault="007C0084" w:rsidP="00FF74B6">
            <w:pPr>
              <w:jc w:val="both"/>
            </w:pPr>
            <w:r>
              <w:t>36б</w:t>
            </w:r>
          </w:p>
          <w:p w:rsidR="007C0084" w:rsidRDefault="007C0084" w:rsidP="00FF74B6">
            <w:pPr>
              <w:jc w:val="both"/>
            </w:pPr>
            <w:r>
              <w:t>37б</w:t>
            </w:r>
          </w:p>
          <w:p w:rsidR="007C0084" w:rsidRDefault="007C0084" w:rsidP="00FF74B6">
            <w:pPr>
              <w:jc w:val="both"/>
            </w:pPr>
            <w:r>
              <w:t>38б</w:t>
            </w:r>
          </w:p>
          <w:p w:rsidR="007C0084" w:rsidRDefault="007C0084" w:rsidP="00FF74B6">
            <w:pPr>
              <w:jc w:val="both"/>
            </w:pPr>
            <w:r>
              <w:t>39а</w:t>
            </w:r>
          </w:p>
          <w:p w:rsidR="007C0084" w:rsidRDefault="007C0084" w:rsidP="00FF74B6">
            <w:pPr>
              <w:jc w:val="both"/>
            </w:pPr>
            <w:r>
              <w:t>40б</w:t>
            </w:r>
          </w:p>
          <w:p w:rsidR="007C0084" w:rsidRDefault="007C0084" w:rsidP="00FF74B6">
            <w:pPr>
              <w:jc w:val="both"/>
            </w:pPr>
          </w:p>
        </w:tc>
      </w:tr>
    </w:tbl>
    <w:p w:rsidR="007C0084" w:rsidRDefault="007C0084" w:rsidP="007C0084">
      <w:pPr>
        <w:jc w:val="both"/>
      </w:pPr>
    </w:p>
    <w:p w:rsidR="007C0084" w:rsidRDefault="007C0084" w:rsidP="007C0084">
      <w:pPr>
        <w:jc w:val="both"/>
      </w:pPr>
    </w:p>
    <w:p w:rsidR="007C0084" w:rsidRDefault="007C0084" w:rsidP="007C0084">
      <w:pPr>
        <w:jc w:val="both"/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jc w:val="both"/>
        <w:rPr>
          <w:sz w:val="28"/>
          <w:szCs w:val="28"/>
        </w:rPr>
      </w:pPr>
    </w:p>
    <w:p w:rsidR="007C0084" w:rsidRPr="00520E95" w:rsidRDefault="007C0084" w:rsidP="007C0084">
      <w:pPr>
        <w:spacing w:line="360" w:lineRule="auto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Мы сегодня с вами говорим о формировании навыков соблюдения Правил дорожного движения у детей. Чем раньше родители начинают обучать своих детей основным навыкам безопасного перехода, доводить до них содержание каждого правила перехода проезжей части, проезда на транспорте, тем безопаснее будет их дорога.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 w:rsidRPr="00520E95">
        <w:rPr>
          <w:sz w:val="28"/>
          <w:szCs w:val="28"/>
        </w:rPr>
        <w:t xml:space="preserve">    Но самый важный « учитель» - пример родителей, то</w:t>
      </w:r>
      <w:r>
        <w:rPr>
          <w:sz w:val="28"/>
          <w:szCs w:val="28"/>
        </w:rPr>
        <w:t>,</w:t>
      </w:r>
      <w:r w:rsidRPr="00520E95">
        <w:rPr>
          <w:sz w:val="28"/>
          <w:szCs w:val="28"/>
        </w:rPr>
        <w:t xml:space="preserve"> как они сами выполняют все предписания ПДД. Об этом надо помнить четко.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 w:rsidRPr="00520E95">
        <w:rPr>
          <w:sz w:val="28"/>
          <w:szCs w:val="28"/>
        </w:rPr>
        <w:t xml:space="preserve">    И все-таки, как обучать детей правилам безопасного поведения?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многих случаев дорожно-</w:t>
      </w:r>
      <w:r w:rsidRPr="00520E95">
        <w:rPr>
          <w:sz w:val="28"/>
          <w:szCs w:val="28"/>
        </w:rPr>
        <w:t>транспортных происшествий с детьми показывает</w:t>
      </w:r>
      <w:proofErr w:type="gramStart"/>
      <w:r w:rsidRPr="00520E95">
        <w:rPr>
          <w:sz w:val="28"/>
          <w:szCs w:val="28"/>
        </w:rPr>
        <w:t xml:space="preserve"> ,</w:t>
      </w:r>
      <w:proofErr w:type="gramEnd"/>
      <w:r w:rsidRPr="00520E95">
        <w:rPr>
          <w:sz w:val="28"/>
          <w:szCs w:val="28"/>
        </w:rPr>
        <w:t xml:space="preserve"> что часто </w:t>
      </w:r>
      <w:r>
        <w:rPr>
          <w:sz w:val="28"/>
          <w:szCs w:val="28"/>
        </w:rPr>
        <w:t xml:space="preserve">ребята не замечают </w:t>
      </w:r>
      <w:r w:rsidRPr="00520E95">
        <w:rPr>
          <w:sz w:val="28"/>
          <w:szCs w:val="28"/>
        </w:rPr>
        <w:t xml:space="preserve"> опасно</w:t>
      </w:r>
      <w:r>
        <w:rPr>
          <w:sz w:val="28"/>
          <w:szCs w:val="28"/>
        </w:rPr>
        <w:t xml:space="preserve">сти  и </w:t>
      </w:r>
      <w:r w:rsidRPr="00520E95">
        <w:rPr>
          <w:sz w:val="28"/>
          <w:szCs w:val="28"/>
        </w:rPr>
        <w:t xml:space="preserve"> не могут правильно оценить ситуацию.</w:t>
      </w:r>
      <w:r>
        <w:rPr>
          <w:sz w:val="28"/>
          <w:szCs w:val="28"/>
        </w:rPr>
        <w:t xml:space="preserve">  Первый шаг к безопаснос</w:t>
      </w:r>
      <w:r w:rsidRPr="00520E95">
        <w:rPr>
          <w:sz w:val="28"/>
          <w:szCs w:val="28"/>
        </w:rPr>
        <w:t>ти детей</w:t>
      </w:r>
      <w:r>
        <w:rPr>
          <w:sz w:val="28"/>
          <w:szCs w:val="28"/>
        </w:rPr>
        <w:t xml:space="preserve"> </w:t>
      </w:r>
      <w:r w:rsidRPr="00520E95">
        <w:rPr>
          <w:sz w:val="28"/>
          <w:szCs w:val="28"/>
        </w:rPr>
        <w:t>- научить соблюдать, ориентироват</w:t>
      </w:r>
      <w:r>
        <w:rPr>
          <w:sz w:val="28"/>
          <w:szCs w:val="28"/>
        </w:rPr>
        <w:t>ься в о</w:t>
      </w:r>
      <w:r w:rsidRPr="00520E95">
        <w:rPr>
          <w:sz w:val="28"/>
          <w:szCs w:val="28"/>
        </w:rPr>
        <w:t>бстановке дороги, оценивать и предвидеть опасность. Формирование навыка наблюдения и ориентирования в дорожных ситуациях зависит от взрослых.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 w:rsidRPr="00520E95">
        <w:rPr>
          <w:sz w:val="28"/>
          <w:szCs w:val="28"/>
        </w:rPr>
        <w:lastRenderedPageBreak/>
        <w:t xml:space="preserve"> Находясь на дороге со своими детьми,</w:t>
      </w:r>
      <w:r>
        <w:rPr>
          <w:sz w:val="28"/>
          <w:szCs w:val="28"/>
        </w:rPr>
        <w:t xml:space="preserve"> </w:t>
      </w:r>
      <w:r w:rsidRPr="00520E95">
        <w:rPr>
          <w:sz w:val="28"/>
          <w:szCs w:val="28"/>
        </w:rPr>
        <w:t>применя</w:t>
      </w:r>
      <w:r>
        <w:rPr>
          <w:sz w:val="28"/>
          <w:szCs w:val="28"/>
        </w:rPr>
        <w:t>йте постоянно  некоторые методы, к</w:t>
      </w:r>
      <w:r w:rsidRPr="00520E95">
        <w:rPr>
          <w:sz w:val="28"/>
          <w:szCs w:val="28"/>
        </w:rPr>
        <w:t>оторые помогут вам и вашему ребенку сформировать навыки безопасного поведения.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 w:rsidRPr="00520E95">
        <w:rPr>
          <w:sz w:val="28"/>
          <w:szCs w:val="28"/>
        </w:rPr>
        <w:t>Они перед вами: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Никогда не спе</w:t>
      </w:r>
      <w:r w:rsidRPr="00520E95">
        <w:rPr>
          <w:sz w:val="28"/>
          <w:szCs w:val="28"/>
        </w:rPr>
        <w:t>шите на проезжей части. Наоборот, научите ребёнка наблюдать обстановку на ней, переходите дорогу только размеренным шагом.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E95">
        <w:rPr>
          <w:sz w:val="28"/>
          <w:szCs w:val="28"/>
        </w:rPr>
        <w:t>Не разговаривайте при пе</w:t>
      </w:r>
      <w:r>
        <w:rPr>
          <w:sz w:val="28"/>
          <w:szCs w:val="28"/>
        </w:rPr>
        <w:t>реходе через дорогу, как бы инте</w:t>
      </w:r>
      <w:r w:rsidRPr="00520E95">
        <w:rPr>
          <w:sz w:val="28"/>
          <w:szCs w:val="28"/>
        </w:rPr>
        <w:t>р</w:t>
      </w:r>
      <w:r>
        <w:rPr>
          <w:sz w:val="28"/>
          <w:szCs w:val="28"/>
        </w:rPr>
        <w:t>есна ни была тема беседы. Тогда</w:t>
      </w:r>
      <w:r w:rsidRPr="00520E95">
        <w:rPr>
          <w:sz w:val="28"/>
          <w:szCs w:val="28"/>
        </w:rPr>
        <w:t xml:space="preserve"> ребёнок поймёт, что нельзя отвлекаться при маневре перехода.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E95">
        <w:rPr>
          <w:sz w:val="28"/>
          <w:szCs w:val="28"/>
        </w:rPr>
        <w:t xml:space="preserve">Никогда не переходите дорогу наискось, не говоря уже о перекрёстках. Покажите, что правильный </w:t>
      </w:r>
      <w:r>
        <w:rPr>
          <w:sz w:val="28"/>
          <w:szCs w:val="28"/>
        </w:rPr>
        <w:t xml:space="preserve">и </w:t>
      </w:r>
      <w:r w:rsidRPr="00520E95">
        <w:rPr>
          <w:sz w:val="28"/>
          <w:szCs w:val="28"/>
        </w:rPr>
        <w:t>безопасный переход – только строго поперёк дороги.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E95">
        <w:rPr>
          <w:sz w:val="28"/>
          <w:szCs w:val="28"/>
        </w:rPr>
        <w:t>Не вздумайте переходить дорогу на красный или жёлтый свет, как бы ни спешили! Это не только разовая опасность. Ведь если вы с ребёнком перешли дорогу на запрещающий сигнал, то он без вас сделает то же самое.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E95">
        <w:rPr>
          <w:sz w:val="28"/>
          <w:szCs w:val="28"/>
        </w:rPr>
        <w:t>Приучитесь</w:t>
      </w:r>
      <w:r>
        <w:rPr>
          <w:sz w:val="28"/>
          <w:szCs w:val="28"/>
        </w:rPr>
        <w:t>,</w:t>
      </w:r>
      <w:r w:rsidRPr="00520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приучите к этому ваших детей </w:t>
      </w:r>
      <w:r w:rsidRPr="00520E95">
        <w:rPr>
          <w:sz w:val="28"/>
          <w:szCs w:val="28"/>
        </w:rPr>
        <w:t xml:space="preserve"> переходить дорогу не там, где</w:t>
      </w:r>
      <w:r>
        <w:rPr>
          <w:sz w:val="28"/>
          <w:szCs w:val="28"/>
        </w:rPr>
        <w:t xml:space="preserve">  </w:t>
      </w:r>
      <w:r w:rsidRPr="00520E95">
        <w:rPr>
          <w:sz w:val="28"/>
          <w:szCs w:val="28"/>
        </w:rPr>
        <w:t>вам надо, а там, где есть переходы. Опять повторяем о перекрёстках: их переход возможен только по линии тротуаров, буквой «Г».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E95">
        <w:rPr>
          <w:sz w:val="28"/>
          <w:szCs w:val="28"/>
        </w:rPr>
        <w:t>При выходе из автобуса, троллейбуса, трамвая, такси помните, что вы до</w:t>
      </w:r>
      <w:r>
        <w:rPr>
          <w:sz w:val="28"/>
          <w:szCs w:val="28"/>
        </w:rPr>
        <w:t>лжны сделать это первыми, чтобы</w:t>
      </w:r>
      <w:r w:rsidRPr="00520E95">
        <w:rPr>
          <w:sz w:val="28"/>
          <w:szCs w:val="28"/>
        </w:rPr>
        <w:t xml:space="preserve"> проконтролировать дальнейшее передвижение ваших детей.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E95">
        <w:rPr>
          <w:sz w:val="28"/>
          <w:szCs w:val="28"/>
        </w:rPr>
        <w:t>Постоянно обсуждайте с ребёнком возникшие ситуации на дорогах, указывая на явную или скрытую опасность в виде очень быстро идущих автомобилей, пешеходов, нарушающих правила, и т.д. Особо обращайте вн</w:t>
      </w:r>
      <w:r>
        <w:rPr>
          <w:sz w:val="28"/>
          <w:szCs w:val="28"/>
        </w:rPr>
        <w:t>имание на автобусы, стоящие на о</w:t>
      </w:r>
      <w:r w:rsidRPr="00520E95">
        <w:rPr>
          <w:sz w:val="28"/>
          <w:szCs w:val="28"/>
        </w:rPr>
        <w:t xml:space="preserve">становке, автомобили на обочине дорог, объезжающие их машины, которые могут неожиданно показаться из-за автобуса и остановившегося транспортного средства. Ребёнок должен </w:t>
      </w:r>
      <w:r w:rsidRPr="00520E95">
        <w:rPr>
          <w:sz w:val="28"/>
          <w:szCs w:val="28"/>
        </w:rPr>
        <w:lastRenderedPageBreak/>
        <w:t>убедиться, что за разными предметами, стоящими на дороге,  может возникнуть скрытая опасность.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E95">
        <w:rPr>
          <w:sz w:val="28"/>
          <w:szCs w:val="28"/>
        </w:rPr>
        <w:t xml:space="preserve">Особенно обратите внимание на двигательную память детей: остановка перед переходом. Поворот головы налево, направо для </w:t>
      </w:r>
      <w:r>
        <w:rPr>
          <w:sz w:val="28"/>
          <w:szCs w:val="28"/>
        </w:rPr>
        <w:t xml:space="preserve">оценки ситуации на дороге, все </w:t>
      </w:r>
      <w:r w:rsidRPr="00520E95">
        <w:rPr>
          <w:sz w:val="28"/>
          <w:szCs w:val="28"/>
        </w:rPr>
        <w:t>должно быть зафиксировано ребёнком, что бы он в сл</w:t>
      </w:r>
      <w:r>
        <w:rPr>
          <w:sz w:val="28"/>
          <w:szCs w:val="28"/>
        </w:rPr>
        <w:t>учае необходимости скопировал ва</w:t>
      </w:r>
      <w:r w:rsidRPr="00520E95">
        <w:rPr>
          <w:sz w:val="28"/>
          <w:szCs w:val="28"/>
        </w:rPr>
        <w:t>ше поведение. Сформируйте обязательно у вашего ребёнка твёрдый навык</w:t>
      </w:r>
      <w:r>
        <w:rPr>
          <w:sz w:val="28"/>
          <w:szCs w:val="28"/>
        </w:rPr>
        <w:t xml:space="preserve"> – сделай первый шаг на проезжу</w:t>
      </w:r>
      <w:r w:rsidRPr="00520E95">
        <w:rPr>
          <w:sz w:val="28"/>
          <w:szCs w:val="28"/>
        </w:rPr>
        <w:t>ю часть, поверни голову и осмотри дорогу  в обоих направлениях.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Никогда не выходите на проезжу</w:t>
      </w:r>
      <w:r w:rsidRPr="00520E95">
        <w:rPr>
          <w:sz w:val="28"/>
          <w:szCs w:val="28"/>
        </w:rPr>
        <w:t xml:space="preserve">ю часть из прикрытия в виде машины или кустарника. Вы тем самым показываете плохую привычку неожиданно появляться на проезжей части, что может привести к плачевным последствиям. 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Нельзя, что</w:t>
      </w:r>
      <w:r w:rsidRPr="00520E95">
        <w:rPr>
          <w:sz w:val="28"/>
          <w:szCs w:val="28"/>
        </w:rPr>
        <w:t>бы ребёнок перебегал или переходил улицу впереди вас, и особенно не глядя по сторонам. Это приводит к тому, что он приучается бежать через дорогу, не оценивая ситуацию.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И, конечно</w:t>
      </w:r>
      <w:r w:rsidRPr="00520E95">
        <w:rPr>
          <w:sz w:val="28"/>
          <w:szCs w:val="28"/>
        </w:rPr>
        <w:t xml:space="preserve"> же</w:t>
      </w:r>
      <w:r>
        <w:rPr>
          <w:sz w:val="28"/>
          <w:szCs w:val="28"/>
        </w:rPr>
        <w:t>,</w:t>
      </w:r>
      <w:r w:rsidRPr="00520E95">
        <w:rPr>
          <w:sz w:val="28"/>
          <w:szCs w:val="28"/>
        </w:rPr>
        <w:t xml:space="preserve"> если ребёнок мал и вы не уверены в нём, то крепко держите малыша за руку!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E95">
        <w:rPr>
          <w:sz w:val="28"/>
          <w:szCs w:val="28"/>
        </w:rPr>
        <w:t>Научите ребёнка всматриваться вдаль и оценивать скорость приближающихся</w:t>
      </w:r>
      <w:r>
        <w:rPr>
          <w:sz w:val="28"/>
          <w:szCs w:val="28"/>
        </w:rPr>
        <w:t xml:space="preserve"> видов транспорта, для того что</w:t>
      </w:r>
      <w:r w:rsidRPr="00520E95">
        <w:rPr>
          <w:sz w:val="28"/>
          <w:szCs w:val="28"/>
        </w:rPr>
        <w:t>бы он умел высчитывать время, за которое машина или мотоциклист смогут доехать до вас.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E95">
        <w:rPr>
          <w:sz w:val="28"/>
          <w:szCs w:val="28"/>
        </w:rPr>
        <w:t>Обращайте внимание на обманчивость пустынных дорог, которая может стать местом игры у детей. Они не менее опасны, чем оживлённые. Не ожидая встретить на ней опасность, дети подвергают свою жизнь ещё большей опасности!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E95">
        <w:rPr>
          <w:sz w:val="28"/>
          <w:szCs w:val="28"/>
        </w:rPr>
        <w:t xml:space="preserve">Особенно родители должны внимательно обучать детей правилам и навыкам безопасного поведения на дорогах детей с отклонениями в зрении. Учтите, что «боковое зрение», играющее огромную роль при переходе улицы, у ребят с ослабленным зрением развито слабее. Поэтому приучите </w:t>
      </w:r>
      <w:r w:rsidRPr="00520E95">
        <w:rPr>
          <w:sz w:val="28"/>
          <w:szCs w:val="28"/>
        </w:rPr>
        <w:lastRenderedPageBreak/>
        <w:t>детей, носящих очки, чаще поворачивать голову для оценки ситуации на дороге.</w:t>
      </w:r>
    </w:p>
    <w:p w:rsidR="007C0084" w:rsidRPr="00520E95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</w:p>
    <w:p w:rsidR="007C0084" w:rsidRDefault="007C0084" w:rsidP="007C00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Помните, ч</w:t>
      </w:r>
      <w:r w:rsidRPr="00520E95">
        <w:rPr>
          <w:sz w:val="28"/>
          <w:szCs w:val="28"/>
        </w:rPr>
        <w:t>то жизнь и здоровье наших детей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завися</w:t>
      </w:r>
      <w:r w:rsidRPr="00520E95">
        <w:rPr>
          <w:sz w:val="28"/>
          <w:szCs w:val="28"/>
        </w:rPr>
        <w:t>т</w:t>
      </w:r>
      <w:proofErr w:type="gramEnd"/>
      <w:r w:rsidRPr="00520E95">
        <w:rPr>
          <w:sz w:val="28"/>
          <w:szCs w:val="28"/>
        </w:rPr>
        <w:t xml:space="preserve"> прежде всего от нас, взрослых!</w:t>
      </w:r>
    </w:p>
    <w:p w:rsidR="007C0084" w:rsidRPr="00225F9A" w:rsidRDefault="007C0084" w:rsidP="007C0084">
      <w:pPr>
        <w:tabs>
          <w:tab w:val="left" w:pos="7140"/>
        </w:tabs>
        <w:jc w:val="both"/>
      </w:pPr>
    </w:p>
    <w:p w:rsidR="000228D2" w:rsidRDefault="000228D2"/>
    <w:sectPr w:rsidR="000228D2" w:rsidSect="00EB06FE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00622"/>
    <w:multiLevelType w:val="hybridMultilevel"/>
    <w:tmpl w:val="232A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084"/>
    <w:rsid w:val="000228D2"/>
    <w:rsid w:val="007C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1982</Words>
  <Characters>11303</Characters>
  <Application>Microsoft Office Word</Application>
  <DocSecurity>0</DocSecurity>
  <Lines>94</Lines>
  <Paragraphs>26</Paragraphs>
  <ScaleCrop>false</ScaleCrop>
  <Company>Microsoft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2</cp:revision>
  <dcterms:created xsi:type="dcterms:W3CDTF">2013-10-09T18:56:00Z</dcterms:created>
  <dcterms:modified xsi:type="dcterms:W3CDTF">2013-10-09T18:56:00Z</dcterms:modified>
</cp:coreProperties>
</file>